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7EE02">
      <w:pPr>
        <w:spacing w:before="120" w:after="120" w:line="360" w:lineRule="auto"/>
        <w:ind w:firstLine="480"/>
        <w:jc w:val="center"/>
        <w:textAlignment w:val="baseline"/>
        <w:rPr>
          <w:rFonts w:hint="eastAsia" w:ascii="宋体" w:hAnsi="宋体" w:cs="宋体"/>
          <w:b/>
          <w:color w:val="333333"/>
          <w:spacing w:val="7"/>
          <w:sz w:val="30"/>
          <w:szCs w:val="30"/>
          <w:lang w:val="en-US" w:eastAsia="zh-CN"/>
        </w:rPr>
      </w:pPr>
      <w:bookmarkStart w:id="0" w:name="OLE_LINK3"/>
      <w:bookmarkStart w:id="1" w:name="OLE_LINK4"/>
      <w:r>
        <w:rPr>
          <w:rFonts w:hint="eastAsia" w:ascii="宋体" w:hAnsi="宋体" w:cs="宋体"/>
          <w:b/>
          <w:color w:val="333333"/>
          <w:spacing w:val="7"/>
          <w:sz w:val="30"/>
          <w:szCs w:val="30"/>
        </w:rPr>
        <w:t>江苏商贸职业学院EPS应急电源电池更换及主机检修调试项目（二次）</w:t>
      </w:r>
      <w:r>
        <w:rPr>
          <w:rFonts w:hint="eastAsia" w:ascii="宋体" w:hAnsi="宋体" w:cs="宋体"/>
          <w:b/>
          <w:color w:val="333333"/>
          <w:spacing w:val="7"/>
          <w:sz w:val="30"/>
          <w:szCs w:val="30"/>
          <w:lang w:val="en-US" w:eastAsia="zh-CN"/>
        </w:rPr>
        <w:t>询价公告</w:t>
      </w:r>
    </w:p>
    <w:p w14:paraId="397A65E8">
      <w:pPr>
        <w:shd w:val="clear" w:color="auto" w:fill="FFFFFF"/>
        <w:spacing w:line="460" w:lineRule="exact"/>
        <w:ind w:firstLine="503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项目概况</w:t>
      </w:r>
    </w:p>
    <w:p w14:paraId="30CF0272">
      <w:pPr>
        <w:shd w:val="clear" w:color="auto" w:fill="FFFFFF"/>
        <w:spacing w:line="460" w:lineRule="exact"/>
        <w:ind w:firstLine="503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江苏商贸职业学院EPS应急电源电池更换及主机检修调试项目（二次）的潜在供应商应在江苏商贸职业学院网站获取采购文件，并于2025年11月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日09 时00分（北京时间）前提交响应文件。</w:t>
      </w:r>
    </w:p>
    <w:p w14:paraId="24057485">
      <w:pPr>
        <w:shd w:val="clear" w:color="auto" w:fill="FFFFFF"/>
        <w:spacing w:line="460" w:lineRule="exact"/>
        <w:outlineLvl w:val="1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一、项目基本情况</w:t>
      </w:r>
    </w:p>
    <w:p w14:paraId="69BB7951">
      <w:pPr>
        <w:ind w:firstLine="588" w:firstLineChars="200"/>
        <w:rPr>
          <w:rFonts w:ascii="仿宋_GB2312" w:hAnsi="宋体" w:eastAsia="仿宋_GB2312" w:cs="宋体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 xml:space="preserve">项目编号：JSSYCG20251017063 </w:t>
      </w:r>
    </w:p>
    <w:p w14:paraId="73133D64">
      <w:pPr>
        <w:shd w:val="clear" w:color="auto" w:fill="FFFFFF"/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项目名称：江苏商贸职业学院EPS应急电源电池更换及主机检修调试项目（二次）</w:t>
      </w:r>
    </w:p>
    <w:p w14:paraId="00910CA2">
      <w:pPr>
        <w:shd w:val="clear" w:color="auto" w:fill="FFFFFF"/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项目类型：货物</w:t>
      </w:r>
    </w:p>
    <w:p w14:paraId="7F7165AB">
      <w:pPr>
        <w:shd w:val="clear" w:color="auto" w:fill="FFFFFF"/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所属行业：工业</w:t>
      </w:r>
    </w:p>
    <w:p w14:paraId="2B3506A5">
      <w:pPr>
        <w:shd w:val="clear" w:color="auto" w:fill="FFFFFF"/>
        <w:spacing w:line="460" w:lineRule="exact"/>
        <w:ind w:firstLine="588" w:firstLineChars="200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预算金额：</w:t>
      </w:r>
      <w:r>
        <w:rPr>
          <w:rFonts w:hint="eastAsia" w:ascii="宋体" w:hAnsi="宋体" w:cs="宋体"/>
          <w:spacing w:val="7"/>
          <w:sz w:val="28"/>
          <w:szCs w:val="28"/>
        </w:rPr>
        <w:t>15万元</w:t>
      </w:r>
    </w:p>
    <w:p w14:paraId="462C070E">
      <w:pPr>
        <w:shd w:val="clear" w:color="auto" w:fill="FFFFFF"/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>最高限价：15万元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，询价响应报价高于最高限价的作无效询价处理。</w:t>
      </w:r>
    </w:p>
    <w:p w14:paraId="371C7AD5">
      <w:pPr>
        <w:shd w:val="clear" w:color="auto" w:fill="FFFFFF"/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合同履行期限：</w:t>
      </w:r>
      <w:r>
        <w:rPr>
          <w:rFonts w:ascii="宋体" w:hAnsi="宋体" w:cs="Segoe UI"/>
          <w:kern w:val="0"/>
          <w:sz w:val="28"/>
          <w:szCs w:val="28"/>
        </w:rPr>
        <w:t>合同签订后15天内完成全部更换检修工作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。</w:t>
      </w:r>
    </w:p>
    <w:p w14:paraId="1955260F">
      <w:pPr>
        <w:shd w:val="clear" w:color="auto" w:fill="FFFFFF"/>
        <w:spacing w:line="460" w:lineRule="exact"/>
        <w:ind w:firstLine="503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本项目不接受联合体。</w:t>
      </w:r>
    </w:p>
    <w:p w14:paraId="3B8A7F9E">
      <w:pPr>
        <w:shd w:val="clear" w:color="auto" w:fill="FFFFFF"/>
        <w:spacing w:line="460" w:lineRule="exact"/>
        <w:ind w:firstLine="503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二、申请人的资格要求：</w:t>
      </w:r>
    </w:p>
    <w:p w14:paraId="0C41BE24">
      <w:pPr>
        <w:shd w:val="clear" w:color="auto" w:fill="FFFFFF"/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1.满足基本要求：具有独立承担民事责任的能力；具有良好的商业信誉和健全的财务会计制度；具有履行合同所必需的设备和专业技术能力；有依法缴纳税收和社会保障资金的良好记录；参加本次采购活动前三年内，在经营活动中没有重大违法记录；</w:t>
      </w:r>
    </w:p>
    <w:p w14:paraId="1C2B2DFA">
      <w:pPr>
        <w:shd w:val="clear" w:color="auto" w:fill="FFFFFF"/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2.法定代表人参加询价的，必须提供法定代表人身份证明及法定代表人本人身份证复印件；非法定代表人参加询价的，必须提供法定代表人身份证明、法定代表人签名或盖章的授权委托书及法定代表人和委托代理人（以下称被授权人）两个人的身份证复印件（格式参见附件）；</w:t>
      </w:r>
    </w:p>
    <w:p w14:paraId="04F6E51F">
      <w:pPr>
        <w:shd w:val="clear" w:color="auto" w:fill="FFFFFF"/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3.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供应商其它要求：</w:t>
      </w:r>
    </w:p>
    <w:p w14:paraId="4F398297">
      <w:pPr>
        <w:shd w:val="clear" w:color="auto" w:fill="FFFFFF"/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（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1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）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供应商必须具有有效的营业执照；</w:t>
      </w:r>
    </w:p>
    <w:p w14:paraId="7FD99B1C">
      <w:pPr>
        <w:shd w:val="clear" w:color="auto" w:fill="FFFFFF"/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（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2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）未被“信用中国”网站列入失信被执行人、重大税收违法案件当事人名单、采购严重失信行为记录名单。</w:t>
      </w:r>
    </w:p>
    <w:p w14:paraId="492F49BE">
      <w:pPr>
        <w:shd w:val="clear" w:color="auto" w:fill="FFFFFF"/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（3）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法定代表人为同一个人的两个及两个以上法人，母公司、全资子公司及其控股公司，都不得在同一采购项目相同标段中同时响应，一经发现，将视同围标处理。</w:t>
      </w:r>
    </w:p>
    <w:p w14:paraId="2C068210">
      <w:pPr>
        <w:shd w:val="clear" w:color="auto" w:fill="FFFFFF"/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4.本项目的特定资格要求：无。</w:t>
      </w:r>
    </w:p>
    <w:p w14:paraId="47BBBE9D">
      <w:pPr>
        <w:shd w:val="clear" w:color="auto" w:fill="FFFFFF"/>
        <w:spacing w:line="460" w:lineRule="exact"/>
        <w:outlineLvl w:val="1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三、获取采购文件</w:t>
      </w:r>
    </w:p>
    <w:p w14:paraId="3061F603">
      <w:pPr>
        <w:shd w:val="clear" w:color="auto" w:fill="FFFFFF"/>
        <w:spacing w:line="460" w:lineRule="exact"/>
        <w:ind w:firstLine="489"/>
        <w:rPr>
          <w:rFonts w:ascii="宋体" w:hAnsi="宋体" w:cs="宋体"/>
          <w:color w:val="333333"/>
          <w:spacing w:val="7"/>
          <w:sz w:val="28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时间：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2025年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月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28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日至2025年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月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日</w:t>
      </w:r>
    </w:p>
    <w:p w14:paraId="173B74BD">
      <w:pPr>
        <w:shd w:val="clear" w:color="auto" w:fill="FFFFFF"/>
        <w:spacing w:line="460" w:lineRule="exact"/>
        <w:ind w:firstLine="489"/>
        <w:rPr>
          <w:rFonts w:ascii="宋体" w:hAnsi="宋体" w:cs="宋体"/>
          <w:color w:val="333333"/>
          <w:spacing w:val="7"/>
          <w:sz w:val="28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地点：江苏商贸职业学院网站</w:t>
      </w:r>
    </w:p>
    <w:p w14:paraId="04AEDDA1">
      <w:pPr>
        <w:shd w:val="clear" w:color="auto" w:fill="FFFFFF"/>
        <w:spacing w:line="460" w:lineRule="exact"/>
        <w:ind w:firstLine="489"/>
        <w:rPr>
          <w:rFonts w:ascii="宋体" w:hAnsi="宋体" w:cs="宋体"/>
          <w:color w:val="333333"/>
          <w:spacing w:val="7"/>
          <w:sz w:val="28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方式：自行下载</w:t>
      </w:r>
    </w:p>
    <w:p w14:paraId="3F03C2A9">
      <w:pPr>
        <w:shd w:val="clear" w:color="auto" w:fill="FFFFFF"/>
        <w:spacing w:line="460" w:lineRule="exact"/>
        <w:outlineLvl w:val="1"/>
        <w:rPr>
          <w:rFonts w:ascii="宋体" w:hAnsi="宋体" w:cs="宋体"/>
          <w:color w:val="333333"/>
          <w:spacing w:val="7"/>
          <w:sz w:val="28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四、开标地点</w:t>
      </w:r>
    </w:p>
    <w:p w14:paraId="4B07F845">
      <w:pPr>
        <w:shd w:val="clear" w:color="auto" w:fill="FFFFFF"/>
        <w:spacing w:line="460" w:lineRule="exact"/>
        <w:ind w:firstLine="503"/>
        <w:rPr>
          <w:rFonts w:ascii="宋体" w:hAnsi="宋体" w:cs="宋体"/>
          <w:color w:val="333333"/>
          <w:spacing w:val="7"/>
          <w:sz w:val="28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截止时间：2025年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月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日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09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时00分（北京时间）</w:t>
      </w:r>
    </w:p>
    <w:p w14:paraId="3EE9EC72">
      <w:pPr>
        <w:shd w:val="clear" w:color="auto" w:fill="FFFFFF"/>
        <w:spacing w:line="460" w:lineRule="exact"/>
        <w:ind w:firstLine="503"/>
        <w:rPr>
          <w:rFonts w:ascii="宋体" w:hAnsi="宋体" w:cs="宋体"/>
          <w:color w:val="333333"/>
          <w:spacing w:val="7"/>
          <w:sz w:val="28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地点：江苏省南通市江通路48号，江苏商贸职业学院资产管理处（西大门南侧）办公室，如有变动另行通知。</w:t>
      </w:r>
    </w:p>
    <w:p w14:paraId="615A5E91">
      <w:pPr>
        <w:shd w:val="clear" w:color="auto" w:fill="FFFFFF"/>
        <w:spacing w:line="460" w:lineRule="exact"/>
        <w:outlineLvl w:val="1"/>
        <w:rPr>
          <w:rFonts w:ascii="宋体" w:hAnsi="宋体" w:cs="宋体"/>
          <w:color w:val="333333"/>
          <w:spacing w:val="7"/>
          <w:sz w:val="28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五、开启</w:t>
      </w:r>
    </w:p>
    <w:p w14:paraId="297074FD">
      <w:pPr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时间：2025年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 xml:space="preserve"> 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月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日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0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9时00分（北京时间）</w:t>
      </w:r>
    </w:p>
    <w:p w14:paraId="532DEF5D">
      <w:pPr>
        <w:shd w:val="clear" w:color="auto" w:fill="FFFFFF"/>
        <w:spacing w:line="460" w:lineRule="exact"/>
        <w:ind w:firstLine="503"/>
        <w:rPr>
          <w:rFonts w:ascii="宋体" w:hAnsi="宋体" w:cs="宋体"/>
          <w:color w:val="333333"/>
          <w:spacing w:val="7"/>
          <w:sz w:val="28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地点：江苏商贸职业学院基建会议室，如有变动另行通知。</w:t>
      </w:r>
    </w:p>
    <w:p w14:paraId="35986505">
      <w:pPr>
        <w:shd w:val="clear" w:color="auto" w:fill="FFFFFF"/>
        <w:spacing w:line="460" w:lineRule="exact"/>
        <w:outlineLvl w:val="1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六、公告期限</w:t>
      </w:r>
    </w:p>
    <w:p w14:paraId="62F6A7F4">
      <w:pPr>
        <w:shd w:val="clear" w:color="auto" w:fill="FFFFFF"/>
        <w:spacing w:line="460" w:lineRule="exact"/>
        <w:ind w:firstLine="503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自本公告发布之日起3个工作日。</w:t>
      </w:r>
    </w:p>
    <w:p w14:paraId="0F3110FC">
      <w:pPr>
        <w:shd w:val="clear" w:color="auto" w:fill="FFFFFF"/>
        <w:spacing w:line="460" w:lineRule="exact"/>
        <w:outlineLvl w:val="1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七、其他补充事宜</w:t>
      </w:r>
    </w:p>
    <w:p w14:paraId="0D2AC598">
      <w:pPr>
        <w:shd w:val="clear" w:color="auto" w:fill="FFFFFF"/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1.对项目需求部分的询问、质疑请向采购人提出，由采购人负责答复。对采购文件其他有关问题请向代理公司经办人员提出。</w:t>
      </w:r>
    </w:p>
    <w:p w14:paraId="3380D9EF">
      <w:pPr>
        <w:spacing w:line="42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其中：对评审过程中涉及到的密封检查、身份核对、澄清等和程序性事项，供应商如有异议的，必须当场提出。否则，均视为供应商无异议。无论是否成交，供应商事后不得再就前述事项提出任何异议或质疑投诉。</w:t>
      </w:r>
    </w:p>
    <w:p w14:paraId="209A8288">
      <w:pPr>
        <w:spacing w:line="420" w:lineRule="exact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八、凡对本次采购提出询问，请按以下方式联系。</w:t>
      </w:r>
    </w:p>
    <w:p w14:paraId="2F18DC67">
      <w:pPr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1.采购人：江苏商贸职业学院</w:t>
      </w:r>
    </w:p>
    <w:p w14:paraId="000FD943">
      <w:pPr>
        <w:spacing w:line="50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采购人联系人：</w:t>
      </w:r>
    </w:p>
    <w:p w14:paraId="23249598">
      <w:pPr>
        <w:spacing w:line="460" w:lineRule="exact"/>
        <w:ind w:firstLine="588" w:firstLineChars="200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>杨老师 （安全与保卫处 ）      联系电话：0513-83501835</w:t>
      </w:r>
    </w:p>
    <w:p w14:paraId="2F86BF0C">
      <w:pPr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杨老师 （资产管理处）         联系电话：0513-85679264</w:t>
      </w:r>
    </w:p>
    <w:p w14:paraId="628451C8">
      <w:pPr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联系邮箱：jssyzcglc@jsbc.edu.cn</w:t>
      </w:r>
    </w:p>
    <w:p w14:paraId="5897E197">
      <w:pPr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2.监督、投诉联系方式</w:t>
      </w:r>
    </w:p>
    <w:p w14:paraId="431A3129">
      <w:pPr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电话：0513-85679216，联系邮箱：jssyjjjc@163.com</w:t>
      </w:r>
    </w:p>
    <w:p w14:paraId="269A4809">
      <w:pPr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3.采购代理机构信息</w:t>
      </w:r>
    </w:p>
    <w:p w14:paraId="7DE730C7">
      <w:pPr>
        <w:spacing w:line="50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名称：江苏中房工程咨询有限公司</w:t>
      </w:r>
    </w:p>
    <w:p w14:paraId="03164DB3">
      <w:pPr>
        <w:spacing w:line="50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地址：南通市江海大道817号江海财富大厦A座7楼</w:t>
      </w:r>
    </w:p>
    <w:p w14:paraId="17BDEE70">
      <w:pPr>
        <w:spacing w:line="50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经办人联系方式：吴江 0513-68002662、13861946109</w:t>
      </w:r>
    </w:p>
    <w:p w14:paraId="2F0513FB">
      <w:pPr>
        <w:spacing w:line="50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邮箱：</w:t>
      </w:r>
      <w:r>
        <w:fldChar w:fldCharType="begin"/>
      </w:r>
      <w:r>
        <w:instrText xml:space="preserve"> HYPERLINK "mailto:dfhxnt@126.com" </w:instrText>
      </w:r>
      <w:r>
        <w:fldChar w:fldCharType="separate"/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458101863@qq.com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fldChar w:fldCharType="end"/>
      </w:r>
    </w:p>
    <w:p w14:paraId="54E7776A">
      <w:pPr>
        <w:spacing w:before="120" w:after="120" w:line="360" w:lineRule="auto"/>
        <w:ind w:firstLine="480"/>
        <w:jc w:val="both"/>
        <w:textAlignment w:val="baseline"/>
        <w:rPr>
          <w:rFonts w:hint="default" w:ascii="宋体" w:hAnsi="宋体" w:cs="宋体"/>
          <w:b/>
          <w:color w:val="333333"/>
          <w:spacing w:val="7"/>
          <w:sz w:val="30"/>
          <w:szCs w:val="30"/>
          <w:lang w:val="en-US" w:eastAsia="zh-CN"/>
        </w:rPr>
      </w:pPr>
      <w:bookmarkStart w:id="2" w:name="_GoBack"/>
      <w:bookmarkEnd w:id="2"/>
    </w:p>
    <w:bookmarkEnd w:id="0"/>
    <w:bookmarkEnd w:id="1"/>
    <w:p w14:paraId="44F18D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17C0F"/>
    <w:rsid w:val="3EA1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2025-10-28T08:36:00Z</dcterms:created>
  <dc:creator>jessie</dc:creator>
  <cp:lastModifiedBy>jessie</cp:lastModifiedBy>
  <dcterms:modified xsi:type="dcterms:W3CDTF">2025-10-28T08:37:17Z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5036301DA4E345C7B2C4FA2078267949_11</vt:lpwstr>
  </property>
  <property fmtid="{D5CDD505-2E9C-101B-9397-08002B2CF9AE}" pid="4" name="KSOTemplateDocerSaveRecord">
    <vt:lpwstr>eyJoZGlkIjoiMTY2YTExYjU4MWEzY2MzM2I4OTY2NWYxMWY5ZTNlMmIiLCJ1c2VySWQiOiI2Mzc4MTQzODgifQ==</vt:lpwstr>
  </property>
</Properties>
</file>