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AA9BB">
      <w:pPr>
        <w:jc w:val="center"/>
        <w:rPr>
          <w:rFonts w:hint="eastAsia" w:ascii="宋体" w:hAnsi="宋体" w:cs="宋体"/>
          <w:bCs/>
          <w:color w:val="auto"/>
          <w:spacing w:val="20"/>
          <w:sz w:val="44"/>
          <w:highlight w:val="none"/>
        </w:rPr>
      </w:pPr>
    </w:p>
    <w:p w14:paraId="3437E36F">
      <w:pPr>
        <w:jc w:val="center"/>
        <w:rPr>
          <w:rFonts w:ascii="宋体" w:hAnsi="宋体" w:cs="宋体"/>
          <w:bCs/>
          <w:color w:val="auto"/>
          <w:sz w:val="72"/>
          <w:szCs w:val="72"/>
          <w:highlight w:val="none"/>
        </w:rPr>
      </w:pPr>
      <w:r>
        <w:rPr>
          <w:rFonts w:hint="eastAsia" w:ascii="宋体" w:hAnsi="宋体" w:cs="宋体"/>
          <w:bCs/>
          <w:color w:val="auto"/>
          <w:spacing w:val="20"/>
          <w:sz w:val="44"/>
          <w:highlight w:val="none"/>
        </w:rPr>
        <w:t>江苏商贸职业学院智能控制综合实训平台采购项目</w:t>
      </w:r>
    </w:p>
    <w:p w14:paraId="175DFB16">
      <w:pPr>
        <w:jc w:val="center"/>
        <w:rPr>
          <w:rFonts w:ascii="宋体" w:hAnsi="宋体" w:cs="宋体"/>
          <w:bCs/>
          <w:color w:val="auto"/>
          <w:sz w:val="72"/>
          <w:szCs w:val="72"/>
          <w:highlight w:val="none"/>
        </w:rPr>
      </w:pPr>
    </w:p>
    <w:p w14:paraId="248AE4DD">
      <w:pPr>
        <w:jc w:val="center"/>
        <w:rPr>
          <w:rFonts w:ascii="宋体" w:hAnsi="宋体" w:cs="宋体"/>
          <w:bCs/>
          <w:color w:val="auto"/>
          <w:sz w:val="72"/>
          <w:szCs w:val="72"/>
          <w:highlight w:val="none"/>
        </w:rPr>
      </w:pPr>
    </w:p>
    <w:p w14:paraId="1771145C">
      <w:pPr>
        <w:jc w:val="center"/>
        <w:rPr>
          <w:rFonts w:ascii="宋体" w:hAnsi="宋体" w:cs="宋体"/>
          <w:bCs/>
          <w:color w:val="auto"/>
          <w:sz w:val="100"/>
          <w:szCs w:val="100"/>
          <w:highlight w:val="none"/>
        </w:rPr>
      </w:pPr>
      <w:r>
        <w:rPr>
          <w:rFonts w:hint="eastAsia" w:ascii="宋体" w:hAnsi="宋体" w:cs="宋体"/>
          <w:bCs/>
          <w:color w:val="auto"/>
          <w:sz w:val="72"/>
          <w:szCs w:val="72"/>
          <w:highlight w:val="none"/>
        </w:rPr>
        <w:t>公开招标文件</w:t>
      </w:r>
    </w:p>
    <w:p w14:paraId="7EC57C7D">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采购文件编号：JSSYCG20250722038</w:t>
      </w:r>
    </w:p>
    <w:p w14:paraId="00849B2C">
      <w:pPr>
        <w:spacing w:line="500" w:lineRule="exact"/>
        <w:jc w:val="center"/>
        <w:rPr>
          <w:rFonts w:ascii="宋体" w:hAnsi="宋体" w:cs="宋体"/>
          <w:b/>
          <w:color w:val="auto"/>
          <w:sz w:val="36"/>
          <w:highlight w:val="none"/>
        </w:rPr>
      </w:pPr>
    </w:p>
    <w:p w14:paraId="3AA606AD">
      <w:pPr>
        <w:spacing w:line="500" w:lineRule="exact"/>
        <w:jc w:val="center"/>
        <w:rPr>
          <w:rFonts w:ascii="宋体" w:hAnsi="宋体" w:cs="宋体"/>
          <w:b/>
          <w:color w:val="auto"/>
          <w:sz w:val="36"/>
          <w:highlight w:val="none"/>
        </w:rPr>
      </w:pPr>
    </w:p>
    <w:p w14:paraId="413D4720">
      <w:pPr>
        <w:spacing w:line="500" w:lineRule="exact"/>
        <w:jc w:val="center"/>
        <w:rPr>
          <w:rFonts w:ascii="宋体" w:hAnsi="宋体" w:cs="宋体"/>
          <w:b/>
          <w:color w:val="auto"/>
          <w:sz w:val="36"/>
          <w:highlight w:val="none"/>
        </w:rPr>
      </w:pPr>
    </w:p>
    <w:p w14:paraId="181C0893">
      <w:pPr>
        <w:spacing w:line="500" w:lineRule="exact"/>
        <w:rPr>
          <w:rFonts w:ascii="宋体" w:hAnsi="宋体" w:cs="宋体"/>
          <w:color w:val="auto"/>
          <w:highlight w:val="none"/>
        </w:rPr>
      </w:pPr>
    </w:p>
    <w:p w14:paraId="035C0380">
      <w:pPr>
        <w:spacing w:line="500" w:lineRule="exact"/>
        <w:jc w:val="center"/>
        <w:rPr>
          <w:rFonts w:ascii="宋体" w:hAnsi="宋体" w:cs="宋体"/>
          <w:color w:val="auto"/>
          <w:sz w:val="32"/>
          <w:highlight w:val="none"/>
        </w:rPr>
      </w:pPr>
    </w:p>
    <w:p w14:paraId="567DDC14">
      <w:pPr>
        <w:spacing w:line="500" w:lineRule="exact"/>
        <w:jc w:val="center"/>
        <w:rPr>
          <w:rFonts w:ascii="宋体" w:hAnsi="宋体" w:cs="宋体"/>
          <w:color w:val="auto"/>
          <w:sz w:val="32"/>
          <w:highlight w:val="none"/>
        </w:rPr>
      </w:pPr>
    </w:p>
    <w:p w14:paraId="39A58041">
      <w:pPr>
        <w:spacing w:line="500" w:lineRule="exact"/>
        <w:jc w:val="center"/>
        <w:rPr>
          <w:rFonts w:ascii="宋体" w:hAnsi="宋体" w:cs="宋体"/>
          <w:color w:val="auto"/>
          <w:sz w:val="32"/>
          <w:highlight w:val="none"/>
        </w:rPr>
      </w:pPr>
    </w:p>
    <w:p w14:paraId="57539639">
      <w:pPr>
        <w:pStyle w:val="12"/>
        <w:rPr>
          <w:rFonts w:ascii="宋体" w:hAnsi="宋体" w:cs="宋体"/>
          <w:color w:val="auto"/>
          <w:sz w:val="32"/>
          <w:highlight w:val="none"/>
        </w:rPr>
      </w:pPr>
    </w:p>
    <w:p w14:paraId="2B402435">
      <w:pPr>
        <w:pStyle w:val="34"/>
        <w:ind w:firstLine="320"/>
        <w:rPr>
          <w:rFonts w:ascii="宋体" w:hAnsi="宋体" w:cs="宋体"/>
          <w:color w:val="auto"/>
          <w:sz w:val="32"/>
          <w:highlight w:val="none"/>
        </w:rPr>
      </w:pPr>
    </w:p>
    <w:p w14:paraId="04B3C433">
      <w:pPr>
        <w:pStyle w:val="34"/>
        <w:ind w:firstLine="0" w:firstLineChars="0"/>
        <w:rPr>
          <w:rFonts w:ascii="宋体" w:hAnsi="宋体" w:cs="宋体"/>
          <w:color w:val="auto"/>
          <w:sz w:val="32"/>
          <w:highlight w:val="none"/>
        </w:rPr>
      </w:pPr>
    </w:p>
    <w:p w14:paraId="697B7738">
      <w:pPr>
        <w:rPr>
          <w:rFonts w:ascii="宋体" w:hAnsi="宋体" w:cs="宋体"/>
          <w:color w:val="auto"/>
          <w:highlight w:val="none"/>
        </w:rPr>
      </w:pPr>
    </w:p>
    <w:p w14:paraId="4E4E7BF2">
      <w:pPr>
        <w:pStyle w:val="78"/>
        <w:ind w:firstLine="0"/>
        <w:rPr>
          <w:rFonts w:ascii="宋体" w:hAnsi="宋体" w:cs="宋体"/>
          <w:b/>
          <w:color w:val="auto"/>
          <w:spacing w:val="20"/>
          <w:sz w:val="44"/>
          <w:highlight w:val="none"/>
        </w:rPr>
      </w:pPr>
      <w:r>
        <w:rPr>
          <w:rFonts w:hint="eastAsia" w:ascii="宋体" w:hAnsi="宋体" w:cs="宋体"/>
          <w:b/>
          <w:color w:val="auto"/>
          <w:spacing w:val="20"/>
          <w:sz w:val="44"/>
          <w:highlight w:val="none"/>
        </w:rPr>
        <w:t>江苏商贸职业学院</w:t>
      </w:r>
    </w:p>
    <w:p w14:paraId="73483E2A">
      <w:pPr>
        <w:adjustRightInd w:val="0"/>
        <w:spacing w:before="120" w:after="120" w:line="500" w:lineRule="exact"/>
        <w:ind w:left="-2" w:right="120"/>
        <w:jc w:val="center"/>
        <w:textAlignment w:val="baseline"/>
        <w:rPr>
          <w:rFonts w:ascii="宋体" w:hAnsi="宋体" w:cs="宋体"/>
          <w:b/>
          <w:snapToGrid w:val="0"/>
          <w:color w:val="auto"/>
          <w:sz w:val="26"/>
          <w:szCs w:val="28"/>
          <w:highlight w:val="none"/>
          <w:u w:val="single"/>
        </w:rPr>
      </w:pPr>
      <w:r>
        <w:rPr>
          <w:rFonts w:hint="eastAsia" w:ascii="宋体" w:hAnsi="宋体" w:cs="宋体"/>
          <w:b/>
          <w:bCs/>
          <w:color w:val="auto"/>
          <w:spacing w:val="20"/>
          <w:sz w:val="32"/>
          <w:szCs w:val="32"/>
          <w:highlight w:val="none"/>
        </w:rPr>
        <w:t>二○二五年</w:t>
      </w:r>
      <w:r>
        <w:rPr>
          <w:rFonts w:hint="eastAsia" w:ascii="宋体" w:hAnsi="宋体" w:cs="宋体"/>
          <w:b/>
          <w:bCs/>
          <w:color w:val="auto"/>
          <w:spacing w:val="20"/>
          <w:sz w:val="32"/>
          <w:szCs w:val="32"/>
          <w:highlight w:val="none"/>
          <w:lang w:val="en-US" w:eastAsia="zh-CN"/>
        </w:rPr>
        <w:t>七</w:t>
      </w:r>
      <w:r>
        <w:rPr>
          <w:rFonts w:hint="eastAsia" w:ascii="宋体" w:hAnsi="宋体" w:cs="宋体"/>
          <w:b/>
          <w:bCs/>
          <w:color w:val="auto"/>
          <w:spacing w:val="20"/>
          <w:sz w:val="32"/>
          <w:szCs w:val="32"/>
          <w:highlight w:val="none"/>
        </w:rPr>
        <w:t>月</w:t>
      </w:r>
      <w:r>
        <w:rPr>
          <w:rFonts w:hint="eastAsia" w:ascii="宋体" w:hAnsi="宋体" w:cs="宋体"/>
          <w:b/>
          <w:snapToGrid w:val="0"/>
          <w:color w:val="auto"/>
          <w:sz w:val="26"/>
          <w:szCs w:val="28"/>
          <w:highlight w:val="none"/>
          <w:u w:val="single"/>
        </w:rPr>
        <w:t xml:space="preserve">                                                  </w:t>
      </w:r>
    </w:p>
    <w:p w14:paraId="18D6B3B7">
      <w:pPr>
        <w:adjustRightInd w:val="0"/>
        <w:snapToGrid w:val="0"/>
        <w:ind w:left="-180" w:leftChars="-75"/>
        <w:rPr>
          <w:rFonts w:ascii="宋体" w:hAnsi="宋体" w:cs="宋体"/>
          <w:snapToGrid w:val="0"/>
          <w:color w:val="auto"/>
          <w:sz w:val="30"/>
          <w:szCs w:val="30"/>
          <w:highlight w:val="none"/>
        </w:rPr>
      </w:pPr>
      <w:r>
        <w:rPr>
          <w:rFonts w:hint="eastAsia" w:ascii="宋体" w:hAnsi="宋体" w:cs="宋体"/>
          <w:snapToGrid w:val="0"/>
          <w:color w:val="auto"/>
          <w:sz w:val="30"/>
          <w:szCs w:val="30"/>
          <w:highlight w:val="none"/>
        </w:rPr>
        <w:t xml:space="preserve">                     </w:t>
      </w:r>
    </w:p>
    <w:p w14:paraId="2897D36A">
      <w:pP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02F39194">
      <w:pPr>
        <w:adjustRightInd w:val="0"/>
        <w:snapToGrid w:val="0"/>
        <w:spacing w:line="500" w:lineRule="exact"/>
        <w:ind w:left="-180" w:leftChars="-75" w:right="-686" w:rightChars="-286"/>
        <w:jc w:val="center"/>
        <w:rPr>
          <w:rFonts w:ascii="宋体" w:hAnsi="宋体" w:cs="宋体"/>
          <w:color w:val="auto"/>
          <w:sz w:val="32"/>
          <w:szCs w:val="32"/>
          <w:highlight w:val="none"/>
        </w:rPr>
      </w:pPr>
      <w:r>
        <w:rPr>
          <w:rFonts w:hint="eastAsia" w:ascii="宋体" w:hAnsi="宋体" w:cs="宋体"/>
          <w:color w:val="auto"/>
          <w:sz w:val="44"/>
          <w:szCs w:val="44"/>
          <w:highlight w:val="none"/>
        </w:rPr>
        <w:t>目 录</w:t>
      </w:r>
    </w:p>
    <w:p w14:paraId="2CFF4434">
      <w:pPr>
        <w:tabs>
          <w:tab w:val="left" w:pos="7740"/>
        </w:tabs>
        <w:adjustRightInd w:val="0"/>
        <w:snapToGrid w:val="0"/>
        <w:spacing w:line="360" w:lineRule="auto"/>
        <w:ind w:firstLine="640" w:firstLineChars="200"/>
        <w:rPr>
          <w:rFonts w:ascii="宋体" w:hAnsi="宋体" w:cs="宋体"/>
          <w:bCs/>
          <w:color w:val="auto"/>
          <w:sz w:val="32"/>
          <w:szCs w:val="32"/>
          <w:highlight w:val="none"/>
        </w:rPr>
      </w:pPr>
    </w:p>
    <w:p w14:paraId="151BC6EE">
      <w:pPr>
        <w:tabs>
          <w:tab w:val="left" w:pos="7740"/>
        </w:tabs>
        <w:adjustRightInd w:val="0"/>
        <w:snapToGrid w:val="0"/>
        <w:spacing w:line="360" w:lineRule="auto"/>
        <w:ind w:firstLine="640" w:firstLineChars="200"/>
        <w:rPr>
          <w:rFonts w:ascii="宋体" w:hAnsi="宋体" w:cs="宋体"/>
          <w:color w:val="auto"/>
          <w:spacing w:val="2"/>
          <w:sz w:val="32"/>
          <w:szCs w:val="32"/>
          <w:highlight w:val="none"/>
        </w:rPr>
      </w:pPr>
      <w:r>
        <w:rPr>
          <w:rFonts w:hint="eastAsia" w:ascii="宋体" w:hAnsi="宋体" w:cs="宋体"/>
          <w:bCs/>
          <w:color w:val="auto"/>
          <w:sz w:val="32"/>
          <w:szCs w:val="32"/>
          <w:highlight w:val="none"/>
        </w:rPr>
        <w:t>第一部分  投标邀请</w:t>
      </w:r>
    </w:p>
    <w:p w14:paraId="6D4B7B04">
      <w:pPr>
        <w:tabs>
          <w:tab w:val="left" w:pos="7740"/>
        </w:tabs>
        <w:adjustRightInd w:val="0"/>
        <w:snapToGrid w:val="0"/>
        <w:spacing w:line="360" w:lineRule="auto"/>
        <w:ind w:firstLine="640" w:firstLineChars="200"/>
        <w:rPr>
          <w:rFonts w:ascii="宋体" w:hAnsi="宋体" w:cs="宋体"/>
          <w:color w:val="auto"/>
          <w:spacing w:val="2"/>
          <w:sz w:val="32"/>
          <w:szCs w:val="32"/>
          <w:highlight w:val="none"/>
        </w:rPr>
      </w:pPr>
      <w:r>
        <w:rPr>
          <w:rFonts w:hint="eastAsia" w:ascii="宋体" w:hAnsi="宋体" w:cs="宋体"/>
          <w:bCs/>
          <w:color w:val="auto"/>
          <w:sz w:val="32"/>
          <w:szCs w:val="32"/>
          <w:highlight w:val="none"/>
        </w:rPr>
        <w:t>第二部分  投标须知</w:t>
      </w:r>
    </w:p>
    <w:p w14:paraId="2B5C9D9D">
      <w:pPr>
        <w:tabs>
          <w:tab w:val="left" w:pos="7740"/>
        </w:tabs>
        <w:adjustRightInd w:val="0"/>
        <w:snapToGrid w:val="0"/>
        <w:spacing w:line="360" w:lineRule="auto"/>
        <w:ind w:firstLine="640" w:firstLineChars="200"/>
        <w:rPr>
          <w:rFonts w:ascii="宋体" w:hAnsi="宋体" w:cs="宋体"/>
          <w:color w:val="auto"/>
          <w:spacing w:val="2"/>
          <w:sz w:val="32"/>
          <w:szCs w:val="32"/>
          <w:highlight w:val="none"/>
        </w:rPr>
      </w:pPr>
      <w:r>
        <w:rPr>
          <w:rFonts w:hint="eastAsia" w:ascii="宋体" w:hAnsi="宋体" w:cs="宋体"/>
          <w:bCs/>
          <w:color w:val="auto"/>
          <w:sz w:val="32"/>
          <w:szCs w:val="32"/>
          <w:highlight w:val="none"/>
        </w:rPr>
        <w:t>第三部分  项目需求</w:t>
      </w:r>
    </w:p>
    <w:p w14:paraId="1EF9D4AF">
      <w:pPr>
        <w:tabs>
          <w:tab w:val="left" w:pos="7740"/>
        </w:tabs>
        <w:adjustRightInd w:val="0"/>
        <w:snapToGrid w:val="0"/>
        <w:spacing w:line="360" w:lineRule="auto"/>
        <w:ind w:firstLine="640" w:firstLineChars="200"/>
        <w:rPr>
          <w:rFonts w:ascii="宋体" w:hAnsi="宋体" w:cs="宋体"/>
          <w:color w:val="auto"/>
          <w:spacing w:val="2"/>
          <w:sz w:val="32"/>
          <w:szCs w:val="32"/>
          <w:highlight w:val="none"/>
        </w:rPr>
      </w:pPr>
      <w:r>
        <w:rPr>
          <w:rFonts w:hint="eastAsia" w:ascii="宋体" w:hAnsi="宋体" w:cs="宋体"/>
          <w:color w:val="auto"/>
          <w:sz w:val="32"/>
          <w:szCs w:val="32"/>
          <w:highlight w:val="none"/>
        </w:rPr>
        <w:t xml:space="preserve">第四部分  </w:t>
      </w:r>
      <w:r>
        <w:rPr>
          <w:rFonts w:hint="eastAsia" w:ascii="宋体" w:hAnsi="宋体" w:cs="宋体"/>
          <w:bCs/>
          <w:color w:val="auto"/>
          <w:sz w:val="32"/>
          <w:szCs w:val="32"/>
          <w:highlight w:val="none"/>
        </w:rPr>
        <w:t>开标和评标</w:t>
      </w:r>
    </w:p>
    <w:p w14:paraId="410BDD8E">
      <w:pPr>
        <w:tabs>
          <w:tab w:val="left" w:pos="7740"/>
        </w:tabs>
        <w:adjustRightInd w:val="0"/>
        <w:snapToGrid w:val="0"/>
        <w:spacing w:line="36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第五部分  合同主要条款</w:t>
      </w:r>
    </w:p>
    <w:p w14:paraId="052CDF94">
      <w:pPr>
        <w:tabs>
          <w:tab w:val="left" w:pos="7740"/>
        </w:tabs>
        <w:adjustRightInd w:val="0"/>
        <w:snapToGrid w:val="0"/>
        <w:spacing w:line="360" w:lineRule="auto"/>
        <w:ind w:firstLine="640" w:firstLineChars="200"/>
        <w:rPr>
          <w:rFonts w:ascii="宋体" w:hAnsi="宋体" w:cs="宋体"/>
          <w:color w:val="auto"/>
          <w:spacing w:val="2"/>
          <w:sz w:val="32"/>
          <w:szCs w:val="32"/>
          <w:highlight w:val="none"/>
        </w:rPr>
      </w:pPr>
      <w:r>
        <w:rPr>
          <w:rFonts w:hint="eastAsia" w:ascii="宋体" w:hAnsi="宋体" w:cs="宋体"/>
          <w:bCs/>
          <w:color w:val="auto"/>
          <w:sz w:val="32"/>
          <w:szCs w:val="32"/>
          <w:highlight w:val="none"/>
        </w:rPr>
        <w:t>第</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部分  投标文件组成</w:t>
      </w:r>
    </w:p>
    <w:p w14:paraId="539A6BCD">
      <w:pPr>
        <w:spacing w:line="500" w:lineRule="exact"/>
        <w:rPr>
          <w:rFonts w:ascii="宋体" w:hAnsi="宋体" w:cs="宋体"/>
          <w:b/>
          <w:color w:val="auto"/>
          <w:sz w:val="32"/>
          <w:szCs w:val="32"/>
          <w:highlight w:val="none"/>
        </w:rPr>
      </w:pPr>
    </w:p>
    <w:p w14:paraId="57C05C18">
      <w:pPr>
        <w:tabs>
          <w:tab w:val="left" w:pos="7740"/>
        </w:tabs>
        <w:spacing w:line="500" w:lineRule="exact"/>
        <w:rPr>
          <w:rFonts w:ascii="宋体" w:hAnsi="宋体" w:cs="宋体"/>
          <w:b/>
          <w:color w:val="auto"/>
          <w:spacing w:val="2"/>
          <w:sz w:val="32"/>
          <w:szCs w:val="32"/>
          <w:highlight w:val="none"/>
        </w:rPr>
      </w:pPr>
    </w:p>
    <w:p w14:paraId="3E3DE0F4">
      <w:pPr>
        <w:tabs>
          <w:tab w:val="left" w:pos="7740"/>
        </w:tabs>
        <w:spacing w:line="500" w:lineRule="exact"/>
        <w:rPr>
          <w:rFonts w:ascii="宋体" w:hAnsi="宋体" w:cs="宋体"/>
          <w:b/>
          <w:color w:val="auto"/>
          <w:spacing w:val="2"/>
          <w:sz w:val="32"/>
          <w:szCs w:val="32"/>
          <w:highlight w:val="none"/>
        </w:rPr>
      </w:pPr>
    </w:p>
    <w:p w14:paraId="04428D19">
      <w:pPr>
        <w:tabs>
          <w:tab w:val="left" w:pos="7740"/>
        </w:tabs>
        <w:spacing w:line="500" w:lineRule="exact"/>
        <w:rPr>
          <w:rFonts w:ascii="宋体" w:hAnsi="宋体" w:cs="宋体"/>
          <w:b/>
          <w:bCs/>
          <w:color w:val="auto"/>
          <w:sz w:val="32"/>
          <w:szCs w:val="32"/>
          <w:highlight w:val="none"/>
        </w:rPr>
      </w:pPr>
    </w:p>
    <w:p w14:paraId="653DEFB7">
      <w:pPr>
        <w:pStyle w:val="12"/>
        <w:rPr>
          <w:rFonts w:ascii="宋体" w:hAnsi="宋体" w:cs="宋体"/>
          <w:bCs/>
          <w:color w:val="auto"/>
          <w:sz w:val="36"/>
          <w:szCs w:val="36"/>
          <w:highlight w:val="none"/>
        </w:rPr>
      </w:pPr>
    </w:p>
    <w:p w14:paraId="483DE0FF">
      <w:pPr>
        <w:rPr>
          <w:rFonts w:ascii="宋体" w:hAnsi="宋体" w:cs="宋体"/>
          <w:color w:val="auto"/>
          <w:highlight w:val="none"/>
        </w:rPr>
      </w:pPr>
    </w:p>
    <w:p w14:paraId="7B7745BD">
      <w:pPr>
        <w:adjustRightInd w:val="0"/>
        <w:snapToGrid w:val="0"/>
        <w:spacing w:line="500" w:lineRule="exact"/>
        <w:jc w:val="center"/>
        <w:outlineLvl w:val="0"/>
        <w:rPr>
          <w:rFonts w:ascii="宋体" w:hAnsi="宋体" w:cs="宋体"/>
          <w:bCs/>
          <w:color w:val="auto"/>
          <w:sz w:val="32"/>
          <w:szCs w:val="32"/>
          <w:highlight w:val="none"/>
        </w:rPr>
      </w:pPr>
      <w:r>
        <w:rPr>
          <w:rFonts w:hint="eastAsia" w:ascii="宋体" w:hAnsi="宋体" w:cs="宋体"/>
          <w:bCs/>
          <w:color w:val="auto"/>
          <w:sz w:val="32"/>
          <w:szCs w:val="32"/>
          <w:highlight w:val="none"/>
        </w:rPr>
        <w:br w:type="page"/>
      </w:r>
      <w:r>
        <w:rPr>
          <w:rFonts w:hint="eastAsia" w:ascii="宋体" w:hAnsi="宋体" w:cs="宋体"/>
          <w:bCs/>
          <w:color w:val="auto"/>
          <w:sz w:val="32"/>
          <w:szCs w:val="32"/>
          <w:highlight w:val="none"/>
        </w:rPr>
        <w:t xml:space="preserve">第一部分  </w:t>
      </w:r>
      <w:bookmarkStart w:id="0" w:name="OLE_LINK5"/>
      <w:bookmarkStart w:id="1" w:name="OLE_LINK7"/>
      <w:r>
        <w:rPr>
          <w:rFonts w:hint="eastAsia" w:ascii="宋体" w:hAnsi="宋体" w:cs="宋体"/>
          <w:bCs/>
          <w:color w:val="auto"/>
          <w:sz w:val="32"/>
          <w:szCs w:val="32"/>
          <w:highlight w:val="none"/>
        </w:rPr>
        <w:t>投标邀请</w:t>
      </w:r>
    </w:p>
    <w:p w14:paraId="0904E3E6">
      <w:pPr>
        <w:spacing w:line="460" w:lineRule="exact"/>
        <w:ind w:firstLine="480" w:firstLineChars="200"/>
        <w:rPr>
          <w:rFonts w:ascii="宋体" w:hAnsi="宋体" w:cs="宋体"/>
          <w:color w:val="auto"/>
          <w:kern w:val="0"/>
          <w:sz w:val="24"/>
          <w:highlight w:val="none"/>
        </w:rPr>
      </w:pPr>
      <w:bookmarkStart w:id="2" w:name="OLE_LINK6"/>
      <w:r>
        <w:rPr>
          <w:rFonts w:hint="eastAsia" w:ascii="宋体" w:hAnsi="宋体" w:cs="宋体"/>
          <w:color w:val="auto"/>
          <w:sz w:val="24"/>
          <w:highlight w:val="none"/>
        </w:rPr>
        <w:t>受</w:t>
      </w:r>
      <w:r>
        <w:rPr>
          <w:rFonts w:hint="eastAsia" w:ascii="宋体" w:hAnsi="宋体" w:cs="宋体"/>
          <w:color w:val="auto"/>
          <w:sz w:val="24"/>
          <w:highlight w:val="none"/>
          <w:u w:val="single"/>
        </w:rPr>
        <w:t>江苏商贸职业学院</w:t>
      </w:r>
      <w:r>
        <w:rPr>
          <w:rFonts w:hint="eastAsia" w:ascii="宋体" w:hAnsi="宋体" w:cs="宋体"/>
          <w:color w:val="auto"/>
          <w:sz w:val="24"/>
          <w:highlight w:val="none"/>
        </w:rPr>
        <w:t>的委托</w:t>
      </w:r>
      <w:r>
        <w:rPr>
          <w:rFonts w:hint="eastAsia" w:ascii="宋体" w:hAnsi="宋体" w:cs="宋体"/>
          <w:color w:val="auto"/>
          <w:sz w:val="24"/>
          <w:highlight w:val="none"/>
          <w:u w:val="single"/>
        </w:rPr>
        <w:t>，江苏中润工程建设咨询有限公司</w:t>
      </w:r>
      <w:r>
        <w:rPr>
          <w:rFonts w:hint="eastAsia" w:ascii="宋体" w:hAnsi="宋体" w:cs="宋体"/>
          <w:color w:val="auto"/>
          <w:sz w:val="24"/>
          <w:highlight w:val="none"/>
        </w:rPr>
        <w:t>就</w:t>
      </w:r>
      <w:r>
        <w:rPr>
          <w:rFonts w:hint="eastAsia" w:ascii="宋体" w:hAnsi="宋体" w:cs="宋体"/>
          <w:color w:val="auto"/>
          <w:sz w:val="24"/>
          <w:highlight w:val="none"/>
          <w:u w:val="single"/>
        </w:rPr>
        <w:t>江苏商贸职业学院</w:t>
      </w:r>
      <w:r>
        <w:rPr>
          <w:rFonts w:hint="eastAsia" w:ascii="宋体" w:hAnsi="宋体" w:cs="宋体"/>
          <w:color w:val="auto"/>
          <w:sz w:val="24"/>
          <w:highlight w:val="none"/>
          <w:u w:val="single"/>
          <w:lang w:val="en-US" w:eastAsia="zh-CN"/>
        </w:rPr>
        <w:t>智能控制综合实训平台采购</w:t>
      </w:r>
      <w:r>
        <w:rPr>
          <w:rFonts w:hint="eastAsia" w:ascii="宋体" w:hAnsi="宋体" w:cs="宋体"/>
          <w:color w:val="auto"/>
          <w:sz w:val="24"/>
          <w:highlight w:val="none"/>
          <w:u w:val="single"/>
        </w:rPr>
        <w:t>项目(项目编号:JSSYCG20250722038 )</w:t>
      </w:r>
      <w:r>
        <w:rPr>
          <w:rFonts w:hint="eastAsia" w:ascii="宋体" w:hAnsi="宋体" w:cs="宋体"/>
          <w:color w:val="auto"/>
          <w:sz w:val="24"/>
          <w:highlight w:val="none"/>
        </w:rPr>
        <w:t>进行公开招标采购，欢迎符合条件的供应商投标。</w:t>
      </w:r>
    </w:p>
    <w:p w14:paraId="19B3C65C">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项目概况</w:t>
      </w:r>
    </w:p>
    <w:p w14:paraId="7483984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江苏商贸职业学院</w:t>
      </w:r>
      <w:r>
        <w:rPr>
          <w:rFonts w:hint="eastAsia" w:ascii="宋体" w:hAnsi="宋体" w:cs="宋体"/>
          <w:color w:val="auto"/>
          <w:sz w:val="24"/>
          <w:highlight w:val="none"/>
          <w:lang w:val="en-US" w:eastAsia="zh-CN"/>
        </w:rPr>
        <w:t>智能控制综合实训平台采购</w:t>
      </w:r>
      <w:r>
        <w:rPr>
          <w:rFonts w:hint="eastAsia" w:ascii="宋体" w:hAnsi="宋体" w:cs="宋体"/>
          <w:color w:val="auto"/>
          <w:sz w:val="24"/>
          <w:highlight w:val="none"/>
        </w:rPr>
        <w:t>项目的潜在投标人应在江苏商贸职业</w:t>
      </w:r>
      <w:r>
        <w:rPr>
          <w:rFonts w:hint="eastAsia" w:ascii="宋体" w:hAnsi="宋体" w:cs="宋体"/>
          <w:color w:val="auto"/>
          <w:sz w:val="24"/>
          <w:highlight w:val="none"/>
          <w:lang w:eastAsia="zh-CN"/>
        </w:rPr>
        <w:t>学院网（</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"http://www.jsbc.edu.cn/）获取招标文件，并于2024年%2005月"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http://www.jsbc.edu.cn/）获取招标文件，并于202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eastAsia="zh-CN"/>
        </w:rPr>
        <w:fldChar w:fldCharType="end"/>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日09时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分（北京时间）前递交投标文件。</w:t>
      </w:r>
    </w:p>
    <w:p w14:paraId="20E2F338">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24BA78A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项目编号：JSSYCG20250722038</w:t>
      </w:r>
    </w:p>
    <w:p w14:paraId="3923B8F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项目名称：江苏商贸职业学院</w:t>
      </w:r>
      <w:r>
        <w:rPr>
          <w:rFonts w:hint="eastAsia" w:ascii="宋体" w:hAnsi="宋体" w:cs="宋体"/>
          <w:color w:val="auto"/>
          <w:sz w:val="24"/>
          <w:highlight w:val="none"/>
          <w:lang w:val="en-US" w:eastAsia="zh-CN"/>
        </w:rPr>
        <w:t>智能控制综合实训平台采购</w:t>
      </w:r>
      <w:r>
        <w:rPr>
          <w:rFonts w:hint="eastAsia" w:ascii="宋体" w:hAnsi="宋体" w:cs="宋体"/>
          <w:color w:val="auto"/>
          <w:sz w:val="24"/>
          <w:highlight w:val="none"/>
        </w:rPr>
        <w:t>项目</w:t>
      </w:r>
    </w:p>
    <w:p w14:paraId="7C4F00CA">
      <w:pPr>
        <w:tabs>
          <w:tab w:val="left" w:pos="360"/>
        </w:tabs>
        <w:spacing w:line="4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项目类型：</w:t>
      </w:r>
      <w:r>
        <w:rPr>
          <w:rFonts w:hint="eastAsia" w:ascii="宋体" w:hAnsi="宋体" w:cs="宋体"/>
          <w:color w:val="auto"/>
          <w:sz w:val="24"/>
          <w:highlight w:val="none"/>
          <w:lang w:val="en-US" w:eastAsia="zh-CN"/>
        </w:rPr>
        <w:t>货物</w:t>
      </w:r>
    </w:p>
    <w:p w14:paraId="1F6D902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所属行业：软件和信息技术服务业</w:t>
      </w:r>
    </w:p>
    <w:p w14:paraId="2EC326C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预算金额：</w:t>
      </w:r>
      <w:r>
        <w:rPr>
          <w:rFonts w:hint="eastAsia" w:ascii="宋体" w:hAnsi="宋体" w:cs="宋体"/>
          <w:color w:val="auto"/>
          <w:sz w:val="24"/>
          <w:highlight w:val="none"/>
          <w:lang w:val="en-US" w:eastAsia="zh-CN"/>
        </w:rPr>
        <w:t>50.25</w:t>
      </w:r>
      <w:r>
        <w:rPr>
          <w:rFonts w:hint="eastAsia" w:ascii="宋体" w:hAnsi="宋体" w:cs="宋体"/>
          <w:color w:val="auto"/>
          <w:sz w:val="24"/>
          <w:highlight w:val="none"/>
        </w:rPr>
        <w:t>万元</w:t>
      </w:r>
    </w:p>
    <w:p w14:paraId="66E6B57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最高限价：</w:t>
      </w:r>
      <w:r>
        <w:rPr>
          <w:rFonts w:hint="eastAsia" w:ascii="宋体" w:hAnsi="宋体" w:cs="宋体"/>
          <w:color w:val="auto"/>
          <w:sz w:val="24"/>
          <w:highlight w:val="none"/>
          <w:lang w:val="en-US" w:eastAsia="zh-CN"/>
        </w:rPr>
        <w:t>50.25</w:t>
      </w:r>
      <w:r>
        <w:rPr>
          <w:rFonts w:hint="eastAsia" w:ascii="宋体" w:hAnsi="宋体" w:cs="宋体"/>
          <w:color w:val="auto"/>
          <w:sz w:val="24"/>
          <w:highlight w:val="none"/>
        </w:rPr>
        <w:t>万元，投标报价高于最高限价的作无效报价处理。</w:t>
      </w:r>
    </w:p>
    <w:p w14:paraId="7094908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采购需求：详见采购文件，请仔细研究。</w:t>
      </w:r>
    </w:p>
    <w:p w14:paraId="3468CF6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合同履行期限：本项目要求在合同签订之日起</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0天内完成交付。</w:t>
      </w:r>
    </w:p>
    <w:p w14:paraId="1D5BC6C7">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二、申请人的资格要求：</w:t>
      </w:r>
    </w:p>
    <w:p w14:paraId="242655C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0DBF60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504AD5D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3.提供营业执照副本复印件并加盖投标单位公章；</w:t>
      </w:r>
    </w:p>
    <w:p w14:paraId="20CB34C8">
      <w:pPr>
        <w:tabs>
          <w:tab w:val="left" w:pos="360"/>
        </w:tabs>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4.落实政府采购政策需满足的资格要求：</w:t>
      </w:r>
      <w:r>
        <w:rPr>
          <w:rFonts w:hint="eastAsia" w:ascii="宋体" w:hAnsi="宋体" w:cs="宋体"/>
          <w:color w:val="auto"/>
          <w:sz w:val="24"/>
          <w:highlight w:val="none"/>
          <w:u w:val="single"/>
        </w:rPr>
        <w:t xml:space="preserve">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 </w:t>
      </w:r>
    </w:p>
    <w:p w14:paraId="6D2EA76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5.单位负责人为同一人或者存在直接控股、管理关系的不同供应商，不得参加同一合同项下的采购活动。</w:t>
      </w:r>
    </w:p>
    <w:p w14:paraId="2A38B61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6.未被“信用中国”网站列入失信被执行人、重大税收违法案件当事人名单、采购不良行为记录名单；</w:t>
      </w:r>
    </w:p>
    <w:p w14:paraId="209774A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7.本项目不接受联合体投标。</w:t>
      </w:r>
    </w:p>
    <w:p w14:paraId="13DEC3C2">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三、获取招标文件</w:t>
      </w:r>
    </w:p>
    <w:p w14:paraId="6B8D10E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时间：2025年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日至2025年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w:t>
      </w:r>
    </w:p>
    <w:p w14:paraId="5002954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地点：江苏商贸职业学院网（http://www.jsbc.edu.cn/）</w:t>
      </w:r>
    </w:p>
    <w:p w14:paraId="7775D70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方式：网站附件自行下载</w:t>
      </w:r>
    </w:p>
    <w:p w14:paraId="222493D7">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0B67CF2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截止时间：2025年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日09时30分（北京时间）。逾时，招标人将拒绝接受投标响应文件。</w:t>
      </w:r>
    </w:p>
    <w:p w14:paraId="7649557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开标地点：江苏省南通市江通路48号，江苏商贸职业学院资产管理处（西大门南侧）办公室，如有变动另行通知。</w:t>
      </w:r>
    </w:p>
    <w:p w14:paraId="437AD3C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评审地点：江苏商贸职业学院基建会议室，如有变动另行通知。</w:t>
      </w:r>
    </w:p>
    <w:p w14:paraId="360FED32">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五、公告期限</w:t>
      </w:r>
    </w:p>
    <w:p w14:paraId="2E68CD7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2D28396">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六、其他补充事宜</w:t>
      </w:r>
    </w:p>
    <w:p w14:paraId="671F213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1.投标保证金：免收。</w:t>
      </w:r>
    </w:p>
    <w:p w14:paraId="066943C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2.项目开标活动模式：见面开标模式，投标供应商在江苏省南通市江通路48号，江苏商贸职业学院资产管理处（西大门南侧）办公室参加开标会。</w:t>
      </w:r>
    </w:p>
    <w:p w14:paraId="2006A6B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3.项目演示：</w:t>
      </w:r>
      <w:r>
        <w:rPr>
          <w:rFonts w:hint="eastAsia" w:ascii="宋体" w:hAnsi="宋体" w:cs="宋体"/>
          <w:color w:val="auto"/>
          <w:sz w:val="24"/>
          <w:highlight w:val="none"/>
          <w:lang w:val="en-US" w:eastAsia="zh-CN"/>
        </w:rPr>
        <w:t>详见采购文件</w:t>
      </w:r>
      <w:r>
        <w:rPr>
          <w:rFonts w:hint="eastAsia" w:ascii="宋体" w:hAnsi="宋体" w:cs="宋体"/>
          <w:color w:val="auto"/>
          <w:sz w:val="24"/>
          <w:highlight w:val="none"/>
        </w:rPr>
        <w:t>。</w:t>
      </w:r>
    </w:p>
    <w:p w14:paraId="1C3FA26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4.对项目需求部分（供应商资格要求、项目需求、商务技术评分标准）的询问、质疑请向招标人提出，由招标人负责答复；对项目招标文件其它部分的询问请向代理机构经办人提出。</w:t>
      </w:r>
    </w:p>
    <w:p w14:paraId="14A8D9C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14:paraId="5644F205">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077CE98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1.招标单位：江苏商贸职业学院</w:t>
      </w:r>
    </w:p>
    <w:p w14:paraId="6DDE3BC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招标单位联系人：</w:t>
      </w:r>
    </w:p>
    <w:p w14:paraId="09DE61E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陆老师</w:t>
      </w:r>
      <w:r>
        <w:rPr>
          <w:rFonts w:hint="eastAsia" w:ascii="宋体" w:hAnsi="宋体" w:cs="宋体"/>
          <w:color w:val="auto"/>
          <w:sz w:val="24"/>
          <w:highlight w:val="none"/>
        </w:rPr>
        <w:t xml:space="preserve"> </w:t>
      </w:r>
      <w:r>
        <w:rPr>
          <w:rFonts w:ascii="宋体" w:hAnsi="宋体" w:cs="宋体"/>
          <w:color w:val="auto"/>
          <w:sz w:val="24"/>
          <w:highlight w:val="none"/>
        </w:rPr>
        <w:t>（</w:t>
      </w:r>
      <w:r>
        <w:rPr>
          <w:rFonts w:hint="eastAsia" w:ascii="宋体" w:hAnsi="宋体" w:cs="宋体"/>
          <w:color w:val="auto"/>
          <w:sz w:val="24"/>
          <w:highlight w:val="none"/>
          <w:lang w:val="en-US" w:eastAsia="zh-CN"/>
        </w:rPr>
        <w:t>电子与信息学院</w:t>
      </w:r>
      <w:r>
        <w:rPr>
          <w:rFonts w:ascii="宋体" w:hAnsi="宋体" w:cs="宋体"/>
          <w:color w:val="auto"/>
          <w:sz w:val="24"/>
          <w:highlight w:val="none"/>
        </w:rPr>
        <w:t>）</w:t>
      </w:r>
      <w:r>
        <w:rPr>
          <w:rFonts w:hint="eastAsia" w:ascii="宋体" w:hAnsi="宋体" w:cs="宋体"/>
          <w:color w:val="auto"/>
          <w:sz w:val="24"/>
          <w:highlight w:val="none"/>
        </w:rPr>
        <w:t xml:space="preserve">         联系电话：</w:t>
      </w:r>
      <w:r>
        <w:rPr>
          <w:rFonts w:hint="eastAsia" w:ascii="宋体" w:hAnsi="宋体" w:cs="宋体"/>
          <w:color w:val="auto"/>
          <w:sz w:val="24"/>
          <w:highlight w:val="none"/>
          <w:lang w:val="en-US" w:eastAsia="zh-CN"/>
        </w:rPr>
        <w:t>15262739969</w:t>
      </w:r>
    </w:p>
    <w:p w14:paraId="5DAE554D">
      <w:pPr>
        <w:snapToGrid w:val="0"/>
        <w:spacing w:line="480" w:lineRule="exact"/>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杨老师 （资产管理处）             联系电话：0513-85679264</w:t>
      </w:r>
    </w:p>
    <w:p w14:paraId="06A33D4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联系邮箱：jssyzcglc@jsbc.edu.cn</w:t>
      </w:r>
    </w:p>
    <w:p w14:paraId="3DA7960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2.监督、投诉联系方式</w:t>
      </w:r>
    </w:p>
    <w:p w14:paraId="310BD47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电话：0513-85679216，联系邮箱：jssyjjjc@163.com</w:t>
      </w:r>
    </w:p>
    <w:p w14:paraId="2DA5007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3.招标代理机构信息</w:t>
      </w:r>
    </w:p>
    <w:p w14:paraId="4C363A5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名称：江苏中润工程建设咨询有限公司</w:t>
      </w:r>
    </w:p>
    <w:p w14:paraId="545047C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地址：南通市崇川路58号南通产业技术研究院9号楼1004室</w:t>
      </w:r>
    </w:p>
    <w:p w14:paraId="466A4FD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经办人联系方式：王先生 13906272111</w:t>
      </w:r>
    </w:p>
    <w:p w14:paraId="4358E379">
      <w:pPr>
        <w:pStyle w:val="17"/>
        <w:rPr>
          <w:rFonts w:ascii="宋体" w:hAnsi="宋体" w:eastAsia="宋体" w:cs="宋体"/>
          <w:color w:val="auto"/>
          <w:highlight w:val="none"/>
        </w:rPr>
      </w:pPr>
    </w:p>
    <w:p w14:paraId="245C0C8A">
      <w:pPr>
        <w:adjustRightInd w:val="0"/>
        <w:snapToGrid w:val="0"/>
        <w:spacing w:line="500" w:lineRule="exact"/>
        <w:jc w:val="center"/>
        <w:outlineLvl w:val="0"/>
        <w:rPr>
          <w:rFonts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第二部分  投标须知</w:t>
      </w:r>
    </w:p>
    <w:p w14:paraId="76EDA400">
      <w:pPr>
        <w:tabs>
          <w:tab w:val="left" w:pos="360"/>
        </w:tabs>
        <w:spacing w:line="460" w:lineRule="exact"/>
        <w:ind w:firstLine="482" w:firstLineChars="200"/>
        <w:rPr>
          <w:rFonts w:ascii="宋体" w:hAnsi="宋体" w:cs="宋体"/>
          <w:b/>
          <w:bCs/>
          <w:color w:val="auto"/>
          <w:sz w:val="24"/>
          <w:highlight w:val="none"/>
        </w:rPr>
      </w:pPr>
      <w:bookmarkStart w:id="3" w:name="_Toc120614214"/>
      <w:bookmarkStart w:id="4" w:name="_Toc513029203"/>
      <w:bookmarkStart w:id="5" w:name="_Toc20823275"/>
      <w:bookmarkStart w:id="6" w:name="_Toc16938519"/>
      <w:r>
        <w:rPr>
          <w:rFonts w:hint="eastAsia" w:ascii="宋体" w:hAnsi="宋体" w:cs="宋体"/>
          <w:b/>
          <w:bCs/>
          <w:color w:val="auto"/>
          <w:sz w:val="24"/>
          <w:highlight w:val="none"/>
        </w:rPr>
        <w:t>一、总则</w:t>
      </w:r>
      <w:bookmarkEnd w:id="3"/>
      <w:bookmarkEnd w:id="4"/>
      <w:bookmarkEnd w:id="5"/>
      <w:bookmarkEnd w:id="6"/>
    </w:p>
    <w:p w14:paraId="318CC572">
      <w:pPr>
        <w:tabs>
          <w:tab w:val="left" w:pos="360"/>
        </w:tabs>
        <w:spacing w:line="460" w:lineRule="exact"/>
        <w:ind w:firstLine="480" w:firstLineChars="200"/>
        <w:rPr>
          <w:rFonts w:ascii="宋体" w:hAnsi="宋体" w:cs="宋体"/>
          <w:color w:val="auto"/>
          <w:sz w:val="24"/>
          <w:highlight w:val="none"/>
        </w:rPr>
      </w:pPr>
      <w:bookmarkStart w:id="7" w:name="_Hlt16619475"/>
      <w:bookmarkEnd w:id="7"/>
      <w:bookmarkStart w:id="8" w:name="_Toc458694821"/>
      <w:bookmarkStart w:id="9" w:name="_Toc513029204"/>
      <w:bookmarkStart w:id="10" w:name="_Toc16938520"/>
      <w:bookmarkStart w:id="11" w:name="_Toc20823276"/>
      <w:r>
        <w:rPr>
          <w:rFonts w:hint="eastAsia" w:ascii="宋体" w:hAnsi="宋体" w:cs="宋体"/>
          <w:color w:val="auto"/>
          <w:sz w:val="24"/>
          <w:highlight w:val="none"/>
        </w:rPr>
        <w:t>1</w:t>
      </w:r>
      <w:bookmarkEnd w:id="8"/>
      <w:r>
        <w:rPr>
          <w:rFonts w:hint="eastAsia" w:ascii="宋体" w:hAnsi="宋体" w:cs="宋体"/>
          <w:color w:val="auto"/>
          <w:sz w:val="24"/>
          <w:highlight w:val="none"/>
        </w:rPr>
        <w:t>.招标方式</w:t>
      </w:r>
      <w:bookmarkEnd w:id="9"/>
      <w:bookmarkEnd w:id="10"/>
      <w:bookmarkEnd w:id="11"/>
    </w:p>
    <w:p w14:paraId="181C9D6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本次招标采取公开招标方式，本招标文件仅适用于招标公告中所述项目。</w:t>
      </w:r>
    </w:p>
    <w:p w14:paraId="32234A53">
      <w:pPr>
        <w:tabs>
          <w:tab w:val="left" w:pos="360"/>
        </w:tabs>
        <w:spacing w:line="460" w:lineRule="exact"/>
        <w:ind w:firstLine="480" w:firstLineChars="200"/>
        <w:rPr>
          <w:rFonts w:ascii="宋体" w:hAnsi="宋体" w:cs="宋体"/>
          <w:color w:val="auto"/>
          <w:sz w:val="24"/>
          <w:highlight w:val="none"/>
        </w:rPr>
      </w:pPr>
      <w:bookmarkStart w:id="12" w:name="_Toc16938521"/>
      <w:bookmarkStart w:id="13" w:name="_Toc513029205"/>
      <w:bookmarkStart w:id="14" w:name="_Toc20823277"/>
      <w:r>
        <w:rPr>
          <w:rFonts w:hint="eastAsia" w:ascii="宋体" w:hAnsi="宋体" w:cs="宋体"/>
          <w:color w:val="auto"/>
          <w:sz w:val="24"/>
          <w:highlight w:val="none"/>
        </w:rPr>
        <w:t>2.合格的投标人</w:t>
      </w:r>
      <w:bookmarkEnd w:id="12"/>
      <w:bookmarkEnd w:id="13"/>
      <w:bookmarkEnd w:id="14"/>
    </w:p>
    <w:p w14:paraId="1318442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2.1满足招标公告中供应商的资格要求的规定。</w:t>
      </w:r>
    </w:p>
    <w:p w14:paraId="61AA1A0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 满足本文件实质性条款的规定。</w:t>
      </w:r>
    </w:p>
    <w:p w14:paraId="5886B016">
      <w:pPr>
        <w:tabs>
          <w:tab w:val="left" w:pos="360"/>
        </w:tabs>
        <w:spacing w:line="460" w:lineRule="exact"/>
        <w:ind w:firstLine="480" w:firstLineChars="200"/>
        <w:rPr>
          <w:rFonts w:ascii="宋体" w:hAnsi="宋体" w:cs="宋体"/>
          <w:color w:val="auto"/>
          <w:sz w:val="24"/>
          <w:highlight w:val="none"/>
        </w:rPr>
      </w:pPr>
      <w:bookmarkStart w:id="15" w:name="_Toc513029206"/>
      <w:bookmarkStart w:id="16" w:name="_Toc16938522"/>
      <w:bookmarkStart w:id="17" w:name="_Toc20823278"/>
      <w:r>
        <w:rPr>
          <w:rFonts w:hint="eastAsia" w:ascii="宋体" w:hAnsi="宋体" w:cs="宋体"/>
          <w:color w:val="auto"/>
          <w:sz w:val="24"/>
          <w:highlight w:val="none"/>
        </w:rPr>
        <w:t>3.适用法律</w:t>
      </w:r>
      <w:bookmarkEnd w:id="15"/>
      <w:bookmarkEnd w:id="16"/>
      <w:bookmarkEnd w:id="17"/>
    </w:p>
    <w:p w14:paraId="09F8C55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3.1本次招标及由此产生的合同受中华人民共和国有关的法律法规制约和保护。</w:t>
      </w:r>
    </w:p>
    <w:p w14:paraId="6B08D38A">
      <w:pPr>
        <w:tabs>
          <w:tab w:val="left" w:pos="360"/>
        </w:tabs>
        <w:spacing w:line="460" w:lineRule="exact"/>
        <w:ind w:firstLine="480" w:firstLineChars="200"/>
        <w:rPr>
          <w:rFonts w:ascii="宋体" w:hAnsi="宋体" w:cs="宋体"/>
          <w:color w:val="auto"/>
          <w:sz w:val="24"/>
          <w:highlight w:val="none"/>
        </w:rPr>
      </w:pPr>
      <w:bookmarkStart w:id="18" w:name="_Toc462564067"/>
      <w:bookmarkStart w:id="19" w:name="_Toc16938523"/>
      <w:bookmarkStart w:id="20" w:name="_Toc513029207"/>
      <w:bookmarkStart w:id="21" w:name="_Toc20823279"/>
      <w:r>
        <w:rPr>
          <w:rFonts w:hint="eastAsia" w:ascii="宋体" w:hAnsi="宋体" w:cs="宋体"/>
          <w:color w:val="auto"/>
          <w:sz w:val="24"/>
          <w:highlight w:val="none"/>
        </w:rPr>
        <w:t>4.投标费用</w:t>
      </w:r>
      <w:bookmarkEnd w:id="18"/>
      <w:bookmarkEnd w:id="19"/>
      <w:bookmarkEnd w:id="20"/>
      <w:bookmarkEnd w:id="21"/>
    </w:p>
    <w:p w14:paraId="2D1FBD5C">
      <w:pPr>
        <w:tabs>
          <w:tab w:val="left" w:pos="360"/>
        </w:tabs>
        <w:spacing w:line="4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4.1投标人应自行承担所有与参加投标有关的费用，无论投标过程中的做法</w:t>
      </w:r>
      <w:r>
        <w:rPr>
          <w:rFonts w:hint="eastAsia" w:ascii="宋体" w:hAnsi="宋体" w:eastAsia="宋体" w:cs="宋体"/>
          <w:color w:val="auto"/>
          <w:sz w:val="24"/>
          <w:highlight w:val="none"/>
        </w:rPr>
        <w:t>和结果如何，江苏中润工程建设咨询有限公司（以下简称招标代理机构）在任何情况下均无义务和责任承担这些费用。</w:t>
      </w:r>
    </w:p>
    <w:p w14:paraId="3583AA6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4.2</w:t>
      </w:r>
      <w:r>
        <w:rPr>
          <w:rFonts w:hint="eastAsia" w:ascii="宋体" w:hAnsi="宋体" w:cs="宋体"/>
          <w:color w:val="auto"/>
          <w:sz w:val="24"/>
          <w:highlight w:val="none"/>
        </w:rPr>
        <w:t>本项目招标代理费收取标准以中标价为基准，乘以招标代理收费费率，由成交供应商支付，投标供应商综合考虑在报价内（不单列）。</w:t>
      </w:r>
    </w:p>
    <w:p w14:paraId="0FF491B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本项目招标代理收费费率标准：</w:t>
      </w:r>
    </w:p>
    <w:tbl>
      <w:tblPr>
        <w:tblStyle w:val="3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3980"/>
        <w:gridCol w:w="2795"/>
      </w:tblGrid>
      <w:tr w14:paraId="026C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5350F9A2">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序号</w:t>
            </w:r>
          </w:p>
        </w:tc>
        <w:tc>
          <w:tcPr>
            <w:tcW w:w="2533" w:type="pct"/>
            <w:vMerge w:val="restart"/>
            <w:tcBorders>
              <w:top w:val="single" w:color="auto" w:sz="4" w:space="0"/>
              <w:left w:val="single" w:color="auto" w:sz="4" w:space="0"/>
              <w:right w:val="single" w:color="auto" w:sz="4" w:space="0"/>
            </w:tcBorders>
            <w:vAlign w:val="center"/>
          </w:tcPr>
          <w:p w14:paraId="079584E2">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7676150E">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 xml:space="preserve">收费标准 </w:t>
            </w:r>
          </w:p>
        </w:tc>
      </w:tr>
      <w:tr w14:paraId="0E30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6D76B82D">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p>
        </w:tc>
        <w:tc>
          <w:tcPr>
            <w:tcW w:w="2533" w:type="pct"/>
            <w:vMerge w:val="continue"/>
            <w:tcBorders>
              <w:left w:val="single" w:color="auto" w:sz="4" w:space="0"/>
              <w:bottom w:val="single" w:color="auto" w:sz="4" w:space="0"/>
              <w:right w:val="single" w:color="auto" w:sz="4" w:space="0"/>
            </w:tcBorders>
            <w:vAlign w:val="center"/>
          </w:tcPr>
          <w:p w14:paraId="26739623">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p>
        </w:tc>
        <w:tc>
          <w:tcPr>
            <w:tcW w:w="1779" w:type="pct"/>
            <w:vMerge w:val="continue"/>
            <w:tcBorders>
              <w:left w:val="single" w:color="auto" w:sz="4" w:space="0"/>
              <w:bottom w:val="single" w:color="auto" w:sz="4" w:space="0"/>
              <w:right w:val="single" w:color="auto" w:sz="4" w:space="0"/>
            </w:tcBorders>
            <w:vAlign w:val="center"/>
          </w:tcPr>
          <w:p w14:paraId="73133947">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p>
        </w:tc>
      </w:tr>
      <w:tr w14:paraId="2B25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C280B22">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2533" w:type="pct"/>
            <w:tcBorders>
              <w:top w:val="single" w:color="auto" w:sz="4" w:space="0"/>
              <w:left w:val="single" w:color="auto" w:sz="4" w:space="0"/>
              <w:bottom w:val="single" w:color="auto" w:sz="4" w:space="0"/>
              <w:right w:val="single" w:color="auto" w:sz="4" w:space="0"/>
            </w:tcBorders>
            <w:vAlign w:val="center"/>
          </w:tcPr>
          <w:p w14:paraId="64CD2655">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6B05B682">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2000.00元</w:t>
            </w:r>
          </w:p>
        </w:tc>
      </w:tr>
      <w:tr w14:paraId="0DA1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185B67B9">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2533" w:type="pct"/>
            <w:tcBorders>
              <w:top w:val="single" w:color="auto" w:sz="4" w:space="0"/>
              <w:left w:val="single" w:color="auto" w:sz="4" w:space="0"/>
              <w:bottom w:val="single" w:color="auto" w:sz="4" w:space="0"/>
              <w:right w:val="single" w:color="auto" w:sz="4" w:space="0"/>
            </w:tcBorders>
            <w:vAlign w:val="center"/>
          </w:tcPr>
          <w:p w14:paraId="0BAFE404">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货物、服务和工程招标代理、咨询服务费(2万元-5万元）</w:t>
            </w:r>
          </w:p>
        </w:tc>
        <w:tc>
          <w:tcPr>
            <w:tcW w:w="1779" w:type="pct"/>
            <w:tcBorders>
              <w:top w:val="single" w:color="auto" w:sz="4" w:space="0"/>
              <w:left w:val="single" w:color="auto" w:sz="4" w:space="0"/>
              <w:bottom w:val="single" w:color="auto" w:sz="4" w:space="0"/>
              <w:right w:val="single" w:color="auto" w:sz="4" w:space="0"/>
            </w:tcBorders>
            <w:vAlign w:val="center"/>
          </w:tcPr>
          <w:p w14:paraId="7CD2E2F4">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1500.00元</w:t>
            </w:r>
          </w:p>
        </w:tc>
      </w:tr>
    </w:tbl>
    <w:p w14:paraId="333A0CF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代理费由成交供应商在开标现场定标后支付给代理机构，如因成交供应商原因导致本项目流标或改变中标结果或其被取消中标资格的，代理费不予退还</w:t>
      </w:r>
      <w:r>
        <w:rPr>
          <w:rFonts w:hint="eastAsia" w:ascii="宋体" w:hAnsi="宋体" w:cs="宋体"/>
          <w:color w:val="auto"/>
          <w:sz w:val="24"/>
          <w:highlight w:val="none"/>
        </w:rPr>
        <w:t>。</w:t>
      </w:r>
    </w:p>
    <w:p w14:paraId="6BFF1E4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本项目报总价，报价包含完成本项目服务期间所产生的一切费用（含验收费用），校方后期不再另行追加费用。</w:t>
      </w:r>
    </w:p>
    <w:p w14:paraId="0B5F8CC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5.招标文件的约束力</w:t>
      </w:r>
    </w:p>
    <w:p w14:paraId="0D72C0F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 投标人一旦参加本项目采购活动，即被认为接受了本招标文件的规定和约束。</w:t>
      </w:r>
    </w:p>
    <w:p w14:paraId="1AE72DB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6.招标文件的解释</w:t>
      </w:r>
    </w:p>
    <w:p w14:paraId="0A67E23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6.1招标文件需求部分（供应商资格要求、项目需求、商务技术评分标准）由招标人解释，其它部分由代理机构解释。</w:t>
      </w:r>
    </w:p>
    <w:p w14:paraId="7D1CBC31">
      <w:pPr>
        <w:tabs>
          <w:tab w:val="left" w:pos="360"/>
        </w:tabs>
        <w:spacing w:line="460" w:lineRule="exact"/>
        <w:ind w:firstLine="482" w:firstLineChars="200"/>
        <w:rPr>
          <w:rFonts w:ascii="宋体" w:hAnsi="宋体" w:cs="宋体"/>
          <w:b/>
          <w:bCs/>
          <w:color w:val="auto"/>
          <w:sz w:val="24"/>
          <w:highlight w:val="none"/>
        </w:rPr>
      </w:pPr>
      <w:bookmarkStart w:id="22" w:name="_Toc20823281"/>
      <w:bookmarkStart w:id="23" w:name="_Toc16938525"/>
      <w:bookmarkStart w:id="24" w:name="_Toc513029209"/>
      <w:bookmarkStart w:id="25" w:name="_Toc120614215"/>
      <w:r>
        <w:rPr>
          <w:rFonts w:hint="eastAsia" w:ascii="宋体" w:hAnsi="宋体" w:cs="宋体"/>
          <w:b/>
          <w:bCs/>
          <w:color w:val="auto"/>
          <w:sz w:val="24"/>
          <w:highlight w:val="none"/>
        </w:rPr>
        <w:t>二、招标文件</w:t>
      </w:r>
      <w:bookmarkEnd w:id="22"/>
      <w:bookmarkEnd w:id="23"/>
      <w:bookmarkEnd w:id="24"/>
      <w:bookmarkEnd w:id="25"/>
    </w:p>
    <w:p w14:paraId="2FD8B47B">
      <w:pPr>
        <w:tabs>
          <w:tab w:val="left" w:pos="360"/>
        </w:tabs>
        <w:spacing w:line="460" w:lineRule="exact"/>
        <w:ind w:firstLine="480" w:firstLineChars="200"/>
        <w:rPr>
          <w:rFonts w:ascii="宋体" w:hAnsi="宋体" w:cs="宋体"/>
          <w:color w:val="auto"/>
          <w:sz w:val="24"/>
          <w:highlight w:val="none"/>
        </w:rPr>
      </w:pPr>
      <w:bookmarkStart w:id="26" w:name="_Toc513029210"/>
      <w:bookmarkStart w:id="27" w:name="_Toc20823282"/>
      <w:bookmarkStart w:id="28" w:name="_Toc16938526"/>
      <w:r>
        <w:rPr>
          <w:rFonts w:hint="eastAsia" w:ascii="宋体" w:hAnsi="宋体" w:cs="宋体"/>
          <w:color w:val="auto"/>
          <w:sz w:val="24"/>
          <w:highlight w:val="none"/>
        </w:rPr>
        <w:t>1.招标文件构成</w:t>
      </w:r>
      <w:bookmarkEnd w:id="26"/>
      <w:bookmarkEnd w:id="27"/>
      <w:bookmarkEnd w:id="28"/>
    </w:p>
    <w:p w14:paraId="5078879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招标文件由以下部分组成：</w:t>
      </w:r>
    </w:p>
    <w:p w14:paraId="1BDCF25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（1）招标公告</w:t>
      </w:r>
    </w:p>
    <w:p w14:paraId="5C4D2D6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（2）投标须知</w:t>
      </w:r>
    </w:p>
    <w:p w14:paraId="46B6EE8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（3）项目需求</w:t>
      </w:r>
    </w:p>
    <w:p w14:paraId="192009B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（4）开标和评标</w:t>
      </w:r>
    </w:p>
    <w:p w14:paraId="38212CE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（5）投标文件组成</w:t>
      </w:r>
    </w:p>
    <w:p w14:paraId="23DB61D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（6）附件（如有）</w:t>
      </w:r>
    </w:p>
    <w:p w14:paraId="2EDE3A5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请仔细检查招标文件是否齐全，如有缺漏请立即与代理机构联系解决。</w:t>
      </w:r>
    </w:p>
    <w:p w14:paraId="7281865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6A9CA10">
      <w:pPr>
        <w:tabs>
          <w:tab w:val="left" w:pos="360"/>
        </w:tabs>
        <w:spacing w:line="460" w:lineRule="exact"/>
        <w:ind w:firstLine="480" w:firstLineChars="200"/>
        <w:rPr>
          <w:rFonts w:ascii="宋体" w:hAnsi="宋体" w:cs="宋体"/>
          <w:color w:val="auto"/>
          <w:sz w:val="24"/>
          <w:highlight w:val="none"/>
        </w:rPr>
      </w:pPr>
      <w:bookmarkStart w:id="29" w:name="_Toc20823283"/>
      <w:bookmarkStart w:id="30" w:name="_Toc16938527"/>
      <w:bookmarkStart w:id="31" w:name="_Toc513029211"/>
      <w:bookmarkStart w:id="32" w:name="_Toc462564070"/>
      <w:r>
        <w:rPr>
          <w:rFonts w:hint="eastAsia" w:ascii="宋体" w:hAnsi="宋体" w:cs="宋体"/>
          <w:color w:val="auto"/>
          <w:sz w:val="24"/>
          <w:highlight w:val="none"/>
        </w:rPr>
        <w:t>2.招标文件的澄清</w:t>
      </w:r>
      <w:bookmarkEnd w:id="29"/>
      <w:bookmarkEnd w:id="30"/>
      <w:bookmarkEnd w:id="31"/>
      <w:bookmarkEnd w:id="32"/>
    </w:p>
    <w:p w14:paraId="71D3C36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任何要求对招标文件进行澄清的投标人，应在投标截止期十日前按招标公告中的通讯地址，以书面形式通知招标人。招标人有权对发出的招标文件进行必要的澄清或修改。</w:t>
      </w:r>
    </w:p>
    <w:p w14:paraId="6F52B96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2.2招标人视情组织答疑会</w:t>
      </w:r>
    </w:p>
    <w:p w14:paraId="3C5FC7D8">
      <w:pPr>
        <w:tabs>
          <w:tab w:val="left" w:pos="360"/>
        </w:tabs>
        <w:spacing w:line="460" w:lineRule="exact"/>
        <w:ind w:firstLine="480" w:firstLineChars="200"/>
        <w:rPr>
          <w:rFonts w:ascii="宋体" w:hAnsi="宋体" w:cs="宋体"/>
          <w:color w:val="auto"/>
          <w:sz w:val="24"/>
          <w:highlight w:val="none"/>
        </w:rPr>
      </w:pPr>
      <w:bookmarkStart w:id="33" w:name="_Toc16938528"/>
      <w:bookmarkStart w:id="34" w:name="_Toc20823284"/>
      <w:bookmarkStart w:id="35" w:name="_Toc513029212"/>
      <w:bookmarkStart w:id="36" w:name="_Toc462564071"/>
      <w:r>
        <w:rPr>
          <w:rFonts w:hint="eastAsia" w:ascii="宋体" w:hAnsi="宋体" w:cs="宋体"/>
          <w:color w:val="auto"/>
          <w:sz w:val="24"/>
          <w:highlight w:val="none"/>
        </w:rPr>
        <w:t>3.招标文件的修改</w:t>
      </w:r>
      <w:bookmarkEnd w:id="33"/>
      <w:bookmarkEnd w:id="34"/>
      <w:bookmarkEnd w:id="35"/>
      <w:bookmarkEnd w:id="36"/>
    </w:p>
    <w:p w14:paraId="6F1DF83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在投标截止时间前，代理机构可以对招标文件进行修改。</w:t>
      </w:r>
    </w:p>
    <w:p w14:paraId="08C7CEB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 代理机构有权按照法定的要求推迟投标截止日期和开标日期。</w:t>
      </w:r>
    </w:p>
    <w:p w14:paraId="45241F2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 招标文件的修改将在江苏商贸职业学院网（http://www.jsbc.edu.cn/）公布，补充文件将作为招标文件的组成部分，并对投标人具有约束力。</w:t>
      </w:r>
    </w:p>
    <w:p w14:paraId="5BCC86A6">
      <w:pPr>
        <w:tabs>
          <w:tab w:val="left" w:pos="360"/>
        </w:tabs>
        <w:spacing w:line="460" w:lineRule="exact"/>
        <w:ind w:firstLine="482" w:firstLineChars="200"/>
        <w:rPr>
          <w:rFonts w:ascii="宋体" w:hAnsi="宋体" w:cs="宋体"/>
          <w:b/>
          <w:bCs/>
          <w:color w:val="auto"/>
          <w:sz w:val="24"/>
          <w:highlight w:val="none"/>
        </w:rPr>
      </w:pPr>
      <w:bookmarkStart w:id="37" w:name="_Toc16938529"/>
      <w:bookmarkStart w:id="38" w:name="_Toc462564072"/>
      <w:bookmarkStart w:id="39" w:name="_Toc120614216"/>
      <w:bookmarkStart w:id="40" w:name="_Toc513029213"/>
      <w:bookmarkStart w:id="41" w:name="_Toc20823285"/>
      <w:r>
        <w:rPr>
          <w:rFonts w:hint="eastAsia" w:ascii="宋体" w:hAnsi="宋体" w:cs="宋体"/>
          <w:b/>
          <w:bCs/>
          <w:color w:val="auto"/>
          <w:sz w:val="24"/>
          <w:highlight w:val="none"/>
        </w:rPr>
        <w:t>三、投标文件的编制</w:t>
      </w:r>
      <w:bookmarkEnd w:id="37"/>
      <w:bookmarkEnd w:id="38"/>
      <w:bookmarkEnd w:id="39"/>
      <w:bookmarkEnd w:id="40"/>
      <w:bookmarkEnd w:id="41"/>
    </w:p>
    <w:p w14:paraId="221D1231">
      <w:pPr>
        <w:tabs>
          <w:tab w:val="left" w:pos="360"/>
        </w:tabs>
        <w:spacing w:line="460" w:lineRule="exact"/>
        <w:ind w:firstLine="480" w:firstLineChars="200"/>
        <w:rPr>
          <w:rFonts w:ascii="宋体" w:hAnsi="宋体" w:cs="宋体"/>
          <w:color w:val="auto"/>
          <w:sz w:val="24"/>
          <w:highlight w:val="none"/>
        </w:rPr>
      </w:pPr>
      <w:bookmarkStart w:id="42" w:name="_Toc16938530"/>
      <w:bookmarkStart w:id="43" w:name="_Toc513029214"/>
      <w:bookmarkStart w:id="44" w:name="_Toc462564073"/>
      <w:bookmarkStart w:id="45" w:name="_Toc20823286"/>
      <w:r>
        <w:rPr>
          <w:rFonts w:hint="eastAsia" w:ascii="宋体" w:hAnsi="宋体" w:cs="宋体"/>
          <w:color w:val="auto"/>
          <w:sz w:val="24"/>
          <w:highlight w:val="none"/>
        </w:rPr>
        <w:t>1.投标文件的语言及度量衡单位</w:t>
      </w:r>
      <w:bookmarkEnd w:id="42"/>
      <w:bookmarkEnd w:id="43"/>
      <w:bookmarkEnd w:id="44"/>
      <w:bookmarkEnd w:id="45"/>
    </w:p>
    <w:p w14:paraId="3EC000B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投标人提交的投标文件以及投标人与代理机构就有关投标的所有来往通知、函件和文件均应使用简体中文。</w:t>
      </w:r>
    </w:p>
    <w:p w14:paraId="27C1E52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 除技术性能另有规定外，投标文件所使用的度量衡单位，均须采用国家法定计量单位。</w:t>
      </w:r>
    </w:p>
    <w:p w14:paraId="2377A341">
      <w:pPr>
        <w:tabs>
          <w:tab w:val="left" w:pos="360"/>
        </w:tabs>
        <w:spacing w:line="460" w:lineRule="exact"/>
        <w:ind w:firstLine="480" w:firstLineChars="200"/>
        <w:rPr>
          <w:rFonts w:ascii="宋体" w:hAnsi="宋体" w:cs="宋体"/>
          <w:color w:val="auto"/>
          <w:sz w:val="24"/>
          <w:highlight w:val="none"/>
        </w:rPr>
      </w:pPr>
      <w:bookmarkStart w:id="46" w:name="_Toc513029215"/>
      <w:bookmarkStart w:id="47" w:name="_Toc462564074"/>
      <w:bookmarkStart w:id="48" w:name="_Toc20823287"/>
      <w:bookmarkStart w:id="49" w:name="_Toc16938531"/>
      <w:r>
        <w:rPr>
          <w:rFonts w:hint="eastAsia" w:ascii="宋体" w:hAnsi="宋体" w:cs="宋体"/>
          <w:color w:val="auto"/>
          <w:sz w:val="24"/>
          <w:highlight w:val="none"/>
        </w:rPr>
        <w:t>2.投标文件构成</w:t>
      </w:r>
      <w:bookmarkEnd w:id="46"/>
      <w:bookmarkEnd w:id="47"/>
      <w:bookmarkEnd w:id="48"/>
      <w:bookmarkEnd w:id="49"/>
    </w:p>
    <w:p w14:paraId="73B1782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投标人编写的投标文件应包括资格审查文件、商务技术标、价格标。供应商按“第</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部分 投标文件组成”要求编写投标文件。</w:t>
      </w:r>
    </w:p>
    <w:p w14:paraId="14E6717E">
      <w:pPr>
        <w:tabs>
          <w:tab w:val="left" w:pos="360"/>
        </w:tabs>
        <w:spacing w:line="460" w:lineRule="exact"/>
        <w:ind w:firstLine="480" w:firstLineChars="200"/>
        <w:rPr>
          <w:rFonts w:ascii="宋体" w:hAnsi="宋体" w:cs="宋体"/>
          <w:color w:val="auto"/>
          <w:sz w:val="24"/>
          <w:highlight w:val="none"/>
        </w:rPr>
      </w:pPr>
      <w:bookmarkStart w:id="50" w:name="_Hlt26954838"/>
      <w:bookmarkEnd w:id="50"/>
      <w:bookmarkStart w:id="51" w:name="_Hlt26670360"/>
      <w:bookmarkEnd w:id="51"/>
      <w:bookmarkStart w:id="52" w:name="_Hlt26668975"/>
      <w:bookmarkEnd w:id="52"/>
      <w:bookmarkStart w:id="53" w:name="_Toc14577360"/>
      <w:bookmarkStart w:id="54" w:name="_Toc49090511"/>
      <w:r>
        <w:rPr>
          <w:rFonts w:hint="eastAsia" w:ascii="宋体" w:hAnsi="宋体" w:cs="宋体"/>
          <w:color w:val="auto"/>
          <w:sz w:val="24"/>
          <w:highlight w:val="none"/>
        </w:rPr>
        <w:t>3.投标有效期</w:t>
      </w:r>
      <w:bookmarkEnd w:id="53"/>
      <w:bookmarkEnd w:id="54"/>
    </w:p>
    <w:p w14:paraId="4F6413E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3.1投标有效期为代理机构规定的开标之日后六十（60）天。投标有效期比规定短的将被视为非响应性投标而予以拒绝。</w:t>
      </w:r>
    </w:p>
    <w:p w14:paraId="5636852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4.投标有效期的延长</w:t>
      </w:r>
    </w:p>
    <w:p w14:paraId="3D8151E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126E168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5.投标人资格要求</w:t>
      </w:r>
    </w:p>
    <w:p w14:paraId="299206D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5.1投标人应具备承担本项目的资格要求。</w:t>
      </w:r>
    </w:p>
    <w:p w14:paraId="1DC4F06B">
      <w:pPr>
        <w:tabs>
          <w:tab w:val="left" w:pos="360"/>
        </w:tabs>
        <w:spacing w:line="460" w:lineRule="exact"/>
        <w:ind w:firstLine="482" w:firstLineChars="200"/>
        <w:rPr>
          <w:rFonts w:ascii="宋体" w:hAnsi="宋体" w:cs="宋体"/>
          <w:b/>
          <w:bCs/>
          <w:color w:val="auto"/>
          <w:sz w:val="24"/>
          <w:highlight w:val="none"/>
        </w:rPr>
      </w:pPr>
      <w:bookmarkStart w:id="55" w:name="_Hlt26954739"/>
      <w:bookmarkEnd w:id="55"/>
      <w:bookmarkStart w:id="56" w:name="_Hlt26954852"/>
      <w:bookmarkEnd w:id="56"/>
      <w:bookmarkStart w:id="57" w:name="_Toc16938540"/>
      <w:bookmarkStart w:id="58" w:name="_Toc513029224"/>
      <w:bookmarkStart w:id="59" w:name="_Toc20823296"/>
      <w:bookmarkStart w:id="60" w:name="_Toc120614217"/>
      <w:r>
        <w:rPr>
          <w:rFonts w:hint="eastAsia" w:ascii="宋体" w:hAnsi="宋体" w:cs="宋体"/>
          <w:b/>
          <w:bCs/>
          <w:color w:val="auto"/>
          <w:sz w:val="24"/>
          <w:highlight w:val="none"/>
        </w:rPr>
        <w:t>四、投标文件的递交</w:t>
      </w:r>
      <w:bookmarkEnd w:id="57"/>
      <w:bookmarkEnd w:id="58"/>
      <w:bookmarkEnd w:id="59"/>
      <w:bookmarkEnd w:id="60"/>
    </w:p>
    <w:p w14:paraId="7B397DC8">
      <w:pPr>
        <w:tabs>
          <w:tab w:val="left" w:pos="360"/>
        </w:tabs>
        <w:spacing w:line="460" w:lineRule="exact"/>
        <w:ind w:firstLine="480" w:firstLineChars="200"/>
        <w:rPr>
          <w:rFonts w:ascii="宋体" w:hAnsi="宋体" w:cs="宋体"/>
          <w:color w:val="auto"/>
          <w:sz w:val="24"/>
          <w:highlight w:val="none"/>
        </w:rPr>
      </w:pPr>
      <w:bookmarkStart w:id="61" w:name="_Toc20823298"/>
      <w:bookmarkStart w:id="62" w:name="_Toc16938542"/>
      <w:bookmarkStart w:id="63" w:name="_Toc513029226"/>
      <w:r>
        <w:rPr>
          <w:rFonts w:hint="eastAsia" w:ascii="宋体" w:hAnsi="宋体" w:cs="宋体"/>
          <w:color w:val="auto"/>
          <w:sz w:val="24"/>
          <w:highlight w:val="none"/>
        </w:rPr>
        <w:t>1.投标文件的组成</w:t>
      </w:r>
    </w:p>
    <w:p w14:paraId="5E63F52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纸质投标文件分资格审查文件、商务技术标、价格标三部分内容。每一部分内容均须提供“壹份正本、贰份副本”纸质响应文件，须分别单独牢固装订，不得相互混淆，文件自编目录并连续标注页码，不得将内容拆开。价格标不得出现于资格审查文件和商务技术标响应投标文件中。</w:t>
      </w:r>
    </w:p>
    <w:p w14:paraId="17767D0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1.2纸质响应文件分三个密封袋（箱）提交。其中：</w:t>
      </w:r>
    </w:p>
    <w:p w14:paraId="6689784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资格审查文件的正、副本纸质响应文件密封在一个单独的密封袋内；</w:t>
      </w:r>
    </w:p>
    <w:p w14:paraId="3A82AC4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商务技术标的正、副本纸质响应文件及图纸类（如需提供图纸等其它资料的话）等密封在一个单独的密封袋或密封箱内（如有A3大小的图纸类，可单独密封）；</w:t>
      </w:r>
    </w:p>
    <w:p w14:paraId="75AAD24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价格标的正、副本纸质响应文件密封在一个单独的密封袋内。</w:t>
      </w:r>
    </w:p>
    <w:p w14:paraId="4180969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1.3纸质投标文件须采用A4纸（图纸等除外），正、副本须打印并由法定代表人或授权人签字并加盖单位印章。文件内容中不得行间插字、涂改、增删，如修补错漏处，须由投标文件签署人签字并加盖公章。</w:t>
      </w:r>
    </w:p>
    <w:p w14:paraId="3C3CA970">
      <w:pPr>
        <w:tabs>
          <w:tab w:val="left" w:pos="360"/>
        </w:tabs>
        <w:spacing w:line="46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18D88DF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1.4.电子投标文件（一份，单独密封提交）</w:t>
      </w:r>
    </w:p>
    <w:p w14:paraId="04DE931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要求提供电子响应文件一份，电子响应文件的内容为资格审查文件、商务技术标、价格标文件打印盖章（或电子签章）后的响应文件的扫描件（资格审查文件、商务技术标、价格标需分别逐页连续扫描为三个独立的PDF文件），可以采取U盘、电子光盘两种方式中任意一种方式提交，需单独密封提交。</w:t>
      </w:r>
    </w:p>
    <w:p w14:paraId="30A76AE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电子响应文件内容应与提交的纸质响应文件内容一致。否则，由此产生的后果投标人自负。</w:t>
      </w:r>
    </w:p>
    <w:p w14:paraId="3C930AD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1.5响应文件密封后应标明响应文件项目名称、项目编号、边缝处加盖单位骑缝章或骑缝签字等关键信息，密封完好以不泄露投标文件内容为主要判断依据。</w:t>
      </w:r>
    </w:p>
    <w:p w14:paraId="62F3D92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1.6递交时间：供应商须在规定的响应文件接收截止时间前送达指定地点。供应商提交投标文件，即视为已响应参加招标活动。</w:t>
      </w:r>
    </w:p>
    <w:p w14:paraId="41B878E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友情提醒：代理机构将拒绝接收未按照招标文件要求密封的响应文件，拒绝接收在响应文件接收截止时间后递交的响应文件。</w:t>
      </w:r>
    </w:p>
    <w:p w14:paraId="307C03C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2.投标截止日期</w:t>
      </w:r>
      <w:bookmarkEnd w:id="61"/>
      <w:bookmarkEnd w:id="62"/>
      <w:bookmarkEnd w:id="63"/>
    </w:p>
    <w:p w14:paraId="20EEF65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供应商提交响应文件的时间不得迟于招标公告中规定的响应文件提交截止时间。</w:t>
      </w:r>
    </w:p>
    <w:p w14:paraId="4CE766E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供应商应充分考虑到交通路况、停车等风险因素，如因供应商自身原因造成的投标响应文件提交不成功由供应商自行承担全部责任。</w:t>
      </w:r>
    </w:p>
    <w:p w14:paraId="4123A67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 代理机构可以按照规定，通过修改招标文件酌情延长投标截止日期，在此情况下，投标人的所有权利和义务以及投标人受制的截止日期均应以延长后新的截止日期为准。</w:t>
      </w:r>
    </w:p>
    <w:p w14:paraId="6B90DD4B">
      <w:pPr>
        <w:tabs>
          <w:tab w:val="left" w:pos="360"/>
        </w:tabs>
        <w:spacing w:line="460" w:lineRule="exact"/>
        <w:ind w:firstLine="480" w:firstLineChars="200"/>
        <w:rPr>
          <w:rFonts w:ascii="宋体" w:hAnsi="宋体" w:cs="宋体"/>
          <w:color w:val="auto"/>
          <w:sz w:val="24"/>
          <w:highlight w:val="none"/>
        </w:rPr>
      </w:pPr>
      <w:bookmarkStart w:id="64" w:name="_Toc16938543"/>
      <w:bookmarkStart w:id="65" w:name="_Toc20823299"/>
      <w:bookmarkStart w:id="66" w:name="_Toc513029227"/>
      <w:r>
        <w:rPr>
          <w:rFonts w:hint="eastAsia" w:ascii="宋体" w:hAnsi="宋体" w:cs="宋体"/>
          <w:color w:val="auto"/>
          <w:sz w:val="24"/>
          <w:highlight w:val="none"/>
        </w:rPr>
        <w:t>3.投标文件</w:t>
      </w:r>
      <w:bookmarkEnd w:id="64"/>
      <w:bookmarkEnd w:id="65"/>
      <w:bookmarkEnd w:id="66"/>
      <w:r>
        <w:rPr>
          <w:rFonts w:hint="eastAsia" w:ascii="宋体" w:hAnsi="宋体" w:cs="宋体"/>
          <w:color w:val="auto"/>
          <w:sz w:val="24"/>
          <w:highlight w:val="none"/>
        </w:rPr>
        <w:t>的拒收</w:t>
      </w:r>
    </w:p>
    <w:p w14:paraId="2FB13D0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代理机构拒绝接收在其规定的投标截止时间后提交的任何投标文件。</w:t>
      </w:r>
    </w:p>
    <w:p w14:paraId="5B0A9F69">
      <w:pPr>
        <w:tabs>
          <w:tab w:val="left" w:pos="360"/>
        </w:tabs>
        <w:spacing w:line="460" w:lineRule="exact"/>
        <w:ind w:firstLine="480" w:firstLineChars="200"/>
        <w:rPr>
          <w:rFonts w:ascii="宋体" w:hAnsi="宋体" w:cs="宋体"/>
          <w:color w:val="auto"/>
          <w:sz w:val="24"/>
          <w:highlight w:val="none"/>
        </w:rPr>
      </w:pPr>
      <w:bookmarkStart w:id="67" w:name="_Toc513029228"/>
      <w:bookmarkStart w:id="68" w:name="_Toc16938544"/>
      <w:bookmarkStart w:id="69" w:name="_Toc20823300"/>
      <w:r>
        <w:rPr>
          <w:rFonts w:hint="eastAsia" w:ascii="宋体" w:hAnsi="宋体" w:cs="宋体"/>
          <w:color w:val="auto"/>
          <w:sz w:val="24"/>
          <w:highlight w:val="none"/>
        </w:rPr>
        <w:t>4.投标文件的撤回和修改</w:t>
      </w:r>
      <w:bookmarkEnd w:id="67"/>
      <w:bookmarkEnd w:id="68"/>
      <w:bookmarkEnd w:id="69"/>
    </w:p>
    <w:p w14:paraId="7A81899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 响应文件的撤回</w:t>
      </w:r>
    </w:p>
    <w:p w14:paraId="34FA3ED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4.1.1供应商可在响应文件提交截止时间前，书面撤回其投标响应文件。</w:t>
      </w:r>
    </w:p>
    <w:p w14:paraId="274A2CA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4.1.2 投标人撤回投标文件，则认为其不再参与本项目投标活动。</w:t>
      </w:r>
    </w:p>
    <w:p w14:paraId="7AC1840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 投标文件的修改</w:t>
      </w:r>
    </w:p>
    <w:p w14:paraId="46EBD020">
      <w:pPr>
        <w:tabs>
          <w:tab w:val="left" w:pos="360"/>
        </w:tabs>
        <w:spacing w:line="460" w:lineRule="exact"/>
        <w:ind w:firstLine="480" w:firstLineChars="200"/>
        <w:rPr>
          <w:rFonts w:ascii="宋体" w:hAnsi="宋体" w:cs="宋体"/>
          <w:color w:val="auto"/>
          <w:sz w:val="24"/>
          <w:highlight w:val="none"/>
        </w:rPr>
      </w:pPr>
      <w:bookmarkStart w:id="70" w:name="_Toc16938545"/>
      <w:bookmarkStart w:id="71" w:name="_Toc513029229"/>
      <w:bookmarkStart w:id="72" w:name="_Toc120614218"/>
      <w:bookmarkStart w:id="73" w:name="_Toc20823301"/>
      <w:r>
        <w:rPr>
          <w:rFonts w:hint="eastAsia" w:ascii="宋体" w:hAnsi="宋体" w:cs="宋体"/>
          <w:color w:val="auto"/>
          <w:sz w:val="24"/>
          <w:highlight w:val="none"/>
        </w:rPr>
        <w:t>在响应文件提交截止时间之后，供应商不得再对其提交的响应文件进行修改。</w:t>
      </w:r>
    </w:p>
    <w:p w14:paraId="4D0AFE86">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五、开标与评标</w:t>
      </w:r>
      <w:bookmarkEnd w:id="70"/>
      <w:bookmarkEnd w:id="71"/>
      <w:bookmarkEnd w:id="72"/>
      <w:bookmarkEnd w:id="73"/>
    </w:p>
    <w:p w14:paraId="0EB0AA6B">
      <w:pPr>
        <w:tabs>
          <w:tab w:val="left" w:pos="360"/>
        </w:tabs>
        <w:spacing w:line="460" w:lineRule="exact"/>
        <w:ind w:firstLine="480" w:firstLineChars="200"/>
        <w:rPr>
          <w:rFonts w:ascii="宋体" w:hAnsi="宋体" w:cs="宋体"/>
          <w:color w:val="auto"/>
          <w:sz w:val="24"/>
          <w:highlight w:val="none"/>
        </w:rPr>
      </w:pPr>
      <w:bookmarkStart w:id="74" w:name="_Toc20823302"/>
      <w:bookmarkStart w:id="75" w:name="_Toc513029230"/>
      <w:bookmarkStart w:id="76" w:name="_Toc16938546"/>
      <w:r>
        <w:rPr>
          <w:rFonts w:hint="eastAsia" w:ascii="宋体" w:hAnsi="宋体" w:cs="宋体"/>
          <w:color w:val="auto"/>
          <w:sz w:val="24"/>
          <w:highlight w:val="none"/>
        </w:rPr>
        <w:t>1开标</w:t>
      </w:r>
      <w:bookmarkEnd w:id="74"/>
      <w:bookmarkEnd w:id="75"/>
      <w:bookmarkEnd w:id="76"/>
    </w:p>
    <w:p w14:paraId="382B966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代理机构将在招标公告中规定的时间和地点组织公开开标。投标人应当按时在指定地点参加开标活动。</w:t>
      </w:r>
    </w:p>
    <w:p w14:paraId="701633D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1.2开标仪式由代理机构组织。</w:t>
      </w:r>
    </w:p>
    <w:p w14:paraId="4BD493F4">
      <w:pPr>
        <w:tabs>
          <w:tab w:val="left" w:pos="360"/>
        </w:tabs>
        <w:spacing w:line="460" w:lineRule="exact"/>
        <w:ind w:firstLine="480" w:firstLineChars="200"/>
        <w:rPr>
          <w:rFonts w:ascii="宋体" w:hAnsi="宋体" w:cs="宋体"/>
          <w:color w:val="auto"/>
          <w:sz w:val="24"/>
          <w:highlight w:val="none"/>
        </w:rPr>
      </w:pPr>
      <w:bookmarkStart w:id="77" w:name="_Toc513029231"/>
      <w:bookmarkStart w:id="78" w:name="_Toc20823303"/>
      <w:bookmarkStart w:id="79" w:name="_Toc16938547"/>
      <w:r>
        <w:rPr>
          <w:rFonts w:hint="eastAsia" w:ascii="宋体" w:hAnsi="宋体" w:cs="宋体"/>
          <w:color w:val="auto"/>
          <w:sz w:val="24"/>
          <w:highlight w:val="none"/>
        </w:rPr>
        <w:t>2评标委员会</w:t>
      </w:r>
    </w:p>
    <w:p w14:paraId="343DEAB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开标后，代理机构将立即组织评标委员会（以下简称评委会）进行评标。</w:t>
      </w:r>
    </w:p>
    <w:p w14:paraId="1779E90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 评委会由招标人代表和有关技术、经济等方面的专家组成，且人员构成符合政府采购有关规定。</w:t>
      </w:r>
    </w:p>
    <w:p w14:paraId="3AC7921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2.3评委会独立工作，负责评审所有投标文件并确定中标侯选人。</w:t>
      </w:r>
    </w:p>
    <w:p w14:paraId="0D6263C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3.评标过程的保密与公正</w:t>
      </w:r>
    </w:p>
    <w:bookmarkEnd w:id="77"/>
    <w:bookmarkEnd w:id="78"/>
    <w:bookmarkEnd w:id="79"/>
    <w:p w14:paraId="23CCA5A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3.1公开开标后，直至向中标的投标人授予合同时止，凡是与审查、澄清、评价和比较投标的有关资料以及授标建议等，招标人、评委、代理机构均不得向投标人或与评标无关的其他人员透露。</w:t>
      </w:r>
    </w:p>
    <w:p w14:paraId="5AC639F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3.2在评标过程中，投标人不得以任何行为影响评标过程，否则其投标文件将被作为无效投标文件。</w:t>
      </w:r>
    </w:p>
    <w:p w14:paraId="15459DC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3.3在评标期间，代理机构将设专门人员与投标人联系。</w:t>
      </w:r>
    </w:p>
    <w:p w14:paraId="11D8F50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 代理机构和评标委员会不向未中标的投标人解释未中标原因，也不公布评标过程中的相关细节。</w:t>
      </w:r>
    </w:p>
    <w:p w14:paraId="0B27D460">
      <w:pPr>
        <w:tabs>
          <w:tab w:val="left" w:pos="360"/>
        </w:tabs>
        <w:spacing w:line="460" w:lineRule="exact"/>
        <w:ind w:firstLine="480" w:firstLineChars="200"/>
        <w:rPr>
          <w:rFonts w:ascii="宋体" w:hAnsi="宋体" w:cs="宋体"/>
          <w:color w:val="auto"/>
          <w:sz w:val="24"/>
          <w:highlight w:val="none"/>
        </w:rPr>
      </w:pPr>
      <w:bookmarkStart w:id="80" w:name="_Toc16938548"/>
      <w:bookmarkStart w:id="81" w:name="_Toc513029232"/>
      <w:bookmarkStart w:id="82" w:name="_Toc20823304"/>
      <w:r>
        <w:rPr>
          <w:rFonts w:hint="eastAsia" w:ascii="宋体" w:hAnsi="宋体" w:cs="宋体"/>
          <w:color w:val="auto"/>
          <w:sz w:val="24"/>
          <w:highlight w:val="none"/>
        </w:rPr>
        <w:t>4.投标的澄清</w:t>
      </w:r>
      <w:bookmarkEnd w:id="80"/>
      <w:bookmarkEnd w:id="81"/>
      <w:bookmarkEnd w:id="82"/>
    </w:p>
    <w:p w14:paraId="0692A4D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4.1评标期间，为有助于对投标文件的审查、评价和比较，评委会有权要求投标人对其投标文件进行澄清，但并非对每个投标人都作澄清要求。</w:t>
      </w:r>
    </w:p>
    <w:p w14:paraId="071D316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4.2接到评委会澄清要求的投标人应按评委会规定的时间和格式做出澄清，澄清的内容作为投标文件的补充部分，但投标的价格和实质性的内容不得做任何更改。</w:t>
      </w:r>
    </w:p>
    <w:p w14:paraId="28873C7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 接到评委会澄清要求的投标人如未按规定做出澄清，其风险由投标人自行承担。</w:t>
      </w:r>
    </w:p>
    <w:p w14:paraId="139AACC8">
      <w:pPr>
        <w:tabs>
          <w:tab w:val="left" w:pos="360"/>
        </w:tabs>
        <w:spacing w:line="460" w:lineRule="exact"/>
        <w:ind w:firstLine="480" w:firstLineChars="200"/>
        <w:rPr>
          <w:rFonts w:ascii="宋体" w:hAnsi="宋体" w:cs="宋体"/>
          <w:color w:val="auto"/>
          <w:sz w:val="24"/>
          <w:highlight w:val="none"/>
        </w:rPr>
      </w:pPr>
      <w:bookmarkStart w:id="83" w:name="_Toc16938549"/>
      <w:bookmarkStart w:id="84" w:name="_Toc513029233"/>
      <w:bookmarkStart w:id="85" w:name="_Toc20823305"/>
      <w:r>
        <w:rPr>
          <w:rFonts w:hint="eastAsia" w:ascii="宋体" w:hAnsi="宋体" w:cs="宋体"/>
          <w:color w:val="auto"/>
          <w:sz w:val="24"/>
          <w:highlight w:val="none"/>
        </w:rPr>
        <w:t>5对投标文件的初审</w:t>
      </w:r>
      <w:bookmarkEnd w:id="83"/>
      <w:bookmarkEnd w:id="84"/>
      <w:bookmarkEnd w:id="85"/>
    </w:p>
    <w:p w14:paraId="3DAC5AB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5.1投标文件初审分为资格审查和符合性审查。</w:t>
      </w:r>
    </w:p>
    <w:p w14:paraId="7ACF6F1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 资格审查：依据法律法规和招标文件的规定，由评委会对投标文件中的资格证明文件进行审查。</w:t>
      </w:r>
    </w:p>
    <w:p w14:paraId="4153EA9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 符合性审查：依据招标文件的规定，由评委会从投标文件的有效性、完整性和对招标文件的响应程度进行审查，以确定是否对招标文件的实质性要求作出响应。</w:t>
      </w:r>
    </w:p>
    <w:p w14:paraId="5774775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5.1.3 未通过资格审查或符合性审查的投标人，代理机构将告知未通过资格审查或符合性审查的原因。</w:t>
      </w:r>
    </w:p>
    <w:p w14:paraId="5E829C4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3AD6035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16E4FA7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5.3如果投标文件实质上没有响应招标文件的要求，评委会将予以拒绝，投标人不得通过修改或撤销不合要求的偏离或保留而使其投标成为实质性响应的投标。</w:t>
      </w:r>
    </w:p>
    <w:p w14:paraId="53190B8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5.4评委会将对确定为实质性响应的投标进行进一步审核，看其是否有计算上或累加上的算术错误，修正错误的原则如下：</w:t>
      </w:r>
    </w:p>
    <w:p w14:paraId="6525E12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（1）投标文件中开标一览表内容与投标文件中相应内容不一致的，以开标一览表为准。</w:t>
      </w:r>
    </w:p>
    <w:p w14:paraId="69DBF8E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1129C92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（3）单价金额小数点或者百分比有明显错位的，以开标一览表的总价为准，并修改单价。</w:t>
      </w:r>
    </w:p>
    <w:p w14:paraId="15807E4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58219D7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同时出现两种以上错误的，按照前款规定的顺序修正。</w:t>
      </w:r>
    </w:p>
    <w:p w14:paraId="4EA9B36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5.5评委会将按上述修正错误的方法调整投标文件中的投标报价，并告知投标人，调整后的价格应对投标人具有约束力。如果投标人不接受修正后的价格，则其投标将被拒绝。</w:t>
      </w:r>
    </w:p>
    <w:p w14:paraId="37B6A1A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5.6评委会将允许修正投标文件中不构成重大偏离的、微小的、非正规的、不一致的或不规则的地方，但这些修改不能影响任何投标人相应的名次排列。</w:t>
      </w:r>
    </w:p>
    <w:p w14:paraId="3E249707">
      <w:pPr>
        <w:tabs>
          <w:tab w:val="left" w:pos="360"/>
        </w:tabs>
        <w:spacing w:line="460" w:lineRule="exact"/>
        <w:ind w:firstLine="480" w:firstLineChars="200"/>
        <w:rPr>
          <w:rFonts w:ascii="宋体" w:hAnsi="宋体" w:cs="宋体"/>
          <w:color w:val="auto"/>
          <w:sz w:val="24"/>
          <w:highlight w:val="none"/>
        </w:rPr>
      </w:pPr>
      <w:bookmarkStart w:id="86" w:name="_Toc513029234"/>
      <w:bookmarkStart w:id="87" w:name="_Toc16938550"/>
      <w:bookmarkStart w:id="88" w:name="_Toc20823306"/>
      <w:r>
        <w:rPr>
          <w:rFonts w:hint="eastAsia" w:ascii="宋体" w:hAnsi="宋体" w:cs="宋体"/>
          <w:color w:val="auto"/>
          <w:sz w:val="24"/>
          <w:highlight w:val="none"/>
        </w:rPr>
        <w:t>5.7投标人在开、评标全过程中应保持通讯畅通，并安排专人与代理机构及评标委员会联系。</w:t>
      </w:r>
    </w:p>
    <w:bookmarkEnd w:id="86"/>
    <w:bookmarkEnd w:id="87"/>
    <w:bookmarkEnd w:id="88"/>
    <w:p w14:paraId="2944CC1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6.无效投标条款和废标条款</w:t>
      </w:r>
    </w:p>
    <w:p w14:paraId="7B77A7F6">
      <w:pPr>
        <w:tabs>
          <w:tab w:val="left" w:pos="360"/>
        </w:tabs>
        <w:spacing w:line="460" w:lineRule="exact"/>
        <w:ind w:firstLine="480" w:firstLineChars="200"/>
        <w:rPr>
          <w:rFonts w:ascii="宋体" w:hAnsi="宋体" w:cs="宋体"/>
          <w:color w:val="auto"/>
          <w:sz w:val="24"/>
          <w:highlight w:val="none"/>
        </w:rPr>
      </w:pPr>
      <w:bookmarkStart w:id="89" w:name="_Toc513029235"/>
      <w:bookmarkStart w:id="90" w:name="_Toc16938551"/>
      <w:bookmarkStart w:id="91" w:name="_Toc20823307"/>
      <w:r>
        <w:rPr>
          <w:rFonts w:hint="eastAsia" w:ascii="宋体" w:hAnsi="宋体" w:cs="宋体"/>
          <w:color w:val="auto"/>
          <w:sz w:val="24"/>
          <w:highlight w:val="none"/>
        </w:rPr>
        <w:t>6.1无效投标条款</w:t>
      </w:r>
    </w:p>
    <w:p w14:paraId="151348C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6.1.1 同一投标人提交两个（含两个）以上不同的投标报价的。</w:t>
      </w:r>
    </w:p>
    <w:p w14:paraId="323756A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6.1.2投标人不具备招标文件中规定资格要求的。</w:t>
      </w:r>
    </w:p>
    <w:p w14:paraId="13BA200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6.1.3投标人的报价超过了采购预算或最高限价的。</w:t>
      </w:r>
    </w:p>
    <w:p w14:paraId="200DBC0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6.1.4未通过符合性检查的。</w:t>
      </w:r>
    </w:p>
    <w:p w14:paraId="6E4B822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6.1.5不符合招标文件中规定的其他实质性要求和条件的。</w:t>
      </w:r>
    </w:p>
    <w:p w14:paraId="11A488C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0484B5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6.1.7本项目投标人之间被通过“天眼查或企查查”查询确认有关联性的。</w:t>
      </w:r>
    </w:p>
    <w:p w14:paraId="17DD9A8C">
      <w:pPr>
        <w:tabs>
          <w:tab w:val="left" w:pos="360"/>
        </w:tabs>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6.1.8投标文件含有招标人不能接受的附加条件的</w:t>
      </w:r>
      <w:r>
        <w:rPr>
          <w:rFonts w:hint="eastAsia" w:ascii="宋体" w:hAnsi="宋体" w:cs="宋体"/>
          <w:color w:val="auto"/>
          <w:sz w:val="24"/>
          <w:highlight w:val="none"/>
          <w:lang w:eastAsia="zh-CN"/>
        </w:rPr>
        <w:t>。</w:t>
      </w:r>
    </w:p>
    <w:p w14:paraId="1430347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 xml:space="preserve">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626ABC0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投标文件未按照招标文件要求签字或盖章的。</w:t>
      </w:r>
    </w:p>
    <w:p w14:paraId="0BAD56CA">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6.1.11</w:t>
      </w:r>
      <w:r>
        <w:rPr>
          <w:rFonts w:hint="eastAsia" w:ascii="宋体" w:hAnsi="宋体" w:cs="宋体"/>
          <w:color w:val="auto"/>
          <w:sz w:val="24"/>
          <w:highlight w:val="none"/>
        </w:rPr>
        <w:t>投标人技术标得分低于招标文件技术总分的50%。</w:t>
      </w:r>
    </w:p>
    <w:p w14:paraId="689D9DD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投标人的商务技术部分得分相差悬殊，评标委员会认为得分畸低者没有实质性响应的。</w:t>
      </w:r>
    </w:p>
    <w:p w14:paraId="18D7968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其他法律、法规及本招标文件规定的属无效投标的情形。</w:t>
      </w:r>
    </w:p>
    <w:p w14:paraId="3BE0185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6.2废标条款：</w:t>
      </w:r>
    </w:p>
    <w:p w14:paraId="3F6FC81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6.2.1符合专业条件的供应商或者对招标文件作实质响应的供应商不足三家的。</w:t>
      </w:r>
    </w:p>
    <w:p w14:paraId="12DCB08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6.2.2出现影响采购公正的违法、违规行为的。</w:t>
      </w:r>
    </w:p>
    <w:p w14:paraId="4B886BC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6.2.3因重大变故，采购任务取消的。</w:t>
      </w:r>
    </w:p>
    <w:p w14:paraId="44DFEC5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6.2.4评标委员会认定招标文件存在歧义、重大缺陷导致评审工作无法进行。</w:t>
      </w:r>
    </w:p>
    <w:p w14:paraId="26B08AC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 投标截止时间结束后参加投标的供应商不足三家的处理：</w:t>
      </w:r>
    </w:p>
    <w:p w14:paraId="60CDF5B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6.3.1如出现投标截止时间结束后参加投标的供应商或者在评标期间对招标文件做出实质响应的供应商不足三家情况，按政府采购相关规定执行。</w:t>
      </w:r>
    </w:p>
    <w:bookmarkEnd w:id="89"/>
    <w:bookmarkEnd w:id="90"/>
    <w:bookmarkEnd w:id="91"/>
    <w:p w14:paraId="5B5C160A">
      <w:pPr>
        <w:tabs>
          <w:tab w:val="left" w:pos="360"/>
        </w:tabs>
        <w:spacing w:line="460" w:lineRule="exact"/>
        <w:ind w:firstLine="482" w:firstLineChars="200"/>
        <w:rPr>
          <w:rFonts w:ascii="宋体" w:hAnsi="宋体" w:cs="宋体"/>
          <w:b/>
          <w:bCs/>
          <w:color w:val="auto"/>
          <w:sz w:val="24"/>
          <w:highlight w:val="none"/>
        </w:rPr>
      </w:pPr>
      <w:bookmarkStart w:id="92" w:name="_Toc120614219"/>
      <w:r>
        <w:rPr>
          <w:rFonts w:hint="eastAsia" w:ascii="宋体" w:hAnsi="宋体" w:cs="宋体"/>
          <w:b/>
          <w:bCs/>
          <w:color w:val="auto"/>
          <w:sz w:val="24"/>
          <w:highlight w:val="none"/>
        </w:rPr>
        <w:t>六、定标</w:t>
      </w:r>
      <w:bookmarkEnd w:id="92"/>
    </w:p>
    <w:p w14:paraId="55FAB8D8">
      <w:pPr>
        <w:tabs>
          <w:tab w:val="left" w:pos="360"/>
        </w:tabs>
        <w:spacing w:line="460" w:lineRule="exact"/>
        <w:ind w:firstLine="480" w:firstLineChars="200"/>
        <w:rPr>
          <w:rFonts w:ascii="宋体" w:hAnsi="宋体" w:cs="宋体"/>
          <w:color w:val="auto"/>
          <w:sz w:val="24"/>
          <w:highlight w:val="none"/>
        </w:rPr>
      </w:pPr>
      <w:bookmarkStart w:id="93" w:name="_Toc20823310"/>
      <w:bookmarkStart w:id="94" w:name="_Toc16938554"/>
      <w:r>
        <w:rPr>
          <w:rFonts w:hint="eastAsia" w:ascii="宋体" w:hAnsi="宋体" w:cs="宋体"/>
          <w:color w:val="auto"/>
          <w:sz w:val="24"/>
          <w:highlight w:val="none"/>
        </w:rPr>
        <w:t>1.确定</w:t>
      </w:r>
      <w:bookmarkEnd w:id="93"/>
      <w:bookmarkEnd w:id="94"/>
      <w:r>
        <w:rPr>
          <w:rFonts w:hint="eastAsia" w:ascii="宋体" w:hAnsi="宋体" w:cs="宋体"/>
          <w:color w:val="auto"/>
          <w:sz w:val="24"/>
          <w:highlight w:val="none"/>
        </w:rPr>
        <w:t>中标单位</w:t>
      </w:r>
    </w:p>
    <w:p w14:paraId="7A9A4E4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1.1中标候选人的选取原则和数量见招标文件第四部分规定。 </w:t>
      </w:r>
    </w:p>
    <w:p w14:paraId="149313B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1.2招标人授权评委会在中标候选人中直接确定中标人。</w:t>
      </w:r>
    </w:p>
    <w:p w14:paraId="4560317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1.3代理机构将在“江苏商贸职业学院网（http://www.jsbc.edu.cn/）”发布中标公告，公告期限为1个工作日。</w:t>
      </w:r>
    </w:p>
    <w:p w14:paraId="55A20F3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1.4若有充分证据证明，中标人出现下列情况之一的，一经查实，将被取消中标资格：</w:t>
      </w:r>
    </w:p>
    <w:p w14:paraId="70EE839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1.4.1提供虚假材料谋取中标的。</w:t>
      </w:r>
    </w:p>
    <w:p w14:paraId="6F2A76D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1.4.2向招标人、代理机构行贿或者提供其他不正当利益的。</w:t>
      </w:r>
    </w:p>
    <w:p w14:paraId="365E82E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1.4.3恶意竞争，投标总报价明显低于其自身合理成本且又无法提供证明的。</w:t>
      </w:r>
    </w:p>
    <w:p w14:paraId="3C7682E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1.4.4属于本文件规定的无效条件，但在评标过程中又未被评委会发现的。</w:t>
      </w:r>
    </w:p>
    <w:p w14:paraId="51BE950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1.4.5与招标人或者其他供应商恶意串通的。</w:t>
      </w:r>
    </w:p>
    <w:p w14:paraId="6E62DC7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1.4.6采取不正当手段诋毁、排挤其他供应商的。</w:t>
      </w:r>
    </w:p>
    <w:p w14:paraId="24FA2AF7">
      <w:pPr>
        <w:tabs>
          <w:tab w:val="left" w:pos="360"/>
        </w:tabs>
        <w:spacing w:line="460" w:lineRule="exact"/>
        <w:ind w:firstLine="480" w:firstLineChars="200"/>
        <w:rPr>
          <w:rFonts w:ascii="宋体" w:hAnsi="宋体" w:cs="宋体"/>
          <w:color w:val="auto"/>
          <w:sz w:val="24"/>
          <w:highlight w:val="none"/>
        </w:rPr>
      </w:pPr>
      <w:bookmarkStart w:id="95" w:name="_Toc200451960"/>
      <w:r>
        <w:rPr>
          <w:rFonts w:hint="eastAsia" w:ascii="宋体" w:hAnsi="宋体" w:cs="宋体"/>
          <w:color w:val="auto"/>
          <w:sz w:val="24"/>
          <w:highlight w:val="none"/>
        </w:rPr>
        <w:t>1.5.有下列情形之一的，视为投标人串通投标，投标无效：</w:t>
      </w:r>
    </w:p>
    <w:p w14:paraId="627F1D1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1.5.1不同投标人的投标文件由同一单位或者个人编制；</w:t>
      </w:r>
    </w:p>
    <w:p w14:paraId="09AAE82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1.5.2不同投标人委托同一单位或者个人办理投标事宜；</w:t>
      </w:r>
    </w:p>
    <w:p w14:paraId="0FBAD93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1.5.3不同投标人的投标文件载明的项目管理成员或者联系人员为同一人；</w:t>
      </w:r>
    </w:p>
    <w:p w14:paraId="6C28B09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1.5.4不同投标人的投标文件异常一致或者投标报价呈规律性差异；</w:t>
      </w:r>
    </w:p>
    <w:p w14:paraId="3E5E58C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1.5.5不同投标人的投标文件相互混装；</w:t>
      </w:r>
    </w:p>
    <w:p w14:paraId="72028DE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2.质疑处理</w:t>
      </w:r>
      <w:bookmarkEnd w:id="95"/>
    </w:p>
    <w:p w14:paraId="7036837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提出质疑的供应商应当是参与所质疑项目采购活动的供应商。潜在供应商依法获取其可质疑的采购文件的，可以对采购文件提出质疑。</w:t>
      </w:r>
    </w:p>
    <w:p w14:paraId="7C4D2FED">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52C2D1A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19F2DD0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2.2.1对可以质疑的采购文件提出质疑的，为收到采购文件之日或者采购文件公告期限届满之日；</w:t>
      </w:r>
    </w:p>
    <w:p w14:paraId="654CCE9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2.2.2对采购过程提出质疑的，为各采购程序环节结束之日；</w:t>
      </w:r>
    </w:p>
    <w:p w14:paraId="335D21D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2.2.3对中标或者成交结果提出质疑的，为中标或者成交结果公告期限届满之日。</w:t>
      </w:r>
    </w:p>
    <w:p w14:paraId="59753C51">
      <w:pPr>
        <w:tabs>
          <w:tab w:val="left" w:pos="360"/>
        </w:tabs>
        <w:spacing w:line="46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供应商应当在法定质疑期内一次性提出针对同一采购程序环节的质疑</w:t>
      </w:r>
      <w:r>
        <w:rPr>
          <w:rFonts w:hint="eastAsia" w:ascii="宋体" w:hAnsi="宋体" w:cs="宋体"/>
          <w:color w:val="auto"/>
          <w:sz w:val="24"/>
          <w:highlight w:val="none"/>
        </w:rPr>
        <w:t>。</w:t>
      </w:r>
    </w:p>
    <w:p w14:paraId="5C83CFB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2.3质疑函必须按照本招标文件中《质疑函范本》要求的格式和内容进行填写。供应商如组成联合体参加投标，则《质疑函范本》中要求签字、盖章、加盖公章之处，联合体各方均须按要求签字、盖章、加盖公章。</w:t>
      </w:r>
    </w:p>
    <w:p w14:paraId="507FB10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2.4供应商提起质疑采取书面形式，可以现场送达，也可以邮寄。</w:t>
      </w:r>
    </w:p>
    <w:p w14:paraId="25F316C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招标人质疑接收人及联系方式，见招标文件第一章。</w:t>
      </w:r>
    </w:p>
    <w:p w14:paraId="64E66D7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 以下情形的质疑不予受理</w:t>
      </w:r>
    </w:p>
    <w:p w14:paraId="625433F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 内容不符合《政府采购质疑和投诉办法》第十二条规定的质疑。</w:t>
      </w:r>
    </w:p>
    <w:p w14:paraId="552DA08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超出政府采购法定期限的质疑。</w:t>
      </w:r>
    </w:p>
    <w:p w14:paraId="197E40A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2.5.3 未参加投标活动的供应商或在投标活动中自身权益未受到损害的供应商所提出的质疑。</w:t>
      </w:r>
    </w:p>
    <w:p w14:paraId="5C316C7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2.5.4供应商组成联合体参加投标，联合体中任何一方或多方未按要求签字、盖章、加盖公章的质疑。</w:t>
      </w:r>
    </w:p>
    <w:p w14:paraId="79C97FD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071A2A4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3.中标通知书</w:t>
      </w:r>
    </w:p>
    <w:p w14:paraId="6C1F998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3.l 中标结果确定后，招标人将向中标供应商发出中标通知书。成交供应商应在成交结果公告期满后5个工作日内到采购代理机构办理领取成交通知书手续，否则，由此产生的后果供应商自负。</w:t>
      </w:r>
    </w:p>
    <w:p w14:paraId="665588F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3.2中标通知书将是合同的一个组成部分。对招标人和中标供应商均具有法律效力。中标通知书发出后，招标人改变中标结果的，或者中标供应商放弃中标项目的，应当依法承担法律责任。</w:t>
      </w:r>
    </w:p>
    <w:p w14:paraId="51CD2858">
      <w:pPr>
        <w:tabs>
          <w:tab w:val="left" w:pos="360"/>
        </w:tabs>
        <w:spacing w:line="460" w:lineRule="exact"/>
        <w:ind w:firstLine="482" w:firstLineChars="200"/>
        <w:rPr>
          <w:rFonts w:ascii="宋体" w:hAnsi="宋体" w:cs="宋体"/>
          <w:b/>
          <w:bCs/>
          <w:color w:val="auto"/>
          <w:sz w:val="24"/>
          <w:highlight w:val="none"/>
        </w:rPr>
      </w:pPr>
      <w:bookmarkStart w:id="96" w:name="_Toc120614220"/>
      <w:bookmarkStart w:id="97" w:name="_Toc16938552"/>
      <w:bookmarkStart w:id="98" w:name="_Toc20823308"/>
      <w:bookmarkStart w:id="99" w:name="_Toc513029236"/>
      <w:r>
        <w:rPr>
          <w:rFonts w:hint="eastAsia" w:ascii="宋体" w:hAnsi="宋体" w:cs="宋体"/>
          <w:b/>
          <w:bCs/>
          <w:color w:val="auto"/>
          <w:sz w:val="24"/>
          <w:highlight w:val="none"/>
        </w:rPr>
        <w:t>七、授予合同</w:t>
      </w:r>
      <w:bookmarkEnd w:id="96"/>
    </w:p>
    <w:bookmarkEnd w:id="97"/>
    <w:bookmarkEnd w:id="98"/>
    <w:bookmarkEnd w:id="99"/>
    <w:p w14:paraId="3813500D">
      <w:pPr>
        <w:tabs>
          <w:tab w:val="left" w:pos="360"/>
        </w:tabs>
        <w:spacing w:line="460" w:lineRule="exact"/>
        <w:ind w:firstLine="480" w:firstLineChars="200"/>
        <w:rPr>
          <w:rFonts w:ascii="宋体" w:hAnsi="宋体" w:cs="宋体"/>
          <w:color w:val="auto"/>
          <w:sz w:val="24"/>
          <w:highlight w:val="none"/>
        </w:rPr>
      </w:pPr>
      <w:bookmarkStart w:id="100" w:name="_Toc16938553"/>
      <w:bookmarkStart w:id="101" w:name="_Toc20823309"/>
      <w:bookmarkStart w:id="102" w:name="_Toc513029237"/>
      <w:r>
        <w:rPr>
          <w:rFonts w:hint="eastAsia" w:ascii="宋体" w:hAnsi="宋体" w:cs="宋体"/>
          <w:color w:val="auto"/>
          <w:sz w:val="24"/>
          <w:highlight w:val="none"/>
        </w:rPr>
        <w:t>1.签订合同</w:t>
      </w:r>
    </w:p>
    <w:p w14:paraId="703BCD1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l成交服务商在《成交通知书》发出30日内必须按照采购文件确定的事项签订采购合同。合同一式陆份，采购单位伍份、服务商壹份。所签合同不得对采购文件作实质性修改。采购单位不得向成交供应商提出不合理的要求作为签订合同的条件，不得与成交服务商私下订立背离采购文件实质性内容的协议。  </w:t>
      </w:r>
    </w:p>
    <w:p w14:paraId="5844EC7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采购人按合同约定积极配合成交供应商履约，成交服务商履约到位后，请以书面形式向采购人提出验收申请，采购人接到申请后原则上在5个工作日内及时组织相关专业技术人员，必要时邀请质检等部门共同参与验收，并出具验收报告，验收合格的原则上7个工作日内支付相应款项。</w:t>
      </w:r>
    </w:p>
    <w:p w14:paraId="2DB83DB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采购人故意推迟项目验收时间的，与成交服务商串通或要求成交服务商降低服务标准的，在履行合同中采取更改条款、弄虚作假等手段的，要求成交服务商出具虚假发票或任意更改销售发票的，谋取不正当利益的，承担相应的法律责任。</w:t>
      </w:r>
    </w:p>
    <w:p w14:paraId="3A9CF68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1.4成交服务商出现违约情形，应当及时纠正或补偿；造成损失的，按合同约定追究违约责任；发现有假冒、伪劣、走私产品、商业贿赂等违法情形的，应由采购人移交工商、质监、公安等行政执法部门依法查处。</w:t>
      </w:r>
    </w:p>
    <w:p w14:paraId="442F1472">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1.5按政府采购合同约定支付的货款进行支付。</w:t>
      </w:r>
    </w:p>
    <w:p w14:paraId="2C1BE09C">
      <w:pPr>
        <w:tabs>
          <w:tab w:val="left" w:pos="360"/>
        </w:tabs>
        <w:spacing w:line="460" w:lineRule="exact"/>
        <w:rPr>
          <w:rFonts w:ascii="宋体" w:hAnsi="宋体" w:cs="宋体"/>
          <w:b/>
          <w:bCs/>
          <w:color w:val="auto"/>
          <w:sz w:val="24"/>
          <w:highlight w:val="none"/>
        </w:rPr>
      </w:pPr>
      <w:r>
        <w:rPr>
          <w:rFonts w:hint="eastAsia" w:ascii="宋体" w:hAnsi="宋体" w:cs="宋体"/>
          <w:b/>
          <w:bCs/>
          <w:color w:val="auto"/>
          <w:sz w:val="24"/>
          <w:highlight w:val="none"/>
        </w:rPr>
        <w:t>八、未尽事宜</w:t>
      </w:r>
    </w:p>
    <w:p w14:paraId="3752749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参照《中华人民共和国采购法》及其他有关的法律法规的规定及按江苏商贸职业学院采购管理规定执行。</w:t>
      </w:r>
    </w:p>
    <w:bookmarkEnd w:id="100"/>
    <w:bookmarkEnd w:id="101"/>
    <w:bookmarkEnd w:id="102"/>
    <w:p w14:paraId="074BB25B">
      <w:pPr>
        <w:rPr>
          <w:rFonts w:ascii="宋体" w:hAnsi="宋体" w:cs="宋体"/>
          <w:bCs/>
          <w:color w:val="auto"/>
          <w:sz w:val="32"/>
          <w:szCs w:val="32"/>
          <w:highlight w:val="none"/>
        </w:rPr>
      </w:pPr>
    </w:p>
    <w:p w14:paraId="116F45E1">
      <w:pPr>
        <w:rPr>
          <w:rFonts w:ascii="宋体" w:hAnsi="宋体" w:cs="宋体"/>
          <w:bCs/>
          <w:color w:val="auto"/>
          <w:sz w:val="32"/>
          <w:szCs w:val="32"/>
          <w:highlight w:val="none"/>
        </w:rPr>
      </w:pPr>
      <w:r>
        <w:rPr>
          <w:rFonts w:hint="eastAsia" w:ascii="宋体" w:hAnsi="宋体" w:cs="宋体"/>
          <w:bCs/>
          <w:color w:val="auto"/>
          <w:sz w:val="32"/>
          <w:szCs w:val="32"/>
          <w:highlight w:val="none"/>
        </w:rPr>
        <w:br w:type="page"/>
      </w:r>
    </w:p>
    <w:p w14:paraId="62F3A6C4">
      <w:pPr>
        <w:tabs>
          <w:tab w:val="left" w:pos="2630"/>
          <w:tab w:val="center" w:pos="4213"/>
        </w:tabs>
        <w:jc w:val="left"/>
        <w:rPr>
          <w:rFonts w:ascii="宋体" w:hAnsi="宋体" w:cs="宋体"/>
          <w:bCs/>
          <w:color w:val="auto"/>
          <w:sz w:val="32"/>
          <w:szCs w:val="32"/>
          <w:highlight w:val="none"/>
        </w:rPr>
      </w:pPr>
      <w:r>
        <w:rPr>
          <w:rFonts w:hint="eastAsia" w:ascii="宋体" w:hAnsi="宋体" w:cs="宋体"/>
          <w:bCs/>
          <w:color w:val="auto"/>
          <w:sz w:val="32"/>
          <w:szCs w:val="32"/>
          <w:highlight w:val="none"/>
          <w:lang w:eastAsia="zh-CN"/>
        </w:rPr>
        <w:tab/>
      </w:r>
      <w:r>
        <w:rPr>
          <w:rFonts w:hint="eastAsia" w:ascii="宋体" w:hAnsi="宋体" w:cs="宋体"/>
          <w:bCs/>
          <w:color w:val="auto"/>
          <w:sz w:val="32"/>
          <w:szCs w:val="32"/>
          <w:highlight w:val="none"/>
          <w:lang w:eastAsia="zh-CN"/>
        </w:rPr>
        <w:tab/>
      </w:r>
      <w:r>
        <w:rPr>
          <w:rFonts w:hint="eastAsia" w:ascii="宋体" w:hAnsi="宋体" w:cs="宋体"/>
          <w:bCs/>
          <w:color w:val="auto"/>
          <w:sz w:val="32"/>
          <w:szCs w:val="32"/>
          <w:highlight w:val="none"/>
        </w:rPr>
        <w:t>第三部分  项目需求</w:t>
      </w:r>
    </w:p>
    <w:bookmarkEnd w:id="0"/>
    <w:bookmarkEnd w:id="1"/>
    <w:bookmarkEnd w:id="2"/>
    <w:p w14:paraId="197F44AF">
      <w:pPr>
        <w:snapToGrid w:val="0"/>
        <w:spacing w:line="460" w:lineRule="exact"/>
        <w:ind w:firstLine="480" w:firstLineChars="200"/>
        <w:rPr>
          <w:rFonts w:ascii="宋体" w:hAnsi="宋体" w:cs="宋体"/>
          <w:color w:val="auto"/>
          <w:sz w:val="24"/>
          <w:highlight w:val="none"/>
        </w:rPr>
      </w:pPr>
      <w:bookmarkStart w:id="103" w:name="_Toc182848971"/>
      <w:r>
        <w:rPr>
          <w:rFonts w:hint="eastAsia" w:ascii="宋体" w:hAnsi="宋体" w:cs="宋体"/>
          <w:color w:val="auto"/>
          <w:sz w:val="24"/>
          <w:highlight w:val="none"/>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color w:val="auto"/>
          <w:sz w:val="24"/>
          <w:highlight w:val="none"/>
        </w:rPr>
        <w:t>示，如不明示的视同完全响应</w:t>
      </w:r>
      <w:r>
        <w:rPr>
          <w:rFonts w:hint="eastAsia" w:ascii="宋体" w:hAnsi="宋体" w:cs="宋体"/>
          <w:color w:val="auto"/>
          <w:sz w:val="24"/>
          <w:highlight w:val="none"/>
          <w:lang w:val="zh-CN"/>
        </w:rPr>
        <w:t>。</w:t>
      </w:r>
      <w:bookmarkEnd w:id="103"/>
    </w:p>
    <w:p w14:paraId="4E87D92C">
      <w:pPr>
        <w:keepNext w:val="0"/>
        <w:keepLines w:val="0"/>
        <w:pageBreakBefore w:val="0"/>
        <w:kinsoku/>
        <w:wordWrap/>
        <w:overflowPunct/>
        <w:topLinePunct w:val="0"/>
        <w:bidi w:val="0"/>
        <w:snapToGrid/>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14:paraId="091DF99F">
      <w:pPr>
        <w:snapToGrid w:val="0"/>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本平台设计专为高校实验实训教学需求而制。平台配备</w:t>
      </w:r>
      <w:r>
        <w:rPr>
          <w:rFonts w:hint="eastAsia" w:ascii="宋体" w:hAnsi="宋体" w:eastAsia="宋体" w:cs="宋体"/>
          <w:b w:val="0"/>
          <w:bCs w:val="0"/>
          <w:color w:val="auto"/>
          <w:sz w:val="24"/>
          <w:szCs w:val="24"/>
          <w:highlight w:val="none"/>
          <w:vertAlign w:val="baseline"/>
        </w:rPr>
        <w:t>三菱FX3U系列</w:t>
      </w:r>
      <w:r>
        <w:rPr>
          <w:rFonts w:hint="eastAsia" w:ascii="宋体" w:hAnsi="宋体" w:cs="宋体"/>
          <w:color w:val="auto"/>
          <w:sz w:val="24"/>
          <w:highlight w:val="none"/>
          <w:lang w:val="en-US" w:eastAsia="zh-CN"/>
        </w:rPr>
        <w:t>PLC可编程控制器、模拟量输入输出模块、触摸屏HMI、开关量学习套装、步进电机滑台机构、伺服电机、变频器、实验用机械手臂、传送带及工业相机等设备。</w:t>
      </w:r>
    </w:p>
    <w:p w14:paraId="3C7D9CFE">
      <w:pPr>
        <w:keepNext w:val="0"/>
        <w:keepLines w:val="0"/>
        <w:pageBreakBefore w:val="0"/>
        <w:kinsoku/>
        <w:wordWrap/>
        <w:overflowPunct/>
        <w:topLinePunct w:val="0"/>
        <w:bidi w:val="0"/>
        <w:snapToGrid/>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二、采购标的数量、采购项目交付或者实施的时间和地点</w:t>
      </w:r>
    </w:p>
    <w:p w14:paraId="17192B60">
      <w:pPr>
        <w:keepNext w:val="0"/>
        <w:keepLines w:val="0"/>
        <w:pageBreakBefore w:val="0"/>
        <w:widowControl/>
        <w:kinsoku/>
        <w:wordWrap/>
        <w:overflowPunct/>
        <w:topLinePunct w:val="0"/>
        <w:bidi w:val="0"/>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（一）采购标的数量：</w:t>
      </w:r>
    </w:p>
    <w:tbl>
      <w:tblPr>
        <w:tblStyle w:val="36"/>
        <w:tblW w:w="723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93"/>
        <w:gridCol w:w="4183"/>
        <w:gridCol w:w="1005"/>
        <w:gridCol w:w="1256"/>
      </w:tblGrid>
      <w:tr w14:paraId="302724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09A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1AE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名称</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EBD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5143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r>
      <w:tr w14:paraId="6708D7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6F9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194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vertAlign w:val="baseline"/>
                <w:lang w:val="en-US" w:eastAsia="zh-CN"/>
              </w:rPr>
              <w:t>智能控制综合实训平台</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C95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15</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4CA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套</w:t>
            </w:r>
          </w:p>
        </w:tc>
      </w:tr>
    </w:tbl>
    <w:p w14:paraId="551CB221">
      <w:pPr>
        <w:keepNext w:val="0"/>
        <w:keepLines w:val="0"/>
        <w:pageBreakBefore w:val="0"/>
        <w:widowControl/>
        <w:kinsoku/>
        <w:wordWrap/>
        <w:overflowPunct/>
        <w:topLinePunct w:val="0"/>
        <w:bidi w:val="0"/>
        <w:snapToGrid/>
        <w:spacing w:line="46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技术参数</w:t>
      </w:r>
      <w:r>
        <w:rPr>
          <w:rFonts w:hint="eastAsia" w:ascii="宋体" w:hAnsi="宋体" w:eastAsia="宋体" w:cs="宋体"/>
          <w:color w:val="auto"/>
          <w:sz w:val="24"/>
          <w:szCs w:val="24"/>
          <w:highlight w:val="none"/>
        </w:rPr>
        <w:t>：</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7195"/>
      </w:tblGrid>
      <w:tr w14:paraId="03D7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Align w:val="center"/>
          </w:tcPr>
          <w:p w14:paraId="4EF6123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7195" w:type="dxa"/>
            <w:vAlign w:val="top"/>
          </w:tcPr>
          <w:p w14:paraId="1CF8FEF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技术参数</w:t>
            </w:r>
          </w:p>
        </w:tc>
      </w:tr>
      <w:tr w14:paraId="04C1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Align w:val="center"/>
          </w:tcPr>
          <w:p w14:paraId="3644C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lang w:val="en-US" w:eastAsia="zh-CN"/>
              </w:rPr>
              <w:t>智能控制综合实训平台</w:t>
            </w:r>
          </w:p>
        </w:tc>
        <w:tc>
          <w:tcPr>
            <w:tcW w:w="7195" w:type="dxa"/>
          </w:tcPr>
          <w:p w14:paraId="7DC9F8A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一、整体要求</w:t>
            </w:r>
          </w:p>
          <w:p w14:paraId="0EFE712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1、输入电源：≥AC220V±10％ 50Hz；</w:t>
            </w:r>
          </w:p>
          <w:p w14:paraId="772C1D7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2、输出电源：≥DC24V；</w:t>
            </w:r>
          </w:p>
          <w:p w14:paraId="29C183A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3、装置容量：＜0.3KVA；</w:t>
            </w:r>
          </w:p>
          <w:p w14:paraId="178877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4、使用环境：≥-10℃--45℃，相对湿度＜90％RH；</w:t>
            </w:r>
          </w:p>
          <w:p w14:paraId="18B3F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5、实训平台需采用工业标准件设计</w:t>
            </w:r>
            <w:r>
              <w:rPr>
                <w:rFonts w:hint="eastAsia" w:ascii="宋体" w:hAnsi="宋体" w:cs="宋体"/>
                <w:color w:val="auto"/>
                <w:sz w:val="24"/>
                <w:szCs w:val="24"/>
                <w:highlight w:val="none"/>
                <w:lang w:val="en-US" w:eastAsia="zh-CN"/>
              </w:rPr>
              <w:t>，平台各组件均安装在型材桌面上</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平台</w:t>
            </w:r>
            <w:r>
              <w:rPr>
                <w:rFonts w:hint="eastAsia" w:ascii="宋体" w:hAnsi="宋体" w:eastAsia="宋体" w:cs="宋体"/>
                <w:color w:val="auto"/>
                <w:sz w:val="24"/>
                <w:szCs w:val="24"/>
                <w:highlight w:val="none"/>
                <w:lang w:val="en-US" w:eastAsia="zh-CN"/>
              </w:rPr>
              <w:t>主要</w:t>
            </w:r>
            <w:r>
              <w:rPr>
                <w:rFonts w:hint="eastAsia" w:ascii="宋体" w:hAnsi="宋体" w:cs="宋体"/>
                <w:b w:val="0"/>
                <w:bCs w:val="0"/>
                <w:color w:val="auto"/>
                <w:sz w:val="24"/>
                <w:szCs w:val="24"/>
                <w:highlight w:val="none"/>
                <w:lang w:val="en-US" w:eastAsia="zh-CN"/>
              </w:rPr>
              <w:t>包含</w:t>
            </w:r>
            <w:r>
              <w:rPr>
                <w:rFonts w:hint="eastAsia" w:ascii="宋体" w:hAnsi="宋体" w:eastAsia="宋体" w:cs="宋体"/>
                <w:b w:val="0"/>
                <w:bCs w:val="0"/>
                <w:color w:val="auto"/>
                <w:sz w:val="24"/>
                <w:szCs w:val="24"/>
                <w:highlight w:val="none"/>
                <w:vertAlign w:val="baseline"/>
                <w:lang w:val="en-US" w:eastAsia="zh-CN"/>
              </w:rPr>
              <w:t>可编程控制</w:t>
            </w:r>
            <w:r>
              <w:rPr>
                <w:rFonts w:hint="eastAsia" w:ascii="宋体" w:hAnsi="宋体" w:cs="宋体"/>
                <w:b w:val="0"/>
                <w:bCs w:val="0"/>
                <w:color w:val="auto"/>
                <w:sz w:val="24"/>
                <w:szCs w:val="24"/>
                <w:highlight w:val="none"/>
                <w:vertAlign w:val="baseline"/>
                <w:lang w:val="en-US" w:eastAsia="zh-CN"/>
              </w:rPr>
              <w:t>系统</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vertAlign w:val="baseline"/>
                <w:lang w:val="en-US" w:eastAsia="zh-CN"/>
              </w:rPr>
              <w:t>机械臂上料系统、</w:t>
            </w:r>
            <w:r>
              <w:rPr>
                <w:rFonts w:hint="eastAsia" w:ascii="宋体" w:hAnsi="宋体" w:eastAsia="宋体" w:cs="宋体"/>
                <w:b w:val="0"/>
                <w:bCs w:val="0"/>
                <w:color w:val="auto"/>
                <w:sz w:val="24"/>
                <w:szCs w:val="24"/>
                <w:highlight w:val="none"/>
                <w:vertAlign w:val="baseline"/>
                <w:lang w:val="en-US" w:eastAsia="zh-CN"/>
              </w:rPr>
              <w:t>XYZ轴</w:t>
            </w:r>
            <w:r>
              <w:rPr>
                <w:rFonts w:hint="eastAsia" w:ascii="宋体" w:hAnsi="宋体" w:cs="宋体"/>
                <w:b w:val="0"/>
                <w:bCs w:val="0"/>
                <w:color w:val="auto"/>
                <w:sz w:val="24"/>
                <w:szCs w:val="24"/>
                <w:highlight w:val="none"/>
                <w:vertAlign w:val="baseline"/>
                <w:lang w:val="en-US" w:eastAsia="zh-CN"/>
              </w:rPr>
              <w:t>搬运系统、物料输送系统、视觉识别系统</w:t>
            </w:r>
            <w:r>
              <w:rPr>
                <w:rFonts w:hint="eastAsia" w:ascii="宋体" w:hAnsi="宋体" w:eastAsia="宋体" w:cs="宋体"/>
                <w:b w:val="0"/>
                <w:bCs w:val="0"/>
                <w:color w:val="auto"/>
                <w:sz w:val="24"/>
                <w:szCs w:val="24"/>
                <w:highlight w:val="none"/>
                <w:lang w:val="en-US" w:eastAsia="zh-CN"/>
              </w:rPr>
              <w:t>等</w:t>
            </w:r>
            <w:r>
              <w:rPr>
                <w:rFonts w:hint="eastAsia" w:ascii="宋体" w:hAnsi="宋体" w:cs="宋体"/>
                <w:b w:val="0"/>
                <w:bCs w:val="0"/>
                <w:color w:val="auto"/>
                <w:sz w:val="24"/>
                <w:szCs w:val="24"/>
                <w:highlight w:val="none"/>
                <w:lang w:val="en-US" w:eastAsia="zh-CN"/>
              </w:rPr>
              <w:t>系统模块</w:t>
            </w:r>
            <w:r>
              <w:rPr>
                <w:rFonts w:hint="eastAsia" w:ascii="宋体" w:hAnsi="宋体" w:eastAsia="宋体" w:cs="宋体"/>
                <w:color w:val="auto"/>
                <w:sz w:val="24"/>
                <w:szCs w:val="24"/>
                <w:highlight w:val="none"/>
                <w:lang w:val="en-US" w:eastAsia="zh-CN"/>
              </w:rPr>
              <w:t>。可满足计算机视觉、智能控制技术、机器人技术等专业课程实验实训。</w:t>
            </w:r>
          </w:p>
          <w:p w14:paraId="09589DEF">
            <w:pPr>
              <w:keepNext w:val="0"/>
              <w:keepLines w:val="0"/>
              <w:suppressLineNumbers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 xml:space="preserve">二、主要系统模块要求 </w:t>
            </w:r>
          </w:p>
          <w:p w14:paraId="66250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（一）</w:t>
            </w:r>
            <w:r>
              <w:rPr>
                <w:rFonts w:hint="eastAsia" w:ascii="宋体" w:hAnsi="宋体" w:eastAsia="宋体" w:cs="宋体"/>
                <w:b/>
                <w:bCs/>
                <w:color w:val="auto"/>
                <w:sz w:val="24"/>
                <w:szCs w:val="24"/>
                <w:highlight w:val="none"/>
                <w:vertAlign w:val="baseline"/>
                <w:lang w:val="en-US" w:eastAsia="zh-CN"/>
              </w:rPr>
              <w:t>可编程控制</w:t>
            </w:r>
            <w:r>
              <w:rPr>
                <w:rFonts w:hint="eastAsia" w:ascii="宋体" w:hAnsi="宋体" w:cs="宋体"/>
                <w:b/>
                <w:bCs/>
                <w:color w:val="auto"/>
                <w:sz w:val="24"/>
                <w:szCs w:val="24"/>
                <w:highlight w:val="none"/>
                <w:vertAlign w:val="baseline"/>
                <w:lang w:val="en-US" w:eastAsia="zh-CN"/>
              </w:rPr>
              <w:t>系统</w:t>
            </w:r>
          </w:p>
          <w:p w14:paraId="6FE3264A">
            <w:pPr>
              <w:pStyle w:val="2"/>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default" w:ascii="宋体" w:hAnsi="宋体" w:eastAsia="宋体" w:cs="宋体"/>
                <w:b w:val="0"/>
                <w:bCs w:val="0"/>
                <w:color w:val="auto"/>
                <w:kern w:val="2"/>
                <w:sz w:val="24"/>
                <w:szCs w:val="24"/>
                <w:highlight w:val="none"/>
                <w:vertAlign w:val="baseline"/>
                <w:lang w:val="en-US" w:eastAsia="zh-CN" w:bidi="ar-SA"/>
              </w:rPr>
              <w:t>  配备三菱可编程控制器、</w:t>
            </w:r>
            <w:r>
              <w:rPr>
                <w:rFonts w:hint="eastAsia" w:ascii="宋体" w:hAnsi="宋体" w:cs="宋体"/>
                <w:b w:val="0"/>
                <w:bCs w:val="0"/>
                <w:color w:val="auto"/>
                <w:kern w:val="2"/>
                <w:sz w:val="24"/>
                <w:szCs w:val="24"/>
                <w:highlight w:val="none"/>
                <w:vertAlign w:val="baseline"/>
                <w:lang w:val="en-US" w:eastAsia="zh-CN" w:bidi="ar-SA"/>
              </w:rPr>
              <w:t>模拟</w:t>
            </w:r>
            <w:r>
              <w:rPr>
                <w:rFonts w:hint="default" w:ascii="宋体" w:hAnsi="宋体" w:eastAsia="宋体" w:cs="宋体"/>
                <w:b w:val="0"/>
                <w:bCs w:val="0"/>
                <w:color w:val="auto"/>
                <w:kern w:val="2"/>
                <w:sz w:val="24"/>
                <w:szCs w:val="24"/>
                <w:highlight w:val="none"/>
                <w:vertAlign w:val="baseline"/>
                <w:lang w:val="en-US" w:eastAsia="zh-CN" w:bidi="ar-SA"/>
              </w:rPr>
              <w:t>量扩展模块、232串行通信模块、</w:t>
            </w:r>
            <w:r>
              <w:rPr>
                <w:rFonts w:hint="eastAsia" w:ascii="宋体" w:hAnsi="宋体" w:cs="宋体"/>
                <w:b w:val="0"/>
                <w:bCs w:val="0"/>
                <w:color w:val="auto"/>
                <w:kern w:val="2"/>
                <w:sz w:val="24"/>
                <w:szCs w:val="24"/>
                <w:highlight w:val="none"/>
                <w:vertAlign w:val="baseline"/>
                <w:lang w:val="en-US" w:eastAsia="zh-CN" w:bidi="ar-SA"/>
              </w:rPr>
              <w:t>触摸屏模块、传感器模块</w:t>
            </w:r>
            <w:r>
              <w:rPr>
                <w:rFonts w:hint="default" w:ascii="宋体" w:hAnsi="宋体" w:eastAsia="宋体" w:cs="宋体"/>
                <w:b w:val="0"/>
                <w:bCs w:val="0"/>
                <w:color w:val="auto"/>
                <w:kern w:val="2"/>
                <w:sz w:val="24"/>
                <w:szCs w:val="24"/>
                <w:highlight w:val="none"/>
                <w:vertAlign w:val="baseline"/>
                <w:lang w:val="en-US" w:eastAsia="zh-CN" w:bidi="ar-SA"/>
              </w:rPr>
              <w:t>等，用于</w:t>
            </w:r>
            <w:r>
              <w:rPr>
                <w:rFonts w:hint="eastAsia" w:ascii="宋体" w:hAnsi="宋体" w:cs="宋体"/>
                <w:b w:val="0"/>
                <w:bCs w:val="0"/>
                <w:color w:val="auto"/>
                <w:kern w:val="2"/>
                <w:sz w:val="24"/>
                <w:szCs w:val="24"/>
                <w:highlight w:val="none"/>
                <w:vertAlign w:val="baseline"/>
                <w:lang w:val="en-US" w:eastAsia="zh-CN" w:bidi="ar-SA"/>
              </w:rPr>
              <w:t>采集流水线</w:t>
            </w:r>
            <w:r>
              <w:rPr>
                <w:rFonts w:hint="default" w:ascii="宋体" w:hAnsi="宋体" w:eastAsia="宋体" w:cs="宋体"/>
                <w:b w:val="0"/>
                <w:bCs w:val="0"/>
                <w:color w:val="auto"/>
                <w:kern w:val="2"/>
                <w:sz w:val="24"/>
                <w:szCs w:val="24"/>
                <w:highlight w:val="none"/>
                <w:vertAlign w:val="baseline"/>
                <w:lang w:val="en-US" w:eastAsia="zh-CN" w:bidi="ar-SA"/>
              </w:rPr>
              <w:t>数据，控制机器人、电机、气缸等执行机构动作，处理各单元检测信号，管理工作流程、数据传输等任务。</w:t>
            </w:r>
          </w:p>
          <w:p w14:paraId="5E7B0B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highlight w:val="none"/>
                <w:lang w:val="en-US" w:eastAsia="zh-CN"/>
              </w:rPr>
            </w:pPr>
            <w:r>
              <w:rPr>
                <w:rFonts w:hint="eastAsia" w:ascii="宋体" w:hAnsi="宋体" w:cs="宋体"/>
                <w:b/>
                <w:bCs/>
                <w:color w:val="auto"/>
                <w:sz w:val="24"/>
                <w:szCs w:val="24"/>
                <w:highlight w:val="none"/>
                <w:vertAlign w:val="baseline"/>
                <w:lang w:val="en-US" w:eastAsia="zh-CN"/>
              </w:rPr>
              <w:t>1</w:t>
            </w:r>
            <w:r>
              <w:rPr>
                <w:rFonts w:hint="eastAsia" w:ascii="宋体" w:hAnsi="宋体" w:eastAsia="宋体" w:cs="宋体"/>
                <w:b/>
                <w:bCs/>
                <w:color w:val="auto"/>
                <w:sz w:val="24"/>
                <w:szCs w:val="24"/>
                <w:highlight w:val="none"/>
                <w:vertAlign w:val="baseline"/>
                <w:lang w:val="en-US" w:eastAsia="zh-CN"/>
              </w:rPr>
              <w:t>、</w:t>
            </w:r>
            <w:r>
              <w:rPr>
                <w:rFonts w:hint="default" w:ascii="宋体" w:hAnsi="宋体" w:eastAsia="宋体" w:cs="宋体"/>
                <w:b/>
                <w:bCs/>
                <w:color w:val="auto"/>
                <w:kern w:val="2"/>
                <w:sz w:val="24"/>
                <w:szCs w:val="24"/>
                <w:highlight w:val="none"/>
                <w:vertAlign w:val="baseline"/>
                <w:lang w:val="en-US" w:eastAsia="zh-CN" w:bidi="ar-SA"/>
              </w:rPr>
              <w:t>三菱可编程控制器</w:t>
            </w:r>
            <w:r>
              <w:rPr>
                <w:rFonts w:hint="eastAsia" w:ascii="宋体" w:hAnsi="宋体" w:eastAsia="宋体" w:cs="宋体"/>
                <w:b/>
                <w:bCs/>
                <w:color w:val="auto"/>
                <w:sz w:val="24"/>
                <w:szCs w:val="24"/>
                <w:highlight w:val="none"/>
                <w:vertAlign w:val="baseline"/>
                <w:lang w:val="en-US" w:eastAsia="zh-CN"/>
              </w:rPr>
              <w:t xml:space="preserve"> </w:t>
            </w:r>
          </w:p>
          <w:p w14:paraId="62AFE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b w:val="0"/>
                <w:bCs w:val="0"/>
                <w:color w:val="auto"/>
                <w:sz w:val="24"/>
                <w:szCs w:val="24"/>
                <w:highlight w:val="none"/>
                <w:vertAlign w:val="baseline"/>
                <w:lang w:val="en-US" w:eastAsia="zh-CN"/>
              </w:rPr>
              <w:t>（1）输入/输出点数：16点输入（DC24V）+16点晶体管输出；</w:t>
            </w:r>
            <w:r>
              <w:rPr>
                <w:rFonts w:hint="eastAsia" w:ascii="宋体" w:hAnsi="宋体" w:eastAsia="宋体" w:cs="宋体"/>
                <w:b w:val="0"/>
                <w:bCs w:val="0"/>
                <w:color w:val="auto"/>
                <w:kern w:val="0"/>
                <w:sz w:val="24"/>
                <w:szCs w:val="24"/>
                <w:highlight w:val="none"/>
              </w:rPr>
              <w:t>（提供佐证图片</w:t>
            </w:r>
            <w:r>
              <w:rPr>
                <w:rFonts w:hint="eastAsia" w:ascii="宋体" w:hAnsi="宋体" w:eastAsia="宋体" w:cs="宋体"/>
                <w:b w:val="0"/>
                <w:bCs w:val="0"/>
                <w:color w:val="auto"/>
                <w:kern w:val="0"/>
                <w:sz w:val="24"/>
                <w:szCs w:val="24"/>
                <w:highlight w:val="none"/>
                <w:lang w:val="en-US" w:eastAsia="zh-CN"/>
              </w:rPr>
              <w:t>并加盖公章</w:t>
            </w:r>
            <w:r>
              <w:rPr>
                <w:rFonts w:hint="eastAsia" w:ascii="宋体" w:hAnsi="宋体" w:eastAsia="宋体" w:cs="宋体"/>
                <w:b w:val="0"/>
                <w:bCs w:val="0"/>
                <w:color w:val="auto"/>
                <w:kern w:val="0"/>
                <w:sz w:val="24"/>
                <w:szCs w:val="24"/>
                <w:highlight w:val="none"/>
              </w:rPr>
              <w:t>）</w:t>
            </w:r>
          </w:p>
          <w:p w14:paraId="45BDD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（2）电源规格：AC100-240V宽电压输入，允许瞬时停电10ms内持续运行；</w:t>
            </w:r>
          </w:p>
          <w:p w14:paraId="4AE7C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（3）尺寸与重量：35×90×87mm（W×H×D），重量0.2kg；</w:t>
            </w:r>
          </w:p>
          <w:p w14:paraId="6721B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（4）处理速度：基本指令0.21μs/指令，应用指令0.5μs/指令；</w:t>
            </w:r>
          </w:p>
          <w:p w14:paraId="7B107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（5）程序容量：内置8,000步RAM，可扩展至16,000步；</w:t>
            </w:r>
          </w:p>
          <w:p w14:paraId="21408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（6）通信能力：内置编程口支持115.2kbps高速通信，最多扩展3个通信口；</w:t>
            </w:r>
          </w:p>
          <w:p w14:paraId="1B35A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（7）内置3轴独立100kHz高速脉冲输出，支持DSZR/DVIT/TBL等定位指令；</w:t>
            </w:r>
          </w:p>
          <w:p w14:paraId="7E6F0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（8）可扩展高速输出适配器（如FX3U-2HSY-ADP）实现多轴控制；</w:t>
            </w:r>
          </w:p>
          <w:p w14:paraId="1CF19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（9）支持FX2N系列扩展模块，最大I/O点数256点（本地+远程）；</w:t>
            </w:r>
          </w:p>
          <w:p w14:paraId="4F7F4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（10）左侧可连接10台特殊适配器（模拟量/通信/温度输入等）；</w:t>
            </w:r>
          </w:p>
          <w:p w14:paraId="111FE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（11）防护等级：IP20，需符合国际电气安全标准；</w:t>
            </w:r>
          </w:p>
          <w:p w14:paraId="2A315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（12）型号：PLC使用三菱FX3U-32MT。</w:t>
            </w:r>
          </w:p>
          <w:p w14:paraId="432F3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 xml:space="preserve">2、模拟量扩展模块 </w:t>
            </w:r>
          </w:p>
          <w:p w14:paraId="2738B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b w:val="0"/>
                <w:bCs w:val="0"/>
                <w:color w:val="auto"/>
                <w:sz w:val="24"/>
                <w:szCs w:val="24"/>
                <w:highlight w:val="none"/>
                <w:vertAlign w:val="baseline"/>
                <w:lang w:val="en-US" w:eastAsia="zh-CN"/>
              </w:rPr>
              <w:t>（1）模拟量通道：2通道输入（电压/电流）+1通道输出（电压/电流）；</w:t>
            </w:r>
            <w:r>
              <w:rPr>
                <w:rFonts w:hint="eastAsia" w:ascii="宋体" w:hAnsi="宋体" w:eastAsia="宋体" w:cs="宋体"/>
                <w:b w:val="0"/>
                <w:bCs w:val="0"/>
                <w:color w:val="auto"/>
                <w:kern w:val="0"/>
                <w:sz w:val="24"/>
                <w:szCs w:val="24"/>
                <w:highlight w:val="none"/>
              </w:rPr>
              <w:t>（提供佐证图片</w:t>
            </w:r>
            <w:r>
              <w:rPr>
                <w:rFonts w:hint="eastAsia" w:ascii="宋体" w:hAnsi="宋体" w:eastAsia="宋体" w:cs="宋体"/>
                <w:b w:val="0"/>
                <w:bCs w:val="0"/>
                <w:color w:val="auto"/>
                <w:kern w:val="0"/>
                <w:sz w:val="24"/>
                <w:szCs w:val="24"/>
                <w:highlight w:val="none"/>
                <w:lang w:val="en-US" w:eastAsia="zh-CN"/>
              </w:rPr>
              <w:t>并加盖公章</w:t>
            </w:r>
            <w:r>
              <w:rPr>
                <w:rFonts w:hint="eastAsia" w:ascii="宋体" w:hAnsi="宋体" w:eastAsia="宋体" w:cs="宋体"/>
                <w:b w:val="0"/>
                <w:bCs w:val="0"/>
                <w:color w:val="auto"/>
                <w:kern w:val="0"/>
                <w:sz w:val="24"/>
                <w:szCs w:val="24"/>
                <w:highlight w:val="none"/>
              </w:rPr>
              <w:t>）</w:t>
            </w:r>
          </w:p>
          <w:p w14:paraId="5937B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（2）分辨率：12位二进制（输入电压2.5mV/电流5μA，输出电压2.5mV/电流4μA；</w:t>
            </w:r>
          </w:p>
          <w:p w14:paraId="6ABAE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（3）电源需求：DC5V 20mA（PLC供电）+ DC24V 90mA（外部供电性能指标）；</w:t>
            </w:r>
          </w:p>
          <w:p w14:paraId="37355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（4）输入范围：电压DC0-10V（输入电阻198.7kΩ），电流DC4-20mA输入电阻250Ω；</w:t>
            </w:r>
          </w:p>
          <w:p w14:paraId="55F84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（5）输出范围：电压DC0-10V，电流DC4-20mA16；</w:t>
            </w:r>
          </w:p>
          <w:p w14:paraId="06FAB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（6）转换时间：FX3U连接时80μs/输入通道+40μs/输出通道；</w:t>
            </w:r>
          </w:p>
          <w:p w14:paraId="09302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（7）支持各通道独立配置电压/电流模式；</w:t>
            </w:r>
          </w:p>
          <w:p w14:paraId="0E0FB4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（8）自动数据转换：A/D值写入PLC特殊寄存器，D/A值从寄存器读取输出；</w:t>
            </w:r>
          </w:p>
          <w:p w14:paraId="579BC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（9）最大连接数：可扩展4台（含其他适配器）；</w:t>
            </w:r>
          </w:p>
          <w:p w14:paraId="7D434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3、串口通讯模块</w:t>
            </w:r>
          </w:p>
          <w:p w14:paraId="4D059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（1）接口类型：RS485半双工（2线制），欧式端子台连接；</w:t>
            </w:r>
          </w:p>
          <w:p w14:paraId="3DE79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（2）供电方式：DC5V 40mA（由PLC内部供电，无需外部电源）；</w:t>
            </w:r>
          </w:p>
          <w:p w14:paraId="4B4A9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（3）尺寸重量：19.6×46.1×69mm（宽×高×深），重量0.02kg；</w:t>
            </w:r>
          </w:p>
          <w:p w14:paraId="601B0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（4）传输速率：300bps-19200bps可调，需通过PLC参数设置；</w:t>
            </w:r>
          </w:p>
          <w:p w14:paraId="68B20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（5）数据格式：8位数据位，无校验，1位停止位；</w:t>
            </w:r>
          </w:p>
          <w:p w14:paraId="10B69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（6）传输距离：最大50米（无中继器）；‌</w:t>
            </w:r>
          </w:p>
          <w:p w14:paraId="48D7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（7）支持无协议通信（ASCII/HEX格式）、Modbus RTU从站模式，</w:t>
            </w:r>
          </w:p>
          <w:p w14:paraId="633D0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兼容变频器通信、简易PLC间链接；</w:t>
            </w:r>
          </w:p>
          <w:p w14:paraId="60F28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 xml:space="preserve">4、触摸屏模块 </w:t>
            </w:r>
          </w:p>
          <w:p w14:paraId="7C8AC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（1）尺寸≥192mm*138 mm，含触摸屏固定框架，支持以太网口；</w:t>
            </w:r>
          </w:p>
          <w:p w14:paraId="33020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（2）四线电阻式触摸屏，内存≥256M，系统存储≥512M；多核800MHz处理器；</w:t>
            </w:r>
          </w:p>
          <w:p w14:paraId="032F0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（3）可实现触摸屏组态/编程 触摸屏与PLC的连接画面制作，数据显示输入的学习；</w:t>
            </w:r>
          </w:p>
          <w:p w14:paraId="358FE7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5、模拟量与PID套装</w:t>
            </w:r>
          </w:p>
          <w:p w14:paraId="55B82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模拟量与PID套装包含温度传感器模拟量输入，温度变送器，固态继电器，加热器，与PLC CPU模块配合可实现模拟量输入输出数据采集、温度控制PID调节实验功能</w:t>
            </w:r>
          </w:p>
          <w:p w14:paraId="74305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6、</w:t>
            </w:r>
            <w:r>
              <w:rPr>
                <w:rFonts w:hint="eastAsia" w:ascii="宋体" w:hAnsi="宋体" w:eastAsia="宋体" w:cs="宋体"/>
                <w:b/>
                <w:bCs/>
                <w:color w:val="auto"/>
                <w:sz w:val="24"/>
                <w:szCs w:val="24"/>
                <w:highlight w:val="none"/>
                <w:vertAlign w:val="baseline"/>
                <w:lang w:val="en-US" w:eastAsia="zh-CN"/>
              </w:rPr>
              <w:t>恒温模块</w:t>
            </w:r>
          </w:p>
          <w:p w14:paraId="52E6F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（1）固态继电器(40A) 单相；</w:t>
            </w:r>
          </w:p>
          <w:p w14:paraId="0D13F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（2）电加热铝板，一体铸造成型，非切割件，供电220V，用于做加热及PID实验，配套模拟量模块使用；</w:t>
            </w:r>
          </w:p>
          <w:p w14:paraId="59196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7、</w:t>
            </w:r>
            <w:r>
              <w:rPr>
                <w:rFonts w:hint="eastAsia" w:ascii="宋体" w:hAnsi="宋体" w:eastAsia="宋体" w:cs="宋体"/>
                <w:b/>
                <w:bCs/>
                <w:color w:val="auto"/>
                <w:sz w:val="24"/>
                <w:szCs w:val="24"/>
                <w:highlight w:val="none"/>
                <w:vertAlign w:val="baseline"/>
                <w:lang w:val="en-US" w:eastAsia="zh-CN"/>
              </w:rPr>
              <w:t xml:space="preserve">温度传感器及温度变送器模块 </w:t>
            </w:r>
          </w:p>
          <w:p w14:paraId="5749A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xml:space="preserve">（1）检测温度：0°~ 150°； </w:t>
            </w:r>
          </w:p>
          <w:p w14:paraId="4287A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（2）工作电压：DC24V ；</w:t>
            </w:r>
          </w:p>
          <w:p w14:paraId="1AE15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xml:space="preserve">（3）输出形式：0-10V； </w:t>
            </w:r>
          </w:p>
          <w:p w14:paraId="53630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（二）</w:t>
            </w:r>
            <w:r>
              <w:rPr>
                <w:rFonts w:hint="eastAsia" w:ascii="宋体" w:hAnsi="宋体" w:cs="宋体"/>
                <w:b/>
                <w:bCs/>
                <w:color w:val="auto"/>
                <w:sz w:val="24"/>
                <w:szCs w:val="24"/>
                <w:highlight w:val="none"/>
                <w:vertAlign w:val="baseline"/>
                <w:lang w:val="en-US" w:eastAsia="zh-CN"/>
              </w:rPr>
              <w:t>机械臂上料系统</w:t>
            </w:r>
          </w:p>
          <w:p w14:paraId="31248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机械臂上料系统</w:t>
            </w:r>
            <w:r>
              <w:rPr>
                <w:rFonts w:hint="eastAsia" w:ascii="宋体" w:hAnsi="宋体" w:cs="宋体"/>
                <w:b w:val="0"/>
                <w:bCs w:val="0"/>
                <w:color w:val="auto"/>
                <w:sz w:val="24"/>
                <w:szCs w:val="24"/>
                <w:highlight w:val="none"/>
                <w:vertAlign w:val="baseline"/>
                <w:lang w:val="en-US" w:eastAsia="zh-CN"/>
              </w:rPr>
              <w:t>主要可以实现物料</w:t>
            </w:r>
            <w:r>
              <w:rPr>
                <w:rFonts w:hint="eastAsia" w:ascii="宋体" w:hAnsi="宋体" w:eastAsia="宋体" w:cs="宋体"/>
                <w:b w:val="0"/>
                <w:bCs w:val="0"/>
                <w:color w:val="auto"/>
                <w:sz w:val="24"/>
                <w:szCs w:val="24"/>
                <w:highlight w:val="none"/>
                <w:vertAlign w:val="baseline"/>
                <w:lang w:val="en-US" w:eastAsia="zh-CN"/>
              </w:rPr>
              <w:t>抓取、搬运、码垛等</w:t>
            </w:r>
            <w:r>
              <w:rPr>
                <w:rFonts w:hint="eastAsia" w:ascii="宋体" w:hAnsi="宋体" w:cs="宋体"/>
                <w:b w:val="0"/>
                <w:bCs w:val="0"/>
                <w:color w:val="auto"/>
                <w:sz w:val="24"/>
                <w:szCs w:val="24"/>
                <w:highlight w:val="none"/>
                <w:vertAlign w:val="baseline"/>
                <w:lang w:val="en-US" w:eastAsia="zh-CN"/>
              </w:rPr>
              <w:t>功能</w:t>
            </w:r>
            <w:r>
              <w:rPr>
                <w:rFonts w:hint="eastAsia" w:ascii="宋体" w:hAnsi="宋体" w:eastAsia="宋体" w:cs="宋体"/>
                <w:b w:val="0"/>
                <w:bCs w:val="0"/>
                <w:color w:val="auto"/>
                <w:sz w:val="24"/>
                <w:szCs w:val="24"/>
                <w:highlight w:val="none"/>
                <w:vertAlign w:val="baseline"/>
                <w:lang w:val="en-US" w:eastAsia="zh-CN"/>
              </w:rPr>
              <w:t>，通过高度集成化的硬件配置与精密控制逻辑，实现物料的高效、精准上料作业。</w:t>
            </w:r>
          </w:p>
          <w:p w14:paraId="124D2D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机械臂模块</w:t>
            </w:r>
            <w:r>
              <w:rPr>
                <w:rFonts w:hint="eastAsia" w:ascii="宋体" w:hAnsi="宋体" w:eastAsia="宋体" w:cs="宋体"/>
                <w:b w:val="0"/>
                <w:bCs w:val="0"/>
                <w:color w:val="auto"/>
                <w:sz w:val="24"/>
                <w:szCs w:val="24"/>
                <w:highlight w:val="none"/>
                <w:vertAlign w:val="baseline"/>
                <w:lang w:val="en-US" w:eastAsia="zh-CN"/>
              </w:rPr>
              <w:tab/>
            </w:r>
            <w:r>
              <w:rPr>
                <w:rFonts w:hint="eastAsia" w:ascii="宋体" w:hAnsi="宋体" w:eastAsia="宋体" w:cs="宋体"/>
                <w:b w:val="0"/>
                <w:bCs w:val="0"/>
                <w:color w:val="auto"/>
                <w:sz w:val="24"/>
                <w:szCs w:val="24"/>
                <w:highlight w:val="none"/>
                <w:vertAlign w:val="baseline"/>
                <w:lang w:val="en-US" w:eastAsia="zh-CN"/>
              </w:rPr>
              <w:tab/>
            </w:r>
          </w:p>
          <w:p w14:paraId="115DC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1</w:t>
            </w:r>
            <w:r>
              <w:rPr>
                <w:rFonts w:hint="eastAsia" w:ascii="宋体" w:hAnsi="宋体" w:eastAsia="宋体" w:cs="宋体"/>
                <w:b w:val="0"/>
                <w:bCs w:val="0"/>
                <w:color w:val="auto"/>
                <w:sz w:val="24"/>
                <w:szCs w:val="24"/>
                <w:highlight w:val="none"/>
                <w:vertAlign w:val="baseline"/>
                <w:lang w:val="en-US" w:eastAsia="zh-CN"/>
              </w:rPr>
              <w:t>）机械结构：机械臂电机连接结构；</w:t>
            </w:r>
            <w:r>
              <w:rPr>
                <w:rFonts w:hint="eastAsia" w:ascii="宋体" w:hAnsi="宋体" w:eastAsia="宋体" w:cs="宋体"/>
                <w:b w:val="0"/>
                <w:bCs w:val="0"/>
                <w:color w:val="auto"/>
                <w:sz w:val="24"/>
                <w:szCs w:val="24"/>
                <w:highlight w:val="none"/>
                <w:vertAlign w:val="baseline"/>
                <w:lang w:val="en-US" w:eastAsia="zh-CN"/>
              </w:rPr>
              <w:tab/>
            </w:r>
            <w:r>
              <w:rPr>
                <w:rFonts w:hint="eastAsia" w:ascii="宋体" w:hAnsi="宋体" w:eastAsia="宋体" w:cs="宋体"/>
                <w:b w:val="0"/>
                <w:bCs w:val="0"/>
                <w:color w:val="auto"/>
                <w:sz w:val="24"/>
                <w:szCs w:val="24"/>
                <w:highlight w:val="none"/>
                <w:vertAlign w:val="baseline"/>
                <w:lang w:val="en-US" w:eastAsia="zh-CN"/>
              </w:rPr>
              <w:tab/>
            </w:r>
            <w:r>
              <w:rPr>
                <w:rFonts w:hint="eastAsia" w:ascii="宋体" w:hAnsi="宋体" w:eastAsia="宋体" w:cs="宋体"/>
                <w:b w:val="0"/>
                <w:bCs w:val="0"/>
                <w:color w:val="auto"/>
                <w:sz w:val="24"/>
                <w:szCs w:val="24"/>
                <w:highlight w:val="none"/>
                <w:vertAlign w:val="baseline"/>
                <w:lang w:val="en-US" w:eastAsia="zh-CN"/>
              </w:rPr>
              <w:tab/>
            </w:r>
            <w:r>
              <w:rPr>
                <w:rFonts w:hint="eastAsia" w:ascii="宋体" w:hAnsi="宋体" w:eastAsia="宋体" w:cs="宋体"/>
                <w:b w:val="0"/>
                <w:bCs w:val="0"/>
                <w:color w:val="auto"/>
                <w:sz w:val="24"/>
                <w:szCs w:val="24"/>
                <w:highlight w:val="none"/>
                <w:vertAlign w:val="baseline"/>
                <w:lang w:val="en-US" w:eastAsia="zh-CN"/>
              </w:rPr>
              <w:tab/>
            </w:r>
          </w:p>
          <w:p w14:paraId="33938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2</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color w:val="auto"/>
                <w:sz w:val="24"/>
                <w:szCs w:val="24"/>
                <w:highlight w:val="none"/>
                <w:lang w:val="en-US" w:eastAsia="zh-CN"/>
              </w:rPr>
              <w:t>湿度：10%-80%</w:t>
            </w:r>
          </w:p>
          <w:p w14:paraId="5616E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3</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输入电压</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220v/110v</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eastAsia="宋体" w:cs="宋体"/>
                <w:b w:val="0"/>
                <w:bCs w:val="0"/>
                <w:color w:val="auto"/>
                <w:sz w:val="24"/>
                <w:szCs w:val="24"/>
                <w:highlight w:val="none"/>
                <w:vertAlign w:val="baseline"/>
                <w:lang w:val="en-US" w:eastAsia="zh-CN"/>
              </w:rPr>
              <w:tab/>
            </w:r>
            <w:r>
              <w:rPr>
                <w:rFonts w:hint="eastAsia" w:ascii="宋体" w:hAnsi="宋体" w:eastAsia="宋体" w:cs="宋体"/>
                <w:b w:val="0"/>
                <w:bCs w:val="0"/>
                <w:color w:val="auto"/>
                <w:sz w:val="24"/>
                <w:szCs w:val="24"/>
                <w:highlight w:val="none"/>
                <w:vertAlign w:val="baseline"/>
                <w:lang w:val="en-US" w:eastAsia="zh-CN"/>
              </w:rPr>
              <w:tab/>
            </w:r>
            <w:r>
              <w:rPr>
                <w:rFonts w:hint="eastAsia" w:ascii="宋体" w:hAnsi="宋体" w:eastAsia="宋体" w:cs="宋体"/>
                <w:b w:val="0"/>
                <w:bCs w:val="0"/>
                <w:color w:val="auto"/>
                <w:sz w:val="24"/>
                <w:szCs w:val="24"/>
                <w:highlight w:val="none"/>
                <w:vertAlign w:val="baseline"/>
                <w:lang w:val="en-US" w:eastAsia="zh-CN"/>
              </w:rPr>
              <w:tab/>
            </w:r>
            <w:r>
              <w:rPr>
                <w:rFonts w:hint="eastAsia" w:ascii="宋体" w:hAnsi="宋体" w:eastAsia="宋体" w:cs="宋体"/>
                <w:b w:val="0"/>
                <w:bCs w:val="0"/>
                <w:color w:val="auto"/>
                <w:sz w:val="24"/>
                <w:szCs w:val="24"/>
                <w:highlight w:val="none"/>
                <w:vertAlign w:val="baseline"/>
                <w:lang w:val="en-US" w:eastAsia="zh-CN"/>
              </w:rPr>
              <w:tab/>
            </w:r>
          </w:p>
          <w:p w14:paraId="24DD2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4</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总功率：240w</w:t>
            </w:r>
          </w:p>
          <w:p w14:paraId="33128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5</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安装方式：台面</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p>
          <w:p w14:paraId="2B00EFA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运行半径大于等于480mm</w:t>
            </w:r>
            <w:r>
              <w:rPr>
                <w:rFonts w:hint="eastAsia" w:ascii="宋体" w:hAnsi="宋体" w:eastAsia="宋体" w:cs="宋体"/>
                <w:color w:val="auto"/>
                <w:sz w:val="24"/>
                <w:szCs w:val="24"/>
                <w:highlight w:val="none"/>
                <w:lang w:val="en-US" w:eastAsia="zh-CN"/>
              </w:rPr>
              <w:t>；</w:t>
            </w:r>
          </w:p>
          <w:p w14:paraId="19C727B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（7）减速装置：同步带减速和行星减速</w:t>
            </w:r>
          </w:p>
          <w:p w14:paraId="43C8644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（8）最大末端速度：200mm/s</w:t>
            </w:r>
          </w:p>
          <w:p w14:paraId="199AB5C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color w:val="auto"/>
                <w:highlight w:val="none"/>
                <w:lang w:val="en-US" w:eastAsia="zh-CN"/>
              </w:rPr>
            </w:pPr>
            <w:r>
              <w:rPr>
                <w:rFonts w:hint="eastAsia" w:ascii="宋体" w:hAnsi="宋体" w:cs="宋体"/>
                <w:color w:val="auto"/>
                <w:sz w:val="24"/>
                <w:szCs w:val="24"/>
                <w:highlight w:val="none"/>
                <w:lang w:val="en-US" w:eastAsia="zh-CN"/>
              </w:rPr>
              <w:t>（9）最大负载：1.5kg</w:t>
            </w:r>
          </w:p>
          <w:p w14:paraId="34AECA4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（10）轴数：六轴</w:t>
            </w:r>
          </w:p>
          <w:p w14:paraId="69B32CD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（11）本体重量：11.5kg</w:t>
            </w:r>
          </w:p>
          <w:p w14:paraId="38F7DEA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（12）重复定位精度：</w:t>
            </w:r>
            <w:r>
              <w:rPr>
                <w:rFonts w:hint="eastAsia" w:ascii="宋体" w:hAnsi="宋体" w:cs="宋体"/>
                <w:color w:val="auto"/>
                <w:sz w:val="24"/>
                <w:szCs w:val="24"/>
                <w:highlight w:val="none"/>
                <w:lang w:val="en-US" w:eastAsia="zh-CN"/>
              </w:rPr>
              <w:tab/>
            </w:r>
            <w:r>
              <w:rPr>
                <w:rFonts w:hint="eastAsia" w:ascii="宋体" w:hAnsi="宋体" w:cs="宋体"/>
                <w:color w:val="auto"/>
                <w:sz w:val="24"/>
                <w:szCs w:val="24"/>
                <w:highlight w:val="none"/>
                <w:lang w:val="en-US" w:eastAsia="zh-CN"/>
              </w:rPr>
              <w:t>±0.5mm</w:t>
            </w:r>
          </w:p>
          <w:p w14:paraId="19F8D66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（13）噪音&lt;80db</w:t>
            </w:r>
          </w:p>
          <w:p w14:paraId="272613A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（14）温度：5°-40°</w:t>
            </w:r>
          </w:p>
          <w:p w14:paraId="33DEE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（三）</w:t>
            </w:r>
            <w:r>
              <w:rPr>
                <w:rFonts w:hint="eastAsia" w:ascii="宋体" w:hAnsi="宋体" w:eastAsia="宋体" w:cs="宋体"/>
                <w:b/>
                <w:bCs/>
                <w:color w:val="auto"/>
                <w:sz w:val="24"/>
                <w:szCs w:val="24"/>
                <w:highlight w:val="none"/>
                <w:vertAlign w:val="baseline"/>
                <w:lang w:val="en-US" w:eastAsia="zh-CN"/>
              </w:rPr>
              <w:t>XYZ轴</w:t>
            </w:r>
            <w:r>
              <w:rPr>
                <w:rFonts w:hint="eastAsia" w:ascii="宋体" w:hAnsi="宋体" w:cs="宋体"/>
                <w:b/>
                <w:bCs/>
                <w:color w:val="auto"/>
                <w:sz w:val="24"/>
                <w:szCs w:val="24"/>
                <w:highlight w:val="none"/>
                <w:vertAlign w:val="baseline"/>
                <w:lang w:val="en-US" w:eastAsia="zh-CN"/>
              </w:rPr>
              <w:t>搬运系统</w:t>
            </w:r>
          </w:p>
          <w:p w14:paraId="2E97C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XYZ三轴组合形成三维运动空间，可与吸盘、机械臂、传送带等设备无缝集成。当配合吸盘使用时，通过 PLC 或上位机编程，可实现 “吸附-提升-平移-释放”的全流程自动化搬运；与传送带联动时，接近开关实时监测物料位置，编码器反馈滑台坐标，构建闭环控制系统。当传送带输送物料至指定感应区域，接近开关触发信号，XYZ 轴搬运系统精准定位并抓取物料，再移送至目标工位，确保物料搬运过程高效、稳定、无遗漏。</w:t>
            </w:r>
          </w:p>
          <w:p w14:paraId="6139D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1</w:t>
            </w:r>
            <w:r>
              <w:rPr>
                <w:rFonts w:hint="eastAsia" w:ascii="宋体" w:hAnsi="宋体" w:eastAsia="宋体" w:cs="宋体"/>
                <w:b/>
                <w:bCs/>
                <w:color w:val="auto"/>
                <w:sz w:val="24"/>
                <w:szCs w:val="24"/>
                <w:highlight w:val="none"/>
                <w:vertAlign w:val="baseline"/>
                <w:lang w:val="en-US" w:eastAsia="zh-CN"/>
              </w:rPr>
              <w:t>、步进电机滑台套装模块</w:t>
            </w:r>
          </w:p>
          <w:p w14:paraId="5B21F9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b w:val="0"/>
                <w:bCs w:val="0"/>
                <w:color w:val="auto"/>
                <w:sz w:val="24"/>
                <w:szCs w:val="24"/>
                <w:highlight w:val="none"/>
                <w:vertAlign w:val="baseline"/>
                <w:lang w:val="en-US" w:eastAsia="zh-CN"/>
              </w:rPr>
              <w:t>（1）步进电机滑台套装由42步进电机、步进驱动器、丝杆传动机构；终点接近开关*2、原点接近开关、编码器、位置指针与刻度等组成；</w:t>
            </w:r>
            <w:r>
              <w:rPr>
                <w:rFonts w:hint="eastAsia" w:ascii="宋体" w:hAnsi="宋体" w:eastAsia="宋体" w:cs="宋体"/>
                <w:b w:val="0"/>
                <w:bCs w:val="0"/>
                <w:color w:val="auto"/>
                <w:kern w:val="0"/>
                <w:sz w:val="24"/>
                <w:szCs w:val="24"/>
                <w:highlight w:val="none"/>
              </w:rPr>
              <w:t>（提供佐证图片</w:t>
            </w:r>
            <w:r>
              <w:rPr>
                <w:rFonts w:hint="eastAsia" w:ascii="宋体" w:hAnsi="宋体" w:eastAsia="宋体" w:cs="宋体"/>
                <w:b w:val="0"/>
                <w:bCs w:val="0"/>
                <w:color w:val="auto"/>
                <w:kern w:val="0"/>
                <w:sz w:val="24"/>
                <w:szCs w:val="24"/>
                <w:highlight w:val="none"/>
                <w:lang w:val="en-US" w:eastAsia="zh-CN"/>
              </w:rPr>
              <w:t>并加盖公章</w:t>
            </w:r>
            <w:r>
              <w:rPr>
                <w:rFonts w:hint="eastAsia" w:ascii="宋体" w:hAnsi="宋体" w:eastAsia="宋体" w:cs="宋体"/>
                <w:b w:val="0"/>
                <w:bCs w:val="0"/>
                <w:color w:val="auto"/>
                <w:kern w:val="0"/>
                <w:sz w:val="24"/>
                <w:szCs w:val="24"/>
                <w:highlight w:val="none"/>
              </w:rPr>
              <w:t>）</w:t>
            </w:r>
          </w:p>
          <w:p w14:paraId="5796A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（2）可实现步进的接线、细分、电流调节、脉冲指令，步进电机正反转定位控制，相对定位绝对定位的练习；</w:t>
            </w:r>
          </w:p>
          <w:p w14:paraId="34294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xml:space="preserve">（3）三轴可以组成XYZ轴，可以配合吸盘，与机械臂传送带组合为闭环控制； </w:t>
            </w:r>
            <w:r>
              <w:rPr>
                <w:rFonts w:hint="eastAsia" w:ascii="宋体" w:hAnsi="宋体" w:eastAsia="宋体" w:cs="宋体"/>
                <w:b/>
                <w:bCs/>
                <w:color w:val="auto"/>
                <w:sz w:val="24"/>
                <w:szCs w:val="24"/>
                <w:highlight w:val="none"/>
                <w:vertAlign w:val="baseline"/>
                <w:lang w:val="en-US" w:eastAsia="zh-CN"/>
              </w:rPr>
              <w:t>(提供演示视频)</w:t>
            </w:r>
            <w:bookmarkStart w:id="105" w:name="_GoBack"/>
            <w:bookmarkEnd w:id="105"/>
          </w:p>
          <w:p w14:paraId="08FE18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（4）用于教学任务中的机械臂控制的基础学习</w:t>
            </w:r>
          </w:p>
          <w:p w14:paraId="16FAD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2、</w:t>
            </w:r>
            <w:r>
              <w:rPr>
                <w:rFonts w:hint="eastAsia" w:ascii="宋体" w:hAnsi="宋体" w:eastAsia="宋体" w:cs="宋体"/>
                <w:b/>
                <w:bCs/>
                <w:color w:val="auto"/>
                <w:sz w:val="24"/>
                <w:szCs w:val="24"/>
                <w:highlight w:val="none"/>
                <w:vertAlign w:val="baseline"/>
                <w:lang w:val="en-US" w:eastAsia="zh-CN"/>
              </w:rPr>
              <w:t xml:space="preserve">接近开关 </w:t>
            </w:r>
          </w:p>
          <w:p w14:paraId="2AEF4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（1）传感器类型：电容式传感器，接近开关，用于模拟开关量输入；</w:t>
            </w:r>
          </w:p>
          <w:p w14:paraId="5AF9B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（2）检测距离：≥8mm；</w:t>
            </w:r>
          </w:p>
          <w:p w14:paraId="73F63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（3）工作电压：DC6-36V；</w:t>
            </w:r>
          </w:p>
          <w:p w14:paraId="0E6DD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xml:space="preserve">（4）输出形式：PNP 三线常开； </w:t>
            </w:r>
          </w:p>
          <w:p w14:paraId="2D7E5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（5）检测物体：金属、非金属；</w:t>
            </w:r>
          </w:p>
          <w:p w14:paraId="1ED8F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3、</w:t>
            </w:r>
            <w:r>
              <w:rPr>
                <w:rFonts w:hint="eastAsia" w:ascii="宋体" w:hAnsi="宋体" w:eastAsia="宋体" w:cs="宋体"/>
                <w:b/>
                <w:bCs/>
                <w:color w:val="auto"/>
                <w:sz w:val="24"/>
                <w:szCs w:val="24"/>
                <w:highlight w:val="none"/>
                <w:vertAlign w:val="baseline"/>
                <w:lang w:val="en-US" w:eastAsia="zh-CN"/>
              </w:rPr>
              <w:t>丝杆传送</w:t>
            </w:r>
          </w:p>
          <w:p w14:paraId="50EA1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（1）行程：≥200mm ；</w:t>
            </w:r>
          </w:p>
          <w:p w14:paraId="23177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（2）螺距：≥4mm；</w:t>
            </w:r>
          </w:p>
          <w:p w14:paraId="6BC96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（四）物料输送系统</w:t>
            </w:r>
          </w:p>
          <w:p w14:paraId="713A1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物料输送系统依托伺服驱动技术、变频调速控制及智能传感检测，构建了一套高效、精准且可灵活配置的自动化物料</w:t>
            </w:r>
            <w:r>
              <w:rPr>
                <w:rFonts w:hint="eastAsia" w:ascii="宋体" w:hAnsi="宋体" w:cs="宋体"/>
                <w:b w:val="0"/>
                <w:bCs w:val="0"/>
                <w:color w:val="auto"/>
                <w:sz w:val="24"/>
                <w:szCs w:val="24"/>
                <w:highlight w:val="none"/>
                <w:vertAlign w:val="baseline"/>
                <w:lang w:val="en-US" w:eastAsia="zh-CN"/>
              </w:rPr>
              <w:t>输送</w:t>
            </w:r>
            <w:r>
              <w:rPr>
                <w:rFonts w:hint="eastAsia" w:ascii="宋体" w:hAnsi="宋体" w:eastAsia="宋体" w:cs="宋体"/>
                <w:b w:val="0"/>
                <w:bCs w:val="0"/>
                <w:color w:val="auto"/>
                <w:sz w:val="24"/>
                <w:szCs w:val="24"/>
                <w:highlight w:val="none"/>
                <w:vertAlign w:val="baseline"/>
                <w:lang w:val="en-US" w:eastAsia="zh-CN"/>
              </w:rPr>
              <w:t>解决方案。系统通过模块化设计，将伺服电机驱动的高精度定位、变频器控制的传送带调速以及光电检测技术有机结合，实现物料从输送、定位到搬运的全流程自动化控制</w:t>
            </w:r>
            <w:r>
              <w:rPr>
                <w:rFonts w:hint="eastAsia" w:ascii="宋体" w:hAnsi="宋体" w:cs="宋体"/>
                <w:b w:val="0"/>
                <w:bCs w:val="0"/>
                <w:color w:val="auto"/>
                <w:sz w:val="24"/>
                <w:szCs w:val="24"/>
                <w:highlight w:val="none"/>
                <w:vertAlign w:val="baseline"/>
                <w:lang w:val="en-US" w:eastAsia="zh-CN"/>
              </w:rPr>
              <w:t>。</w:t>
            </w:r>
          </w:p>
          <w:p w14:paraId="69A26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1</w:t>
            </w:r>
            <w:r>
              <w:rPr>
                <w:rFonts w:hint="eastAsia" w:ascii="宋体" w:hAnsi="宋体" w:eastAsia="宋体" w:cs="宋体"/>
                <w:b/>
                <w:bCs/>
                <w:color w:val="auto"/>
                <w:sz w:val="24"/>
                <w:szCs w:val="24"/>
                <w:highlight w:val="none"/>
                <w:vertAlign w:val="baseline"/>
                <w:lang w:val="en-US" w:eastAsia="zh-CN"/>
              </w:rPr>
              <w:t>、伺服电机驱动器套装</w:t>
            </w:r>
          </w:p>
          <w:p w14:paraId="707A1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伺服电机</w:t>
            </w:r>
            <w:r>
              <w:rPr>
                <w:rFonts w:hint="eastAsia" w:ascii="宋体" w:hAnsi="宋体" w:eastAsia="宋体" w:cs="宋体"/>
                <w:color w:val="auto"/>
                <w:sz w:val="24"/>
                <w:szCs w:val="24"/>
                <w:highlight w:val="none"/>
                <w:lang w:val="en-US" w:eastAsia="zh-CN"/>
              </w:rPr>
              <w:t>伺服驱动器套装含伺服电机与伺服驱动器，功率不小于400W，单相220V供电，配套动力线，配套通讯编码器反馈线缆可实现伺服参数设置，手动控制、位置控制、转速控制的实验练习</w:t>
            </w:r>
          </w:p>
          <w:p w14:paraId="6245C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（1）编码器分辨率：17位磁编；</w:t>
            </w:r>
          </w:p>
          <w:p w14:paraId="3EFDD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（2）额定电流2.5A；</w:t>
            </w:r>
          </w:p>
          <w:p w14:paraId="57A14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（3）功率：400W；</w:t>
            </w:r>
          </w:p>
          <w:p w14:paraId="055DD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（4）额定转矩：1.27N·m；</w:t>
            </w:r>
          </w:p>
          <w:p w14:paraId="149F6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（5）直出线2米；</w:t>
            </w:r>
          </w:p>
          <w:p w14:paraId="0480E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（6）额定转：3000RPM；</w:t>
            </w:r>
          </w:p>
          <w:p w14:paraId="59E7C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（7）脉冲线：一米；</w:t>
            </w:r>
          </w:p>
          <w:p w14:paraId="0E5CD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（8）速度模式、位置模式、力矩模式；</w:t>
            </w:r>
          </w:p>
          <w:p w14:paraId="4770B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（9）带485通讯；</w:t>
            </w:r>
          </w:p>
          <w:p w14:paraId="557B4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2</w:t>
            </w:r>
            <w:r>
              <w:rPr>
                <w:rFonts w:hint="eastAsia" w:ascii="宋体" w:hAnsi="宋体" w:eastAsia="宋体" w:cs="宋体"/>
                <w:b/>
                <w:bCs/>
                <w:color w:val="auto"/>
                <w:sz w:val="24"/>
                <w:szCs w:val="24"/>
                <w:highlight w:val="none"/>
                <w:vertAlign w:val="baseline"/>
                <w:lang w:val="en-US" w:eastAsia="zh-CN"/>
              </w:rPr>
              <w:t>、变频器电机套装（驱动传送带）</w:t>
            </w:r>
          </w:p>
          <w:p w14:paraId="43BB3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变频器变频电机套装包含变频器，变频电机，通讯线，DB插头等元件，三相输出至变频电机，可练习变频器调速、面板控制 多段速控制、模拟量调速、通讯控制、MODBUS通讯。</w:t>
            </w:r>
          </w:p>
          <w:p w14:paraId="02D48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3、</w:t>
            </w:r>
            <w:r>
              <w:rPr>
                <w:rFonts w:hint="eastAsia" w:ascii="宋体" w:hAnsi="宋体" w:eastAsia="宋体" w:cs="宋体"/>
                <w:b/>
                <w:bCs/>
                <w:color w:val="auto"/>
                <w:sz w:val="24"/>
                <w:szCs w:val="24"/>
                <w:highlight w:val="none"/>
                <w:vertAlign w:val="baseline"/>
                <w:lang w:val="en-US" w:eastAsia="zh-CN"/>
              </w:rPr>
              <w:t xml:space="preserve">三相异步电机 </w:t>
            </w:r>
          </w:p>
          <w:p w14:paraId="197FA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xml:space="preserve">（1）功率：≥6W； </w:t>
            </w:r>
          </w:p>
          <w:p w14:paraId="1214A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xml:space="preserve">（2）电源：≥三相 AC220V； </w:t>
            </w:r>
          </w:p>
          <w:p w14:paraId="74FC2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xml:space="preserve">（3）转速：≥100； </w:t>
            </w:r>
          </w:p>
          <w:p w14:paraId="0002D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 xml:space="preserve">（4）机械性能：与编码器通过同轴连接，形成闭环反馈； </w:t>
            </w:r>
          </w:p>
          <w:p w14:paraId="1D255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4、</w:t>
            </w:r>
            <w:r>
              <w:rPr>
                <w:rFonts w:hint="eastAsia" w:ascii="宋体" w:hAnsi="宋体" w:eastAsia="宋体" w:cs="宋体"/>
                <w:b/>
                <w:bCs/>
                <w:color w:val="auto"/>
                <w:sz w:val="24"/>
                <w:szCs w:val="24"/>
                <w:highlight w:val="none"/>
                <w:vertAlign w:val="baseline"/>
                <w:lang w:val="en-US" w:eastAsia="zh-CN"/>
              </w:rPr>
              <w:t>产品输送模块</w:t>
            </w:r>
          </w:p>
          <w:p w14:paraId="301D1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（1）直流减速电机+调速器控制传动带+3光电开关；</w:t>
            </w:r>
          </w:p>
          <w:p w14:paraId="31E57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（2）长≥550mm，宽≥150mm，高≥60mm；</w:t>
            </w:r>
          </w:p>
          <w:p w14:paraId="265E1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（3）支架高度＜=60mm；</w:t>
            </w:r>
          </w:p>
          <w:p w14:paraId="0013A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（4）电压：DC24V；</w:t>
            </w:r>
          </w:p>
          <w:p w14:paraId="5BC93A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vertAlign w:val="baseline"/>
                <w:lang w:val="en-US" w:eastAsia="zh-CN"/>
              </w:rPr>
              <w:t>（五）视觉识别系统</w:t>
            </w:r>
          </w:p>
          <w:p w14:paraId="628AD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工业相机视觉识别套装配备高分辨率工业相机，结合通用版视觉识别程序，支持 Windows 10 与 Windows 11 系统，可快速识别物体的颜色、大小及位置信息。通过对被测物块的图像采集与算法分析，系统能精准定位目标物体，为后续机械臂抓取、分拣提供可靠坐标数据。视觉检测模块搭载AI视觉模块，支持Python编程，可灵活编写复杂计算机视觉识别程序，不仅能实现基础的形状、颜色识别，还可通过深度学习算法完成缺陷检测、物体分类等高级功能。</w:t>
            </w:r>
          </w:p>
          <w:p w14:paraId="7B442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vertAlign w:val="baseline"/>
                <w:lang w:val="en-US" w:eastAsia="zh-CN"/>
              </w:rPr>
              <w:t>1</w:t>
            </w:r>
            <w:r>
              <w:rPr>
                <w:rFonts w:hint="eastAsia" w:ascii="宋体" w:hAnsi="宋体" w:eastAsia="宋体" w:cs="宋体"/>
                <w:b/>
                <w:bCs/>
                <w:color w:val="auto"/>
                <w:sz w:val="24"/>
                <w:szCs w:val="24"/>
                <w:highlight w:val="none"/>
                <w:vertAlign w:val="baseline"/>
                <w:lang w:val="en-US" w:eastAsia="zh-CN"/>
              </w:rPr>
              <w:t>、工业相机视觉识别套装模块</w:t>
            </w:r>
          </w:p>
          <w:p w14:paraId="5A0DFFF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（1）工业相机摄像头视觉识别套装包含工业相机摄像头、USB扩展HUB，工业相机安装支架，视觉识别用被测物块；</w:t>
            </w:r>
          </w:p>
          <w:p w14:paraId="17C5EE9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▲（2）通用版视觉识别程序（支持WIN10 WIN11系统），可实现对物体的颜色，大小位置的识别；（提供佐证图片并加盖公章）</w:t>
            </w:r>
          </w:p>
          <w:p w14:paraId="48D7637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（3）可以根据自己的需要编写计算机视觉识别程序，可与机械手皮带输送机系统组成视觉识别输送搬运系统；</w:t>
            </w:r>
          </w:p>
          <w:p w14:paraId="3573A6E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（4）可上下前后伸缩支架、光源多种模式、亮暗可调</w:t>
            </w:r>
          </w:p>
          <w:p w14:paraId="09C50F1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（5）三色方块:用于演示效果；</w:t>
            </w:r>
          </w:p>
          <w:p w14:paraId="61E2B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三、软件配置与课程资源要求</w:t>
            </w:r>
          </w:p>
          <w:p w14:paraId="66E21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（1）软件系统支持多种PLC系列：FX 系列：适用于小型 PLC、Q 系列：适用于中大型 PLC、L 系列：适用于高性能 PLC、iQ 系列：适用于高端 PLC，支持多任务处理；</w:t>
            </w:r>
          </w:p>
          <w:p w14:paraId="200F9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（2）支持多种编程语言梯形图（Ladder Diagram, LD）：最常用的编程语言适合逻辑控指令列表、（Instruction List, IL）：类似于汇编语言的文本编程、结构化文本（Structured Text, ST）：高级文本编程语言适合复杂算法、功能块图（Function Block Diagram, FBD）：图形化编程、适合模块化设计，顺序功能图（Sequential Function Chart, SFC）：适合顺序控制任务；</w:t>
            </w:r>
          </w:p>
          <w:p w14:paraId="65493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（3）支持多种串行通信：支持 RS-232 和 RS-485、以太网通信：支持 TCP/IP 和 UDP 协议、USB 通信：用于快速连接和编程；</w:t>
            </w:r>
          </w:p>
          <w:p w14:paraId="4F2E4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（4）提供LLM视觉大模型，具有工业场景中的通用图像识别能力，支持对多类别工业目标的精准识别，可识别机械零部件、工业原材料、管道接口类型等；</w:t>
            </w:r>
            <w:r>
              <w:rPr>
                <w:rFonts w:hint="eastAsia" w:ascii="宋体" w:hAnsi="宋体" w:eastAsia="宋体" w:cs="宋体"/>
                <w:b/>
                <w:bCs/>
                <w:color w:val="auto"/>
                <w:sz w:val="24"/>
                <w:szCs w:val="24"/>
                <w:highlight w:val="none"/>
                <w:vertAlign w:val="baseline"/>
                <w:lang w:val="en-US" w:eastAsia="zh-CN"/>
              </w:rPr>
              <w:t>(提供演示视频)</w:t>
            </w:r>
          </w:p>
          <w:p w14:paraId="39C24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（5）支持基于矩形框和关键点的多形式目标定位，能够实现复杂设备结构中的层级化、部件级精准定位，并以标准化 JSON 格式输出检测结果，便于系统集成；</w:t>
            </w:r>
            <w:r>
              <w:rPr>
                <w:rFonts w:hint="eastAsia" w:ascii="宋体" w:hAnsi="宋体" w:eastAsia="宋体" w:cs="宋体"/>
                <w:b/>
                <w:bCs/>
                <w:color w:val="auto"/>
                <w:sz w:val="24"/>
                <w:szCs w:val="24"/>
                <w:highlight w:val="none"/>
                <w:vertAlign w:val="baseline"/>
                <w:lang w:val="en-US" w:eastAsia="zh-CN"/>
              </w:rPr>
              <w:t>(提供演示视频)</w:t>
            </w:r>
          </w:p>
          <w:p w14:paraId="18EAE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b w:val="0"/>
                <w:bCs w:val="0"/>
                <w:color w:val="auto"/>
                <w:sz w:val="24"/>
                <w:szCs w:val="24"/>
                <w:highlight w:val="none"/>
                <w:vertAlign w:val="baseline"/>
                <w:lang w:val="en-US" w:eastAsia="zh-CN"/>
              </w:rPr>
              <w:t>（6）具有多语种、多字体、多方向文本识别场景下的 OCR 能力，可实现工业现场中的铭牌识别、仪表读数采集、工程图纸解析和多语种安全标签识别；</w:t>
            </w:r>
            <w:r>
              <w:rPr>
                <w:rFonts w:hint="eastAsia" w:ascii="宋体" w:hAnsi="宋体" w:eastAsia="宋体" w:cs="宋体"/>
                <w:b w:val="0"/>
                <w:bCs w:val="0"/>
                <w:color w:val="auto"/>
                <w:kern w:val="0"/>
                <w:sz w:val="24"/>
                <w:szCs w:val="24"/>
                <w:highlight w:val="none"/>
              </w:rPr>
              <w:t>（提供佐证图片</w:t>
            </w:r>
            <w:r>
              <w:rPr>
                <w:rFonts w:hint="eastAsia" w:ascii="宋体" w:hAnsi="宋体" w:eastAsia="宋体" w:cs="宋体"/>
                <w:b w:val="0"/>
                <w:bCs w:val="0"/>
                <w:color w:val="auto"/>
                <w:kern w:val="0"/>
                <w:sz w:val="24"/>
                <w:szCs w:val="24"/>
                <w:highlight w:val="none"/>
                <w:lang w:val="en-US" w:eastAsia="zh-CN"/>
              </w:rPr>
              <w:t>并加盖公章</w:t>
            </w:r>
            <w:r>
              <w:rPr>
                <w:rFonts w:hint="eastAsia" w:ascii="宋体" w:hAnsi="宋体" w:eastAsia="宋体" w:cs="宋体"/>
                <w:b w:val="0"/>
                <w:bCs w:val="0"/>
                <w:color w:val="auto"/>
                <w:kern w:val="0"/>
                <w:sz w:val="24"/>
                <w:szCs w:val="24"/>
                <w:highlight w:val="none"/>
              </w:rPr>
              <w:t>）</w:t>
            </w:r>
          </w:p>
          <w:p w14:paraId="0C0FAC9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）可运行机器学习框架，实现图像分类、目标检测、缺陷检测等机器视觉任务；</w:t>
            </w:r>
            <w:r>
              <w:rPr>
                <w:rFonts w:hint="eastAsia" w:ascii="宋体" w:hAnsi="宋体" w:eastAsia="宋体" w:cs="宋体"/>
                <w:b w:val="0"/>
                <w:bCs w:val="0"/>
                <w:color w:val="auto"/>
                <w:kern w:val="0"/>
                <w:sz w:val="24"/>
                <w:szCs w:val="24"/>
                <w:highlight w:val="none"/>
              </w:rPr>
              <w:t>（提供佐证图片</w:t>
            </w:r>
            <w:r>
              <w:rPr>
                <w:rFonts w:hint="eastAsia" w:ascii="宋体" w:hAnsi="宋体" w:eastAsia="宋体" w:cs="宋体"/>
                <w:b w:val="0"/>
                <w:bCs w:val="0"/>
                <w:color w:val="auto"/>
                <w:kern w:val="0"/>
                <w:sz w:val="24"/>
                <w:szCs w:val="24"/>
                <w:highlight w:val="none"/>
                <w:lang w:val="en-US" w:eastAsia="zh-CN"/>
              </w:rPr>
              <w:t>并加盖公章</w:t>
            </w:r>
            <w:r>
              <w:rPr>
                <w:rFonts w:hint="eastAsia" w:ascii="宋体" w:hAnsi="宋体" w:eastAsia="宋体" w:cs="宋体"/>
                <w:b w:val="0"/>
                <w:bCs w:val="0"/>
                <w:color w:val="auto"/>
                <w:kern w:val="0"/>
                <w:sz w:val="24"/>
                <w:szCs w:val="24"/>
                <w:highlight w:val="none"/>
              </w:rPr>
              <w:t>）</w:t>
            </w:r>
          </w:p>
          <w:p w14:paraId="4521424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contextualSpacing/>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lang w:eastAsia="zh-CN"/>
              </w:rPr>
              <w:t>神经网络迁移学习可视化</w:t>
            </w:r>
            <w:r>
              <w:rPr>
                <w:rFonts w:hint="eastAsia" w:ascii="宋体" w:hAnsi="宋体" w:eastAsia="宋体" w:cs="宋体"/>
                <w:color w:val="auto"/>
                <w:sz w:val="24"/>
                <w:szCs w:val="24"/>
                <w:highlight w:val="none"/>
                <w:lang w:val="en-US" w:eastAsia="zh-CN"/>
              </w:rPr>
              <w:t>平台，可实现多分类神经网络、迁移学习与神经网络结构可视化等功能</w:t>
            </w:r>
            <w:r>
              <w:rPr>
                <w:rFonts w:hint="eastAsia" w:ascii="宋体" w:hAnsi="宋体" w:cs="宋体"/>
                <w:color w:val="auto"/>
                <w:sz w:val="24"/>
                <w:szCs w:val="24"/>
                <w:highlight w:val="none"/>
                <w:lang w:val="en-US" w:eastAsia="zh-CN"/>
              </w:rPr>
              <w:t>；</w:t>
            </w:r>
            <w:r>
              <w:rPr>
                <w:rFonts w:hint="eastAsia" w:ascii="宋体" w:hAnsi="宋体" w:eastAsia="宋体" w:cs="宋体"/>
                <w:b/>
                <w:bCs/>
                <w:color w:val="auto"/>
                <w:sz w:val="24"/>
                <w:szCs w:val="24"/>
                <w:highlight w:val="none"/>
                <w:vertAlign w:val="baseline"/>
                <w:lang w:val="en-US" w:eastAsia="zh-CN"/>
              </w:rPr>
              <w:t>(提供演示视频)</w:t>
            </w:r>
          </w:p>
          <w:p w14:paraId="357ECA5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contextualSpacing/>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vertAlign w:val="baseline"/>
                <w:lang w:val="en-US" w:eastAsia="zh-CN"/>
              </w:rPr>
              <w:t>配备机器视觉虚拟仿真平台，基于平台以完成机械臂识别货物分拣到指定位置，联动AGV小车搬运功能；</w:t>
            </w:r>
            <w:r>
              <w:rPr>
                <w:rFonts w:hint="eastAsia" w:ascii="宋体" w:hAnsi="宋体" w:eastAsia="宋体" w:cs="宋体"/>
                <w:b/>
                <w:bCs/>
                <w:color w:val="auto"/>
                <w:sz w:val="24"/>
                <w:szCs w:val="24"/>
                <w:highlight w:val="none"/>
                <w:vertAlign w:val="baseline"/>
                <w:lang w:val="en-US" w:eastAsia="zh-CN"/>
              </w:rPr>
              <w:t>(提供演示视频)</w:t>
            </w:r>
          </w:p>
          <w:p w14:paraId="1C799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b w:val="0"/>
                <w:bCs w:val="0"/>
                <w:color w:val="auto"/>
                <w:sz w:val="24"/>
                <w:szCs w:val="24"/>
                <w:highlight w:val="none"/>
                <w:vertAlign w:val="baseline"/>
                <w:lang w:val="en-US" w:eastAsia="zh-CN"/>
              </w:rPr>
              <w:t>（10）实验实训课程资源：配套的实验</w:t>
            </w:r>
            <w:r>
              <w:rPr>
                <w:rFonts w:hint="eastAsia" w:ascii="宋体" w:hAnsi="宋体" w:eastAsia="宋体" w:cs="宋体"/>
                <w:color w:val="auto"/>
                <w:kern w:val="0"/>
                <w:sz w:val="24"/>
                <w:szCs w:val="24"/>
                <w:highlight w:val="none"/>
              </w:rPr>
              <w:t>实训项目至少包含</w:t>
            </w:r>
            <w:r>
              <w:rPr>
                <w:rFonts w:hint="eastAsia" w:ascii="宋体" w:hAnsi="宋体" w:eastAsia="宋体" w:cs="宋体"/>
                <w:b w:val="0"/>
                <w:bCs w:val="0"/>
                <w:color w:val="auto"/>
                <w:sz w:val="24"/>
                <w:szCs w:val="24"/>
                <w:highlight w:val="none"/>
                <w:vertAlign w:val="baseline"/>
                <w:lang w:val="en-US" w:eastAsia="zh-CN"/>
              </w:rPr>
              <w:t>PLC与自动化编程</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计算机视觉</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机器手臂、智能控制</w:t>
            </w:r>
            <w:r>
              <w:rPr>
                <w:rFonts w:hint="eastAsia" w:ascii="宋体" w:hAnsi="宋体" w:eastAsia="宋体" w:cs="宋体"/>
                <w:color w:val="auto"/>
                <w:kern w:val="0"/>
                <w:sz w:val="24"/>
                <w:szCs w:val="24"/>
                <w:highlight w:val="none"/>
              </w:rPr>
              <w:t>、综合实训等类别，总实训项目</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30</w:t>
            </w:r>
            <w:r>
              <w:rPr>
                <w:rFonts w:hint="eastAsia" w:ascii="宋体" w:hAnsi="宋体" w:eastAsia="宋体" w:cs="宋体"/>
                <w:color w:val="auto"/>
                <w:kern w:val="0"/>
                <w:sz w:val="24"/>
                <w:szCs w:val="24"/>
                <w:highlight w:val="none"/>
                <w:shd w:val="clear" w:color="auto" w:fill="FFFFFF"/>
              </w:rPr>
              <w:t>项</w:t>
            </w:r>
            <w:r>
              <w:rPr>
                <w:rFonts w:hint="eastAsia" w:ascii="宋体" w:hAnsi="宋体" w:eastAsia="宋体" w:cs="宋体"/>
                <w:color w:val="auto"/>
                <w:kern w:val="0"/>
                <w:sz w:val="24"/>
                <w:szCs w:val="24"/>
                <w:highlight w:val="none"/>
              </w:rPr>
              <w:t>。（提供每个类别下的实训项目清单）</w:t>
            </w:r>
          </w:p>
        </w:tc>
      </w:tr>
    </w:tbl>
    <w:p w14:paraId="04B13E34">
      <w:pPr>
        <w:keepNext w:val="0"/>
        <w:keepLines w:val="0"/>
        <w:pageBreakBefore w:val="0"/>
        <w:widowControl/>
        <w:kinsoku/>
        <w:wordWrap/>
        <w:overflowPunct/>
        <w:topLinePunct w:val="0"/>
        <w:bidi w:val="0"/>
        <w:snapToGrid/>
        <w:spacing w:line="460" w:lineRule="exact"/>
        <w:ind w:firstLine="482" w:firstLineChars="200"/>
        <w:rPr>
          <w:rFonts w:hint="eastAsia" w:ascii="宋体" w:hAnsi="宋体" w:eastAsia="宋体" w:cs="宋体"/>
          <w:b/>
          <w:bCs/>
          <w:color w:val="auto"/>
          <w:sz w:val="24"/>
          <w:szCs w:val="24"/>
          <w:highlight w:val="none"/>
        </w:rPr>
      </w:pPr>
    </w:p>
    <w:p w14:paraId="170BBBAA">
      <w:pPr>
        <w:keepNext w:val="0"/>
        <w:keepLines w:val="0"/>
        <w:pageBreakBefore w:val="0"/>
        <w:widowControl/>
        <w:kinsoku/>
        <w:wordWrap/>
        <w:overflowPunct/>
        <w:topLinePunct w:val="0"/>
        <w:bidi w:val="0"/>
        <w:snapToGrid/>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三、采购标的质量保证期及付款方式</w:t>
      </w:r>
    </w:p>
    <w:p w14:paraId="193B8170">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1.本次招标内容质保期</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年，质保期内免费升级。</w:t>
      </w:r>
    </w:p>
    <w:p w14:paraId="6249AE87">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2.交付时间：</w:t>
      </w:r>
      <w:r>
        <w:rPr>
          <w:rFonts w:hint="eastAsia" w:ascii="宋体" w:hAnsi="宋体" w:eastAsia="宋体" w:cs="宋体"/>
          <w:color w:val="auto"/>
          <w:sz w:val="24"/>
          <w:szCs w:val="24"/>
          <w:highlight w:val="none"/>
        </w:rPr>
        <w:t>本项目要求在合同签订之日起</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0天内完成交付。</w:t>
      </w:r>
    </w:p>
    <w:p w14:paraId="4041DFA2">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3.交付地点：江苏商贸职业学院</w:t>
      </w:r>
    </w:p>
    <w:p w14:paraId="442AD731">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4.付款方式：</w:t>
      </w:r>
      <w:r>
        <w:rPr>
          <w:rFonts w:hint="eastAsia" w:ascii="宋体" w:hAnsi="宋体" w:eastAsia="宋体" w:cs="宋体"/>
          <w:color w:val="auto"/>
          <w:sz w:val="24"/>
          <w:szCs w:val="24"/>
          <w:highlight w:val="none"/>
        </w:rPr>
        <w:t>签订合同后产品安装调试完毕且经甲方验收合格后，</w:t>
      </w:r>
      <w:r>
        <w:rPr>
          <w:rFonts w:hint="eastAsia" w:ascii="宋体" w:hAnsi="宋体" w:eastAsia="宋体" w:cs="宋体"/>
          <w:color w:val="auto"/>
          <w:kern w:val="0"/>
          <w:sz w:val="24"/>
          <w:szCs w:val="24"/>
          <w:highlight w:val="none"/>
        </w:rPr>
        <w:t>甲方将支付合同金额</w:t>
      </w:r>
      <w:r>
        <w:rPr>
          <w:rFonts w:hint="eastAsia" w:ascii="宋体" w:hAnsi="宋体" w:cs="宋体"/>
          <w:color w:val="auto"/>
          <w:kern w:val="0"/>
          <w:sz w:val="24"/>
          <w:szCs w:val="24"/>
          <w:highlight w:val="none"/>
          <w:lang w:val="en-US" w:eastAsia="zh-CN"/>
        </w:rPr>
        <w:t>95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同时退还履约保证金（无息）</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质保期满后</w:t>
      </w:r>
      <w:r>
        <w:rPr>
          <w:rFonts w:hint="eastAsia" w:ascii="宋体" w:hAnsi="宋体" w:eastAsia="宋体" w:cs="宋体"/>
          <w:color w:val="auto"/>
          <w:kern w:val="0"/>
          <w:sz w:val="24"/>
          <w:szCs w:val="24"/>
          <w:highlight w:val="none"/>
        </w:rPr>
        <w:t>支付合同金额</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p>
    <w:p w14:paraId="39DDE42E">
      <w:pPr>
        <w:keepNext w:val="0"/>
        <w:keepLines w:val="0"/>
        <w:pageBreakBefore w:val="0"/>
        <w:widowControl/>
        <w:kinsoku/>
        <w:wordWrap/>
        <w:overflowPunct/>
        <w:topLinePunct w:val="0"/>
        <w:bidi w:val="0"/>
        <w:snapToGrid/>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sz w:val="24"/>
          <w:szCs w:val="24"/>
          <w:highlight w:val="none"/>
        </w:rPr>
        <w:t>采</w:t>
      </w:r>
      <w:r>
        <w:rPr>
          <w:rFonts w:hint="eastAsia" w:ascii="宋体" w:hAnsi="宋体" w:eastAsia="宋体" w:cs="宋体"/>
          <w:b/>
          <w:color w:val="auto"/>
          <w:sz w:val="24"/>
          <w:szCs w:val="24"/>
          <w:highlight w:val="none"/>
        </w:rPr>
        <w:t>购标的需满足的服务标准、期限、效率等要求</w:t>
      </w:r>
    </w:p>
    <w:p w14:paraId="3DD12A54">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服务期间内，提供的技术支持与服务主要包括：7*24小时热线电话支持、远程支持、现场服务、系统故障报告和预防、软件版本升级与增强、后期技术培训、技术咨询服务等。根据用户实际需求和使用过程中提出的问题进行相应需求的调整、修正与调试，公司可提供远程调试予以解决问题，远程调试解决不了的问题，由公司将派工程师在24小时</w:t>
      </w:r>
      <w:r>
        <w:rPr>
          <w:rFonts w:hint="eastAsia" w:ascii="宋体" w:hAnsi="宋体" w:eastAsia="宋体" w:cs="宋体"/>
          <w:color w:val="auto"/>
          <w:kern w:val="0"/>
          <w:sz w:val="24"/>
          <w:szCs w:val="24"/>
          <w:highlight w:val="none"/>
          <w:lang w:val="zh-CN"/>
        </w:rPr>
        <w:t>（省外单位48小时）</w:t>
      </w:r>
      <w:r>
        <w:rPr>
          <w:rFonts w:hint="eastAsia" w:ascii="宋体" w:hAnsi="宋体" w:eastAsia="宋体" w:cs="宋体"/>
          <w:color w:val="auto"/>
          <w:kern w:val="0"/>
          <w:sz w:val="24"/>
          <w:szCs w:val="24"/>
          <w:highlight w:val="none"/>
        </w:rPr>
        <w:t>内上门调试。</w:t>
      </w:r>
    </w:p>
    <w:p w14:paraId="01952933">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2.系统技术支持服务。在项目合同约定时间内，对本项目的软件产品进行免费的升级和维护保障，并提供远程升级维护服务。</w:t>
      </w:r>
    </w:p>
    <w:p w14:paraId="70083890">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3.技术培训要求：要求对不同的使用人员，不同管理性质的技术人员和使用人员进行统一培训或针对性培训，保证使用人员快速的掌握系统的完整使用。</w:t>
      </w:r>
    </w:p>
    <w:p w14:paraId="091D01C8">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4.培训方式要求：学校指定培训地点进行现场培训，并且可以结合线上培训。</w:t>
      </w:r>
    </w:p>
    <w:p w14:paraId="39F774BB">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5.培训内容要求：免费提供系统管理员的系统维护培训及必要的支撑技术培训，保证学校不同的使用人员能够完全掌握平台的全部运行、操作、维护和故障分析等工作。</w:t>
      </w:r>
    </w:p>
    <w:p w14:paraId="6AD2310B">
      <w:pPr>
        <w:pStyle w:val="75"/>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6.培训计划：中标方根据学校实际需求制定培训计划，并按学校要求安排人员到学校指定地点进行相关技术培训。</w:t>
      </w:r>
    </w:p>
    <w:p w14:paraId="7C4A71B8">
      <w:pPr>
        <w:keepNext w:val="0"/>
        <w:keepLines w:val="0"/>
        <w:pageBreakBefore w:val="0"/>
        <w:widowControl/>
        <w:kinsoku/>
        <w:wordWrap/>
        <w:overflowPunct/>
        <w:topLinePunct w:val="0"/>
        <w:bidi w:val="0"/>
        <w:snapToGrid/>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五、采购</w:t>
      </w:r>
      <w:r>
        <w:rPr>
          <w:rFonts w:hint="eastAsia" w:ascii="宋体" w:hAnsi="宋体" w:eastAsia="宋体" w:cs="宋体"/>
          <w:b/>
          <w:color w:val="auto"/>
          <w:sz w:val="24"/>
          <w:szCs w:val="24"/>
          <w:highlight w:val="none"/>
        </w:rPr>
        <w:t>标的其他技术、服务等要求</w:t>
      </w:r>
    </w:p>
    <w:p w14:paraId="5D090565">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46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1.投标产品必须确保是稳定运行的最新版本，满足教学使用需求，其他按有关规定执行(国际标准、国家标准、行业标准或企业标准)。</w:t>
      </w:r>
    </w:p>
    <w:p w14:paraId="7DB0EB08">
      <w:pPr>
        <w:keepNext w:val="0"/>
        <w:keepLines w:val="0"/>
        <w:pageBreakBefore w:val="0"/>
        <w:kinsoku/>
        <w:wordWrap/>
        <w:overflowPunct/>
        <w:topLinePunct w:val="0"/>
        <w:bidi w:val="0"/>
        <w:snapToGrid/>
        <w:spacing w:line="460" w:lineRule="exact"/>
        <w:ind w:firstLine="480" w:firstLineChars="200"/>
        <w:outlineLvl w:val="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2.产品质保期：</w:t>
      </w:r>
      <w:r>
        <w:rPr>
          <w:rFonts w:hint="eastAsia" w:ascii="宋体" w:hAnsi="宋体" w:eastAsia="宋体" w:cs="宋体"/>
          <w:color w:val="auto"/>
          <w:kern w:val="0"/>
          <w:sz w:val="24"/>
          <w:szCs w:val="24"/>
          <w:highlight w:val="none"/>
        </w:rPr>
        <w:t>质保期</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年，质保期内免费升级</w:t>
      </w:r>
      <w:r>
        <w:rPr>
          <w:rFonts w:hint="eastAsia" w:ascii="宋体" w:hAnsi="宋体" w:eastAsia="宋体" w:cs="宋体"/>
          <w:color w:val="auto"/>
          <w:kern w:val="0"/>
          <w:sz w:val="24"/>
          <w:szCs w:val="24"/>
          <w:highlight w:val="none"/>
          <w:lang w:val="zh-CN"/>
        </w:rPr>
        <w:t>。在质保期内，若有产品质量问题，由产品</w:t>
      </w:r>
      <w:r>
        <w:rPr>
          <w:rFonts w:hint="eastAsia" w:ascii="宋体" w:hAnsi="宋体" w:eastAsia="宋体" w:cs="宋体"/>
          <w:color w:val="auto"/>
          <w:kern w:val="0"/>
          <w:sz w:val="24"/>
          <w:szCs w:val="24"/>
          <w:highlight w:val="none"/>
        </w:rPr>
        <w:t>中标方</w:t>
      </w:r>
      <w:r>
        <w:rPr>
          <w:rFonts w:hint="eastAsia" w:ascii="宋体" w:hAnsi="宋体" w:eastAsia="宋体" w:cs="宋体"/>
          <w:color w:val="auto"/>
          <w:kern w:val="0"/>
          <w:sz w:val="24"/>
          <w:szCs w:val="24"/>
          <w:highlight w:val="none"/>
          <w:lang w:val="zh-CN"/>
        </w:rPr>
        <w:t>负责免费更换或维修。产品使用中，接到采购方维修电话通知后，在一小时内提供技术指导或远程维护，如需要在24小时（省外单位48小时）内派出技术人员到达用户现场进行相关服务。</w:t>
      </w:r>
    </w:p>
    <w:p w14:paraId="64CC1972">
      <w:pPr>
        <w:keepNext w:val="0"/>
        <w:keepLines w:val="0"/>
        <w:pageBreakBefore w:val="0"/>
        <w:kinsoku/>
        <w:wordWrap/>
        <w:overflowPunct/>
        <w:topLinePunct w:val="0"/>
        <w:bidi w:val="0"/>
        <w:snapToGrid/>
        <w:spacing w:line="460" w:lineRule="exact"/>
        <w:ind w:firstLine="480" w:firstLineChars="200"/>
        <w:outlineLvl w:val="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zh-CN"/>
        </w:rPr>
        <w:t>投标文件中需要对所购软硬件的培训及质保期满后的维护收费和可能存在的升级费用进行阐述。</w:t>
      </w:r>
    </w:p>
    <w:p w14:paraId="3D590C10">
      <w:pPr>
        <w:keepNext w:val="0"/>
        <w:keepLines w:val="0"/>
        <w:pageBreakBefore w:val="0"/>
        <w:kinsoku/>
        <w:wordWrap/>
        <w:overflowPunct/>
        <w:topLinePunct w:val="0"/>
        <w:bidi w:val="0"/>
        <w:snapToGrid/>
        <w:spacing w:line="46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4.验收：由使用方对</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的建设工作</w:t>
      </w:r>
      <w:r>
        <w:rPr>
          <w:rFonts w:hint="eastAsia" w:ascii="宋体" w:hAnsi="宋体" w:eastAsia="宋体" w:cs="宋体"/>
          <w:color w:val="auto"/>
          <w:kern w:val="0"/>
          <w:sz w:val="24"/>
          <w:szCs w:val="24"/>
          <w:highlight w:val="none"/>
          <w:lang w:val="zh-CN"/>
        </w:rPr>
        <w:t>进行验收，中标单位需配合使用方完成验收工作。</w:t>
      </w:r>
    </w:p>
    <w:p w14:paraId="7A35A548">
      <w:pPr>
        <w:pStyle w:val="17"/>
        <w:keepNext w:val="0"/>
        <w:keepLines w:val="0"/>
        <w:pageBreakBefore w:val="0"/>
        <w:kinsoku/>
        <w:wordWrap/>
        <w:overflowPunct/>
        <w:topLinePunct w:val="0"/>
        <w:bidi w:val="0"/>
        <w:snapToGrid/>
        <w:spacing w:line="4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rPr>
        <w:t>六、履约保证金</w:t>
      </w:r>
    </w:p>
    <w:p w14:paraId="0F9EFD73">
      <w:pPr>
        <w:keepNext w:val="0"/>
        <w:keepLines w:val="0"/>
        <w:pageBreakBefore w:val="0"/>
        <w:kinsoku/>
        <w:wordWrap/>
        <w:overflowPunct/>
        <w:topLinePunct w:val="0"/>
        <w:bidi w:val="0"/>
        <w:snapToGrid/>
        <w:spacing w:line="460" w:lineRule="exact"/>
        <w:ind w:firstLine="480" w:firstLineChars="200"/>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成交后的履约保证金为成交价的5%，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115C8EAA">
      <w:pPr>
        <w:keepNext w:val="0"/>
        <w:keepLines w:val="0"/>
        <w:pageBreakBefore w:val="0"/>
        <w:kinsoku/>
        <w:wordWrap/>
        <w:overflowPunct/>
        <w:topLinePunct w:val="0"/>
        <w:bidi w:val="0"/>
        <w:snapToGrid/>
        <w:spacing w:line="460" w:lineRule="exact"/>
        <w:ind w:firstLine="480" w:firstLineChars="200"/>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2.成交供应商全部履约合同义务，经采购单位验收合格无质量、进度等问题的，采购人在验收合格后一次性退还履约保证金，采购人若逾期退还履约保证金的，按照逾期部分的每日0.05%支付违约金；</w:t>
      </w:r>
    </w:p>
    <w:p w14:paraId="0B973BE2">
      <w:pPr>
        <w:keepNext w:val="0"/>
        <w:keepLines w:val="0"/>
        <w:pageBreakBefore w:val="0"/>
        <w:kinsoku/>
        <w:wordWrap/>
        <w:overflowPunct/>
        <w:topLinePunct w:val="0"/>
        <w:bidi w:val="0"/>
        <w:snapToGrid/>
        <w:spacing w:line="460" w:lineRule="exact"/>
        <w:ind w:firstLine="480" w:firstLineChars="200"/>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3.发生以下情况的，履约保证金不予退还或部分退还：</w:t>
      </w:r>
    </w:p>
    <w:p w14:paraId="21DE7D77">
      <w:pPr>
        <w:keepNext w:val="0"/>
        <w:keepLines w:val="0"/>
        <w:pageBreakBefore w:val="0"/>
        <w:kinsoku/>
        <w:wordWrap/>
        <w:overflowPunct/>
        <w:topLinePunct w:val="0"/>
        <w:bidi w:val="0"/>
        <w:snapToGrid/>
        <w:spacing w:line="460" w:lineRule="exact"/>
        <w:ind w:firstLine="480" w:firstLineChars="200"/>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a.签订合同后，成交供应商不履行合同义务的，采购单位有权全额扣除履约保证金，全额不予退还，同时采购单位亦有权终止合同，中标供应商还须承担相应的法律赔偿责任。</w:t>
      </w:r>
    </w:p>
    <w:p w14:paraId="020A5E93">
      <w:pPr>
        <w:keepNext w:val="0"/>
        <w:keepLines w:val="0"/>
        <w:pageBreakBefore w:val="0"/>
        <w:kinsoku/>
        <w:wordWrap/>
        <w:overflowPunct/>
        <w:topLinePunct w:val="0"/>
        <w:bidi w:val="0"/>
        <w:snapToGrid/>
        <w:spacing w:line="460" w:lineRule="exact"/>
        <w:ind w:firstLine="480" w:firstLineChars="200"/>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77F418D8">
      <w:pPr>
        <w:keepNext w:val="0"/>
        <w:keepLines w:val="0"/>
        <w:pageBreakBefore w:val="0"/>
        <w:kinsoku/>
        <w:wordWrap/>
        <w:overflowPunct/>
        <w:topLinePunct w:val="0"/>
        <w:bidi w:val="0"/>
        <w:snapToGrid/>
        <w:spacing w:line="460" w:lineRule="exact"/>
        <w:ind w:firstLine="480" w:firstLineChars="200"/>
        <w:outlineLvl w:val="2"/>
        <w:rPr>
          <w:rFonts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zh-CN"/>
        </w:rPr>
        <w:t>4.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3D70546C">
      <w:pPr>
        <w:adjustRightInd w:val="0"/>
        <w:snapToGrid w:val="0"/>
        <w:spacing w:line="500" w:lineRule="exact"/>
        <w:jc w:val="center"/>
        <w:outlineLvl w:val="0"/>
        <w:rPr>
          <w:rFonts w:hint="eastAsia" w:ascii="宋体" w:hAnsi="宋体" w:cs="宋体"/>
          <w:bCs/>
          <w:color w:val="auto"/>
          <w:sz w:val="32"/>
          <w:szCs w:val="32"/>
          <w:highlight w:val="none"/>
        </w:rPr>
      </w:pPr>
    </w:p>
    <w:p w14:paraId="5354B678">
      <w:pPr>
        <w:adjustRightInd w:val="0"/>
        <w:snapToGrid w:val="0"/>
        <w:spacing w:line="500" w:lineRule="exact"/>
        <w:jc w:val="center"/>
        <w:outlineLvl w:val="0"/>
        <w:rPr>
          <w:rFonts w:hint="eastAsia" w:ascii="宋体" w:hAnsi="宋体" w:cs="宋体"/>
          <w:bCs/>
          <w:color w:val="auto"/>
          <w:sz w:val="32"/>
          <w:szCs w:val="32"/>
          <w:highlight w:val="none"/>
        </w:rPr>
      </w:pPr>
    </w:p>
    <w:p w14:paraId="6260AB09">
      <w:pPr>
        <w:adjustRightInd w:val="0"/>
        <w:snapToGrid w:val="0"/>
        <w:spacing w:line="500" w:lineRule="exact"/>
        <w:jc w:val="center"/>
        <w:outlineLvl w:val="0"/>
        <w:rPr>
          <w:rFonts w:hint="eastAsia" w:ascii="宋体" w:hAnsi="宋体" w:cs="宋体"/>
          <w:bCs/>
          <w:color w:val="auto"/>
          <w:sz w:val="32"/>
          <w:szCs w:val="32"/>
          <w:highlight w:val="none"/>
        </w:rPr>
      </w:pPr>
    </w:p>
    <w:p w14:paraId="0E556498">
      <w:pPr>
        <w:adjustRightInd w:val="0"/>
        <w:snapToGrid w:val="0"/>
        <w:spacing w:line="500" w:lineRule="exact"/>
        <w:jc w:val="center"/>
        <w:outlineLvl w:val="0"/>
        <w:rPr>
          <w:rFonts w:hint="eastAsia" w:ascii="宋体" w:hAnsi="宋体" w:cs="宋体"/>
          <w:bCs/>
          <w:color w:val="auto"/>
          <w:sz w:val="32"/>
          <w:szCs w:val="32"/>
          <w:highlight w:val="none"/>
        </w:rPr>
      </w:pPr>
    </w:p>
    <w:p w14:paraId="7FD8FB7B">
      <w:pPr>
        <w:adjustRightInd w:val="0"/>
        <w:snapToGrid w:val="0"/>
        <w:spacing w:line="500" w:lineRule="exact"/>
        <w:jc w:val="center"/>
        <w:outlineLvl w:val="0"/>
        <w:rPr>
          <w:rFonts w:hint="eastAsia" w:ascii="宋体" w:hAnsi="宋体" w:cs="宋体"/>
          <w:bCs/>
          <w:color w:val="auto"/>
          <w:sz w:val="32"/>
          <w:szCs w:val="32"/>
          <w:highlight w:val="none"/>
        </w:rPr>
      </w:pPr>
    </w:p>
    <w:p w14:paraId="00D0C1A7">
      <w:pPr>
        <w:adjustRightInd w:val="0"/>
        <w:snapToGrid w:val="0"/>
        <w:spacing w:line="500" w:lineRule="exact"/>
        <w:jc w:val="center"/>
        <w:outlineLvl w:val="0"/>
        <w:rPr>
          <w:rFonts w:hint="eastAsia" w:ascii="宋体" w:hAnsi="宋体" w:cs="宋体"/>
          <w:bCs/>
          <w:color w:val="auto"/>
          <w:sz w:val="32"/>
          <w:szCs w:val="32"/>
          <w:highlight w:val="none"/>
        </w:rPr>
      </w:pPr>
    </w:p>
    <w:p w14:paraId="637B96AA">
      <w:pPr>
        <w:adjustRightInd w:val="0"/>
        <w:snapToGrid w:val="0"/>
        <w:spacing w:line="500" w:lineRule="exact"/>
        <w:jc w:val="center"/>
        <w:outlineLvl w:val="0"/>
        <w:rPr>
          <w:rFonts w:hint="eastAsia" w:ascii="宋体" w:hAnsi="宋体" w:cs="宋体"/>
          <w:bCs/>
          <w:color w:val="auto"/>
          <w:sz w:val="32"/>
          <w:szCs w:val="32"/>
          <w:highlight w:val="none"/>
        </w:rPr>
      </w:pPr>
    </w:p>
    <w:p w14:paraId="16E762AF">
      <w:pPr>
        <w:adjustRightInd w:val="0"/>
        <w:snapToGrid w:val="0"/>
        <w:spacing w:line="500" w:lineRule="exact"/>
        <w:jc w:val="center"/>
        <w:outlineLvl w:val="0"/>
        <w:rPr>
          <w:rFonts w:hint="eastAsia" w:ascii="宋体" w:hAnsi="宋体" w:cs="宋体"/>
          <w:bCs/>
          <w:color w:val="auto"/>
          <w:sz w:val="32"/>
          <w:szCs w:val="32"/>
          <w:highlight w:val="none"/>
        </w:rPr>
      </w:pPr>
    </w:p>
    <w:p w14:paraId="2D3DF524">
      <w:pPr>
        <w:adjustRightInd w:val="0"/>
        <w:snapToGrid w:val="0"/>
        <w:spacing w:line="500" w:lineRule="exact"/>
        <w:jc w:val="center"/>
        <w:outlineLvl w:val="0"/>
        <w:rPr>
          <w:rFonts w:hint="eastAsia" w:ascii="宋体" w:hAnsi="宋体" w:cs="宋体"/>
          <w:bCs/>
          <w:color w:val="auto"/>
          <w:sz w:val="32"/>
          <w:szCs w:val="32"/>
          <w:highlight w:val="none"/>
        </w:rPr>
      </w:pPr>
    </w:p>
    <w:p w14:paraId="3291E161">
      <w:pPr>
        <w:adjustRightInd w:val="0"/>
        <w:snapToGrid w:val="0"/>
        <w:spacing w:line="500" w:lineRule="exact"/>
        <w:jc w:val="center"/>
        <w:outlineLvl w:val="0"/>
        <w:rPr>
          <w:rFonts w:hint="eastAsia" w:ascii="宋体" w:hAnsi="宋体" w:cs="宋体"/>
          <w:bCs/>
          <w:color w:val="auto"/>
          <w:sz w:val="32"/>
          <w:szCs w:val="32"/>
          <w:highlight w:val="none"/>
        </w:rPr>
      </w:pPr>
    </w:p>
    <w:p w14:paraId="085AA4BF">
      <w:pPr>
        <w:adjustRightInd w:val="0"/>
        <w:snapToGrid w:val="0"/>
        <w:spacing w:line="500" w:lineRule="exact"/>
        <w:jc w:val="center"/>
        <w:outlineLvl w:val="0"/>
        <w:rPr>
          <w:rFonts w:hint="eastAsia" w:ascii="宋体" w:hAnsi="宋体" w:cs="宋体"/>
          <w:bCs/>
          <w:color w:val="auto"/>
          <w:sz w:val="32"/>
          <w:szCs w:val="32"/>
          <w:highlight w:val="none"/>
        </w:rPr>
      </w:pPr>
    </w:p>
    <w:p w14:paraId="4A73DC63">
      <w:pPr>
        <w:adjustRightInd w:val="0"/>
        <w:snapToGrid w:val="0"/>
        <w:spacing w:line="500" w:lineRule="exact"/>
        <w:jc w:val="center"/>
        <w:outlineLvl w:val="0"/>
        <w:rPr>
          <w:rFonts w:hint="eastAsia" w:ascii="宋体" w:hAnsi="宋体" w:cs="宋体"/>
          <w:bCs/>
          <w:color w:val="auto"/>
          <w:sz w:val="32"/>
          <w:szCs w:val="32"/>
          <w:highlight w:val="none"/>
        </w:rPr>
      </w:pPr>
    </w:p>
    <w:p w14:paraId="42452EBB">
      <w:pPr>
        <w:adjustRightInd w:val="0"/>
        <w:snapToGrid w:val="0"/>
        <w:spacing w:line="500" w:lineRule="exact"/>
        <w:jc w:val="center"/>
        <w:outlineLvl w:val="0"/>
        <w:rPr>
          <w:rFonts w:hint="eastAsia" w:ascii="宋体" w:hAnsi="宋体" w:cs="宋体"/>
          <w:bCs/>
          <w:color w:val="auto"/>
          <w:sz w:val="32"/>
          <w:szCs w:val="32"/>
          <w:highlight w:val="none"/>
        </w:rPr>
      </w:pPr>
    </w:p>
    <w:p w14:paraId="133C3972">
      <w:pPr>
        <w:adjustRightInd w:val="0"/>
        <w:snapToGrid w:val="0"/>
        <w:spacing w:line="500" w:lineRule="exact"/>
        <w:jc w:val="center"/>
        <w:outlineLvl w:val="0"/>
        <w:rPr>
          <w:rFonts w:hint="eastAsia" w:ascii="宋体" w:hAnsi="宋体" w:cs="宋体"/>
          <w:bCs/>
          <w:color w:val="auto"/>
          <w:sz w:val="32"/>
          <w:szCs w:val="32"/>
          <w:highlight w:val="none"/>
        </w:rPr>
      </w:pPr>
    </w:p>
    <w:p w14:paraId="2EF0F2AE">
      <w:pPr>
        <w:adjustRightInd w:val="0"/>
        <w:snapToGrid w:val="0"/>
        <w:spacing w:line="500" w:lineRule="exact"/>
        <w:jc w:val="center"/>
        <w:outlineLvl w:val="0"/>
        <w:rPr>
          <w:rFonts w:hint="eastAsia" w:ascii="宋体" w:hAnsi="宋体" w:cs="宋体"/>
          <w:bCs/>
          <w:color w:val="auto"/>
          <w:sz w:val="32"/>
          <w:szCs w:val="32"/>
          <w:highlight w:val="none"/>
        </w:rPr>
      </w:pPr>
    </w:p>
    <w:p w14:paraId="11771C01">
      <w:pPr>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p>
    <w:p w14:paraId="2F148743">
      <w:pPr>
        <w:adjustRightInd w:val="0"/>
        <w:snapToGrid w:val="0"/>
        <w:spacing w:line="500" w:lineRule="exact"/>
        <w:jc w:val="center"/>
        <w:outlineLvl w:val="0"/>
        <w:rPr>
          <w:rFonts w:ascii="宋体" w:hAnsi="宋体" w:cs="宋体"/>
          <w:bCs/>
          <w:color w:val="auto"/>
          <w:sz w:val="32"/>
          <w:szCs w:val="32"/>
          <w:highlight w:val="none"/>
        </w:rPr>
      </w:pPr>
      <w:r>
        <w:rPr>
          <w:rFonts w:hint="eastAsia" w:ascii="宋体" w:hAnsi="宋体" w:cs="宋体"/>
          <w:bCs/>
          <w:color w:val="auto"/>
          <w:sz w:val="32"/>
          <w:szCs w:val="32"/>
          <w:highlight w:val="none"/>
        </w:rPr>
        <w:t>第四部分  开标和评标</w:t>
      </w:r>
    </w:p>
    <w:p w14:paraId="66037DCF">
      <w:pPr>
        <w:pStyle w:val="78"/>
        <w:snapToGrid w:val="0"/>
        <w:spacing w:before="0" w:after="0" w:line="460" w:lineRule="exact"/>
        <w:ind w:left="0" w:right="0" w:firstLine="482" w:firstLineChars="200"/>
        <w:jc w:val="left"/>
        <w:rPr>
          <w:rFonts w:ascii="宋体" w:hAnsi="宋体" w:cs="宋体"/>
          <w:b/>
          <w:color w:val="auto"/>
          <w:kern w:val="2"/>
          <w:highlight w:val="none"/>
        </w:rPr>
      </w:pPr>
      <w:r>
        <w:rPr>
          <w:rFonts w:hint="eastAsia" w:ascii="宋体" w:hAnsi="宋体" w:cs="宋体"/>
          <w:b/>
          <w:color w:val="auto"/>
          <w:kern w:val="2"/>
          <w:highlight w:val="none"/>
        </w:rPr>
        <w:t>一、开标</w:t>
      </w:r>
    </w:p>
    <w:p w14:paraId="324CB01A">
      <w:pPr>
        <w:tabs>
          <w:tab w:val="left" w:pos="3585"/>
        </w:tabs>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见面开标模式：投标人在指定地点参加开标会。</w:t>
      </w:r>
    </w:p>
    <w:p w14:paraId="358EB0B6">
      <w:pPr>
        <w:pStyle w:val="78"/>
        <w:snapToGrid w:val="0"/>
        <w:spacing w:before="0" w:after="0" w:line="460" w:lineRule="exact"/>
        <w:ind w:left="0" w:right="0" w:firstLine="482" w:firstLineChars="200"/>
        <w:jc w:val="left"/>
        <w:rPr>
          <w:rFonts w:ascii="宋体" w:hAnsi="宋体" w:cs="宋体"/>
          <w:b/>
          <w:color w:val="auto"/>
          <w:kern w:val="2"/>
          <w:highlight w:val="none"/>
        </w:rPr>
      </w:pPr>
      <w:r>
        <w:rPr>
          <w:rFonts w:hint="eastAsia" w:ascii="宋体" w:hAnsi="宋体" w:cs="宋体"/>
          <w:b/>
          <w:color w:val="auto"/>
          <w:kern w:val="2"/>
          <w:highlight w:val="none"/>
        </w:rPr>
        <w:t>二、评标流程和评标标准</w:t>
      </w:r>
    </w:p>
    <w:p w14:paraId="75EE2AA2">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采用综合评分法。分资格审查、商务技术标、价格标、三部分评审，总分值为100分，加分和减分因素除外。</w:t>
      </w:r>
    </w:p>
    <w:p w14:paraId="00470355">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评审。投标人商务、技术部分和价格部分的合计分值，为该投标人的评标总得分。</w:t>
      </w:r>
    </w:p>
    <w:p w14:paraId="6517A5BB">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34029B3B">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评委在认真审阅投标文件的基础上，根据各投标文件的响应程度独立评判，不得统一打分。</w:t>
      </w:r>
    </w:p>
    <w:p w14:paraId="329D5919">
      <w:pPr>
        <w:adjustRightInd w:val="0"/>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（一）招标人（代表）对投标人资格进行审查。</w:t>
      </w:r>
    </w:p>
    <w:p w14:paraId="11772E5A">
      <w:pPr>
        <w:pStyle w:val="82"/>
        <w:adjustRightInd w:val="0"/>
        <w:snapToGrid w:val="0"/>
        <w:spacing w:line="460" w:lineRule="exact"/>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投标人资格不合格的，其投标文件判定为无效投标文件。</w:t>
      </w:r>
    </w:p>
    <w:p w14:paraId="0B835375">
      <w:pPr>
        <w:adjustRightInd w:val="0"/>
        <w:snapToGrid w:val="0"/>
        <w:spacing w:line="4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（二）评标委员会对符合资格投标人的投标文件进行符合性审查。</w:t>
      </w:r>
    </w:p>
    <w:p w14:paraId="5310373E">
      <w:pPr>
        <w:pStyle w:val="82"/>
        <w:adjustRightInd w:val="0"/>
        <w:snapToGrid w:val="0"/>
        <w:spacing w:line="460" w:lineRule="exact"/>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 xml:space="preserve">未通过符合性审查的投标文件，将被判为不满足招标文件实质性要求。 </w:t>
      </w:r>
    </w:p>
    <w:p w14:paraId="64562992">
      <w:pPr>
        <w:numPr>
          <w:ilvl w:val="0"/>
          <w:numId w:val="0"/>
        </w:numPr>
        <w:adjustRightInd w:val="0"/>
        <w:snapToGrid w:val="0"/>
        <w:spacing w:line="460" w:lineRule="exact"/>
        <w:ind w:firstLine="482" w:firstLineChars="200"/>
        <w:jc w:val="left"/>
        <w:rPr>
          <w:rFonts w:ascii="宋体" w:hAnsi="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cs="宋体"/>
          <w:b/>
          <w:color w:val="auto"/>
          <w:sz w:val="24"/>
          <w:highlight w:val="none"/>
          <w:lang w:val="zh-CN"/>
        </w:rPr>
        <w:t>商务技术分：</w:t>
      </w:r>
      <w:r>
        <w:rPr>
          <w:rFonts w:hint="eastAsia" w:ascii="宋体" w:hAnsi="宋体" w:cs="宋体"/>
          <w:b/>
          <w:bCs/>
          <w:color w:val="auto"/>
          <w:sz w:val="24"/>
          <w:highlight w:val="none"/>
        </w:rPr>
        <w:t>（70分）</w:t>
      </w:r>
    </w:p>
    <w:tbl>
      <w:tblPr>
        <w:tblStyle w:val="36"/>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07"/>
        <w:gridCol w:w="5386"/>
        <w:gridCol w:w="832"/>
      </w:tblGrid>
      <w:tr w14:paraId="1693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5339863E">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1207" w:type="dxa"/>
            <w:vAlign w:val="center"/>
          </w:tcPr>
          <w:p w14:paraId="58A91136">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评分细目</w:t>
            </w:r>
          </w:p>
        </w:tc>
        <w:tc>
          <w:tcPr>
            <w:tcW w:w="5386" w:type="dxa"/>
            <w:vAlign w:val="center"/>
          </w:tcPr>
          <w:p w14:paraId="220EC1CC">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评分标准</w:t>
            </w:r>
          </w:p>
        </w:tc>
        <w:tc>
          <w:tcPr>
            <w:tcW w:w="832" w:type="dxa"/>
            <w:vAlign w:val="center"/>
          </w:tcPr>
          <w:p w14:paraId="017B7C83">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分值</w:t>
            </w:r>
          </w:p>
        </w:tc>
      </w:tr>
      <w:tr w14:paraId="7BA2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39B8CC82">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207" w:type="dxa"/>
            <w:vAlign w:val="center"/>
          </w:tcPr>
          <w:p w14:paraId="042976BB">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投标人</w:t>
            </w:r>
            <w:r>
              <w:rPr>
                <w:rFonts w:hint="eastAsia" w:ascii="宋体" w:hAnsi="宋体" w:cs="宋体"/>
                <w:color w:val="auto"/>
                <w:kern w:val="0"/>
                <w:sz w:val="20"/>
                <w:szCs w:val="20"/>
                <w:highlight w:val="none"/>
              </w:rPr>
              <w:t>资质</w:t>
            </w:r>
            <w:r>
              <w:rPr>
                <w:rFonts w:hint="eastAsia" w:ascii="宋体" w:hAnsi="宋体" w:cs="宋体"/>
                <w:color w:val="auto"/>
                <w:kern w:val="0"/>
                <w:sz w:val="20"/>
                <w:szCs w:val="20"/>
                <w:highlight w:val="none"/>
                <w:lang w:val="en-US" w:eastAsia="zh-CN"/>
              </w:rPr>
              <w:t>能力</w:t>
            </w:r>
          </w:p>
        </w:tc>
        <w:tc>
          <w:tcPr>
            <w:tcW w:w="5386" w:type="dxa"/>
            <w:vAlign w:val="center"/>
          </w:tcPr>
          <w:p w14:paraId="553C8448">
            <w:pPr>
              <w:keepNext w:val="0"/>
              <w:keepLines w:val="0"/>
              <w:suppressLineNumbers w:val="0"/>
              <w:spacing w:before="0" w:beforeAutospacing="0" w:after="0" w:afterAutospacing="0" w:line="400" w:lineRule="exact"/>
              <w:ind w:left="0" w:right="0"/>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1.供应商</w:t>
            </w:r>
            <w:r>
              <w:rPr>
                <w:rFonts w:hint="eastAsia" w:ascii="宋体" w:hAnsi="宋体" w:cs="宋体"/>
                <w:color w:val="auto"/>
                <w:kern w:val="0"/>
                <w:sz w:val="20"/>
                <w:szCs w:val="20"/>
                <w:highlight w:val="none"/>
                <w:lang w:eastAsia="zh-CN"/>
              </w:rPr>
              <w:t>具备</w:t>
            </w:r>
            <w:r>
              <w:rPr>
                <w:rFonts w:hint="eastAsia" w:ascii="宋体" w:hAnsi="宋体" w:cs="宋体"/>
                <w:color w:val="auto"/>
                <w:kern w:val="0"/>
                <w:sz w:val="20"/>
                <w:szCs w:val="20"/>
                <w:highlight w:val="none"/>
                <w:lang w:val="en-US" w:eastAsia="zh-CN"/>
              </w:rPr>
              <w:t>有效期内的ISO14001环境管理体系认证、ISO9001质量体系认证、OHSAS18001职业健康安全管理体系认证，每提供1个得1分，最多得3分，没有不得分（提供相关证明材料）。</w:t>
            </w:r>
          </w:p>
          <w:p w14:paraId="73029D73">
            <w:pPr>
              <w:keepNext w:val="0"/>
              <w:keepLines w:val="0"/>
              <w:suppressLineNumbers w:val="0"/>
              <w:spacing w:before="0" w:beforeAutospacing="0" w:after="0" w:afterAutospacing="0" w:line="400" w:lineRule="exact"/>
              <w:ind w:left="0" w:right="0"/>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2.供应商是教育部产学研协同育人项目合作单位的，提供教育部网站公示截图并加盖公章得3分，没有或未提供的不得分。</w:t>
            </w:r>
          </w:p>
          <w:p w14:paraId="51026E94">
            <w:pPr>
              <w:keepNext w:val="0"/>
              <w:keepLines w:val="0"/>
              <w:suppressLineNumbers w:val="0"/>
              <w:spacing w:before="0" w:beforeAutospacing="0" w:after="0" w:afterAutospacing="0" w:line="400" w:lineRule="exact"/>
              <w:ind w:left="0" w:right="0"/>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3.供应商单位具有产业教授，提供教育厅网站公示截图或产业教授证书复印件等证明材料并加盖公章得2分，没有或未提供的不得分。</w:t>
            </w:r>
          </w:p>
          <w:p w14:paraId="00502E53">
            <w:pPr>
              <w:keepNext w:val="0"/>
              <w:keepLines w:val="0"/>
              <w:suppressLineNumbers w:val="0"/>
              <w:spacing w:before="0" w:beforeAutospacing="0" w:after="0" w:afterAutospacing="0" w:line="400" w:lineRule="exact"/>
              <w:ind w:left="0" w:right="0"/>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供应商具备自主研发的智能硬件装调虚拟仿真平台、智能电子产品设计及制作专项技能训练系统等相关的著作权证书，每提供一个得1分，共计2分，没有或者未提的者不得分（提供相关证书复印件并加盖公章）。</w:t>
            </w:r>
          </w:p>
        </w:tc>
        <w:tc>
          <w:tcPr>
            <w:tcW w:w="832" w:type="dxa"/>
            <w:vAlign w:val="center"/>
          </w:tcPr>
          <w:p w14:paraId="1990D482">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10</w:t>
            </w:r>
            <w:r>
              <w:rPr>
                <w:rFonts w:hint="eastAsia" w:ascii="宋体" w:hAnsi="宋体" w:cs="宋体"/>
                <w:color w:val="auto"/>
                <w:kern w:val="0"/>
                <w:sz w:val="20"/>
                <w:szCs w:val="20"/>
                <w:highlight w:val="none"/>
              </w:rPr>
              <w:t>分</w:t>
            </w:r>
          </w:p>
        </w:tc>
      </w:tr>
      <w:tr w14:paraId="683D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12670A58">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207" w:type="dxa"/>
            <w:vAlign w:val="center"/>
          </w:tcPr>
          <w:p w14:paraId="150379E0">
            <w:pPr>
              <w:keepNext w:val="0"/>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eastAsia="宋体" w:cs="宋体"/>
                <w:color w:val="auto"/>
                <w:kern w:val="0"/>
                <w:sz w:val="20"/>
                <w:szCs w:val="20"/>
                <w:highlight w:val="none"/>
                <w:lang w:eastAsia="zh-CN"/>
              </w:rPr>
              <w:t>业绩经验</w:t>
            </w:r>
          </w:p>
        </w:tc>
        <w:tc>
          <w:tcPr>
            <w:tcW w:w="5386" w:type="dxa"/>
            <w:vAlign w:val="center"/>
          </w:tcPr>
          <w:p w14:paraId="456FEB3C">
            <w:pPr>
              <w:keepNext w:val="0"/>
              <w:keepLines w:val="0"/>
              <w:suppressLineNumbers w:val="0"/>
              <w:spacing w:before="0" w:beforeAutospacing="0" w:after="0" w:afterAutospacing="0" w:line="400" w:lineRule="exact"/>
              <w:ind w:left="0" w:right="0"/>
              <w:rPr>
                <w:rFonts w:hint="default"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供应商在2021年1月1日至今具有相关项目的成功应用案例（提供合同复印件并加盖公章，原件备查），有1个得1分，最多得3分。</w:t>
            </w:r>
          </w:p>
        </w:tc>
        <w:tc>
          <w:tcPr>
            <w:tcW w:w="832" w:type="dxa"/>
            <w:vAlign w:val="center"/>
          </w:tcPr>
          <w:p w14:paraId="5C6FBB19">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3</w:t>
            </w:r>
            <w:r>
              <w:rPr>
                <w:rFonts w:hint="eastAsia" w:ascii="宋体" w:hAnsi="宋体" w:cs="宋体"/>
                <w:color w:val="auto"/>
                <w:kern w:val="0"/>
                <w:sz w:val="20"/>
                <w:szCs w:val="20"/>
                <w:highlight w:val="none"/>
              </w:rPr>
              <w:t>分</w:t>
            </w:r>
          </w:p>
        </w:tc>
      </w:tr>
      <w:tr w14:paraId="7994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575B3E7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3</w:t>
            </w:r>
          </w:p>
        </w:tc>
        <w:tc>
          <w:tcPr>
            <w:tcW w:w="1207" w:type="dxa"/>
            <w:vAlign w:val="center"/>
          </w:tcPr>
          <w:p w14:paraId="7D54C32B">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技术响应</w:t>
            </w:r>
          </w:p>
        </w:tc>
        <w:tc>
          <w:tcPr>
            <w:tcW w:w="5386" w:type="dxa"/>
            <w:vAlign w:val="center"/>
          </w:tcPr>
          <w:p w14:paraId="31717586">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产品技术参数响应程度：</w:t>
            </w:r>
          </w:p>
          <w:p w14:paraId="603BD477">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根据各投标人技术指标响应程度进行评审，完全符合或优于的得3</w:t>
            </w:r>
            <w:r>
              <w:rPr>
                <w:rFonts w:hint="eastAsia" w:ascii="宋体" w:hAnsi="宋体" w:eastAsia="宋体" w:cs="宋体"/>
                <w:color w:val="auto"/>
                <w:kern w:val="0"/>
                <w:sz w:val="20"/>
                <w:szCs w:val="20"/>
                <w:highlight w:val="none"/>
                <w:lang w:val="en-US" w:eastAsia="zh-CN"/>
              </w:rPr>
              <w:t>0</w:t>
            </w:r>
            <w:r>
              <w:rPr>
                <w:rFonts w:hint="eastAsia" w:ascii="宋体" w:hAnsi="宋体" w:eastAsia="宋体" w:cs="宋体"/>
                <w:color w:val="auto"/>
                <w:kern w:val="0"/>
                <w:sz w:val="20"/>
                <w:szCs w:val="20"/>
                <w:highlight w:val="none"/>
              </w:rPr>
              <w:t>分；</w:t>
            </w:r>
          </w:p>
          <w:p w14:paraId="5E7A0CEF">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1）一般条款（未带“</w:t>
            </w:r>
            <w:r>
              <w:rPr>
                <w:rFonts w:hint="eastAsia" w:ascii="仿宋" w:hAnsi="仿宋" w:eastAsia="仿宋" w:cs="仿宋"/>
                <w:color w:val="auto"/>
                <w:highlight w:val="none"/>
                <w:lang w:val="en-US" w:eastAsia="zh-CN"/>
              </w:rPr>
              <w:t>▲</w:t>
            </w:r>
            <w:r>
              <w:rPr>
                <w:rFonts w:hint="eastAsia" w:ascii="宋体" w:hAnsi="宋体" w:eastAsia="宋体" w:cs="宋体"/>
                <w:color w:val="auto"/>
                <w:kern w:val="0"/>
                <w:sz w:val="20"/>
                <w:szCs w:val="20"/>
                <w:highlight w:val="none"/>
              </w:rPr>
              <w:t xml:space="preserve">”项）：每一项不满足扣1分，扣完为止； </w:t>
            </w:r>
          </w:p>
          <w:p w14:paraId="5A392AA7">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2）重要条款（带“</w:t>
            </w:r>
            <w:r>
              <w:rPr>
                <w:rFonts w:hint="eastAsia" w:ascii="仿宋" w:hAnsi="仿宋" w:eastAsia="仿宋" w:cs="仿宋"/>
                <w:color w:val="auto"/>
                <w:highlight w:val="none"/>
                <w:lang w:val="en-US" w:eastAsia="zh-CN"/>
              </w:rPr>
              <w:t>▲</w:t>
            </w:r>
            <w:r>
              <w:rPr>
                <w:rFonts w:hint="eastAsia" w:ascii="宋体" w:hAnsi="宋体" w:eastAsia="宋体" w:cs="宋体"/>
                <w:color w:val="auto"/>
                <w:kern w:val="0"/>
                <w:sz w:val="20"/>
                <w:szCs w:val="20"/>
                <w:highlight w:val="none"/>
              </w:rPr>
              <w:t>”项）：每一项不满足扣3分，扣完为止。</w:t>
            </w:r>
          </w:p>
          <w:p w14:paraId="53020288">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如发现虚假填写技术响应表的本项得0分。</w:t>
            </w:r>
          </w:p>
          <w:p w14:paraId="1481E8DE">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注：标注“</w:t>
            </w:r>
            <w:r>
              <w:rPr>
                <w:rFonts w:hint="eastAsia" w:ascii="仿宋" w:hAnsi="仿宋" w:eastAsia="仿宋" w:cs="仿宋"/>
                <w:color w:val="auto"/>
                <w:highlight w:val="none"/>
                <w:lang w:val="en-US" w:eastAsia="zh-CN"/>
              </w:rPr>
              <w:t>▲</w:t>
            </w:r>
            <w:r>
              <w:rPr>
                <w:rFonts w:hint="eastAsia" w:ascii="宋体" w:hAnsi="宋体" w:eastAsia="宋体" w:cs="宋体"/>
                <w:color w:val="auto"/>
                <w:kern w:val="0"/>
                <w:sz w:val="20"/>
                <w:szCs w:val="20"/>
                <w:highlight w:val="none"/>
              </w:rPr>
              <w:t>”号的“技术规格”需提</w:t>
            </w:r>
            <w:r>
              <w:rPr>
                <w:rFonts w:hint="eastAsia" w:ascii="宋体" w:hAnsi="宋体" w:cs="宋体"/>
                <w:color w:val="auto"/>
                <w:kern w:val="0"/>
                <w:sz w:val="20"/>
                <w:szCs w:val="20"/>
                <w:highlight w:val="none"/>
                <w:lang w:val="en-US" w:eastAsia="zh-CN"/>
              </w:rPr>
              <w:t>供要求的相关佐证图片</w:t>
            </w:r>
            <w:r>
              <w:rPr>
                <w:rFonts w:hint="eastAsia" w:ascii="宋体" w:hAnsi="宋体" w:eastAsia="宋体" w:cs="宋体"/>
                <w:color w:val="auto"/>
                <w:kern w:val="0"/>
                <w:sz w:val="20"/>
                <w:szCs w:val="20"/>
                <w:highlight w:val="none"/>
              </w:rPr>
              <w:t>，并在</w:t>
            </w:r>
            <w:r>
              <w:rPr>
                <w:rFonts w:hint="eastAsia" w:ascii="宋体" w:hAnsi="宋体" w:cs="宋体"/>
                <w:color w:val="auto"/>
                <w:kern w:val="0"/>
                <w:sz w:val="20"/>
                <w:szCs w:val="20"/>
                <w:highlight w:val="none"/>
                <w:lang w:val="en-US" w:eastAsia="zh-CN"/>
              </w:rPr>
              <w:t>技术部分正负</w:t>
            </w:r>
            <w:r>
              <w:rPr>
                <w:rFonts w:hint="eastAsia" w:ascii="宋体" w:hAnsi="宋体" w:eastAsia="宋体" w:cs="宋体"/>
                <w:color w:val="auto"/>
                <w:kern w:val="0"/>
                <w:sz w:val="20"/>
                <w:szCs w:val="20"/>
                <w:highlight w:val="none"/>
              </w:rPr>
              <w:t>偏离表中标注对应页码。相关材料投标人未提供、提供错误，视同负偏离。</w:t>
            </w:r>
          </w:p>
          <w:p w14:paraId="263C672B">
            <w:pPr>
              <w:keepNext w:val="0"/>
              <w:keepLines w:val="0"/>
              <w:suppressLineNumbers w:val="0"/>
              <w:spacing w:before="0" w:beforeAutospacing="0" w:after="0" w:afterAutospacing="0" w:line="400" w:lineRule="exact"/>
              <w:ind w:left="0" w:right="0"/>
              <w:rPr>
                <w:rFonts w:hint="default" w:ascii="宋体" w:hAnsi="宋体" w:cs="宋体"/>
                <w:color w:val="auto"/>
                <w:kern w:val="0"/>
                <w:sz w:val="20"/>
                <w:szCs w:val="20"/>
                <w:highlight w:val="none"/>
              </w:rPr>
            </w:pPr>
            <w:r>
              <w:rPr>
                <w:rFonts w:hint="eastAsia" w:ascii="宋体" w:hAnsi="宋体" w:eastAsia="宋体" w:cs="宋体"/>
                <w:color w:val="auto"/>
                <w:kern w:val="0"/>
                <w:sz w:val="20"/>
                <w:szCs w:val="20"/>
                <w:highlight w:val="none"/>
              </w:rPr>
              <w:t>投标人应对产品参数、功能及要求正确表述，不得将实质不符表述为正偏离或符合，如发现投标人虚假响应的，本项不得分。</w:t>
            </w:r>
          </w:p>
        </w:tc>
        <w:tc>
          <w:tcPr>
            <w:tcW w:w="832" w:type="dxa"/>
            <w:vAlign w:val="center"/>
          </w:tcPr>
          <w:p w14:paraId="406B0BC7">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30</w:t>
            </w:r>
            <w:r>
              <w:rPr>
                <w:rFonts w:hint="eastAsia" w:ascii="宋体" w:hAnsi="宋体" w:cs="宋体"/>
                <w:color w:val="auto"/>
                <w:kern w:val="0"/>
                <w:sz w:val="20"/>
                <w:szCs w:val="20"/>
                <w:highlight w:val="none"/>
              </w:rPr>
              <w:t>分</w:t>
            </w:r>
          </w:p>
        </w:tc>
      </w:tr>
      <w:tr w14:paraId="3E78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4DC0168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4</w:t>
            </w:r>
          </w:p>
        </w:tc>
        <w:tc>
          <w:tcPr>
            <w:tcW w:w="1207" w:type="dxa"/>
            <w:vAlign w:val="center"/>
          </w:tcPr>
          <w:p w14:paraId="1A7E97D0">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实施</w:t>
            </w:r>
            <w:r>
              <w:rPr>
                <w:rFonts w:hint="eastAsia" w:ascii="宋体" w:hAnsi="宋体" w:cs="宋体"/>
                <w:color w:val="auto"/>
                <w:kern w:val="0"/>
                <w:sz w:val="20"/>
                <w:szCs w:val="20"/>
                <w:highlight w:val="none"/>
              </w:rPr>
              <w:t>方案</w:t>
            </w:r>
          </w:p>
        </w:tc>
        <w:tc>
          <w:tcPr>
            <w:tcW w:w="5386" w:type="dxa"/>
            <w:vAlign w:val="center"/>
          </w:tcPr>
          <w:p w14:paraId="173166F7">
            <w:pPr>
              <w:keepNext w:val="0"/>
              <w:keepLines w:val="0"/>
              <w:suppressLineNumbers w:val="0"/>
              <w:spacing w:before="0" w:beforeAutospacing="0" w:after="0" w:afterAutospacing="0" w:line="400" w:lineRule="exact"/>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项目实施方案：</w:t>
            </w:r>
          </w:p>
          <w:p w14:paraId="4D00CD57">
            <w:pPr>
              <w:keepNext w:val="0"/>
              <w:keepLines w:val="0"/>
              <w:suppressLineNumbers w:val="0"/>
              <w:kinsoku w:val="0"/>
              <w:autoSpaceDE w:val="0"/>
              <w:autoSpaceDN w:val="0"/>
              <w:spacing w:before="0" w:beforeAutospacing="0" w:after="0" w:afterAutospacing="0" w:line="400" w:lineRule="exact"/>
              <w:ind w:left="0" w:right="0"/>
              <w:textAlignment w:val="baseline"/>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投标人</w:t>
            </w:r>
            <w:r>
              <w:rPr>
                <w:rFonts w:hint="eastAsia" w:ascii="宋体" w:hAnsi="宋体" w:cs="宋体"/>
                <w:color w:val="auto"/>
                <w:kern w:val="0"/>
                <w:sz w:val="20"/>
                <w:szCs w:val="20"/>
                <w:highlight w:val="none"/>
              </w:rPr>
              <w:t>针对本项目提供</w:t>
            </w:r>
            <w:r>
              <w:rPr>
                <w:rFonts w:hint="eastAsia" w:ascii="宋体" w:hAnsi="宋体" w:cs="宋体"/>
                <w:color w:val="auto"/>
                <w:kern w:val="0"/>
                <w:sz w:val="20"/>
                <w:szCs w:val="20"/>
                <w:highlight w:val="none"/>
                <w:lang w:val="en-US" w:eastAsia="zh-CN"/>
              </w:rPr>
              <w:t>组织实施</w:t>
            </w:r>
            <w:r>
              <w:rPr>
                <w:rFonts w:hint="eastAsia" w:ascii="宋体" w:hAnsi="宋体" w:cs="宋体"/>
                <w:color w:val="auto"/>
                <w:kern w:val="0"/>
                <w:sz w:val="20"/>
                <w:szCs w:val="20"/>
                <w:highlight w:val="none"/>
              </w:rPr>
              <w:t>方案，方案包括但不限于</w:t>
            </w:r>
            <w:r>
              <w:rPr>
                <w:rFonts w:hint="eastAsia" w:ascii="宋体" w:hAnsi="宋体" w:cs="宋体"/>
                <w:color w:val="auto"/>
                <w:kern w:val="0"/>
                <w:sz w:val="20"/>
                <w:szCs w:val="20"/>
                <w:highlight w:val="none"/>
                <w:lang w:val="en-US" w:eastAsia="zh-CN"/>
              </w:rPr>
              <w:t>供货</w:t>
            </w: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val="en-US" w:eastAsia="zh-CN"/>
              </w:rPr>
              <w:t>安装调试方案、进度质量控制</w:t>
            </w:r>
            <w:r>
              <w:rPr>
                <w:rFonts w:hint="eastAsia" w:ascii="宋体" w:hAnsi="宋体" w:cs="宋体"/>
                <w:color w:val="auto"/>
                <w:kern w:val="0"/>
                <w:sz w:val="20"/>
                <w:szCs w:val="20"/>
                <w:highlight w:val="none"/>
              </w:rPr>
              <w:t>及</w:t>
            </w:r>
            <w:r>
              <w:rPr>
                <w:rFonts w:hint="eastAsia" w:ascii="宋体" w:hAnsi="宋体" w:cs="宋体"/>
                <w:color w:val="auto"/>
                <w:kern w:val="0"/>
                <w:sz w:val="20"/>
                <w:szCs w:val="20"/>
                <w:highlight w:val="none"/>
                <w:lang w:val="en-US" w:eastAsia="zh-CN"/>
              </w:rPr>
              <w:t>项目</w:t>
            </w:r>
            <w:r>
              <w:rPr>
                <w:rFonts w:hint="eastAsia" w:ascii="宋体" w:hAnsi="宋体" w:cs="宋体"/>
                <w:color w:val="auto"/>
                <w:kern w:val="0"/>
                <w:sz w:val="20"/>
                <w:szCs w:val="20"/>
                <w:highlight w:val="none"/>
              </w:rPr>
              <w:t>验收。</w:t>
            </w:r>
          </w:p>
          <w:p w14:paraId="79887B27">
            <w:pPr>
              <w:keepNext w:val="0"/>
              <w:keepLines w:val="0"/>
              <w:suppressLineNumbers w:val="0"/>
              <w:kinsoku w:val="0"/>
              <w:autoSpaceDE w:val="0"/>
              <w:autoSpaceDN w:val="0"/>
              <w:spacing w:before="0" w:beforeAutospacing="0" w:after="0" w:afterAutospacing="0" w:line="400" w:lineRule="exact"/>
              <w:ind w:left="0" w:right="0"/>
              <w:textAlignment w:val="baseline"/>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①方案内容贴合项目需求，</w:t>
            </w:r>
            <w:r>
              <w:rPr>
                <w:rFonts w:hint="eastAsia" w:ascii="宋体" w:hAnsi="宋体" w:cs="宋体"/>
                <w:color w:val="auto"/>
                <w:kern w:val="0"/>
                <w:sz w:val="20"/>
                <w:szCs w:val="20"/>
                <w:highlight w:val="none"/>
                <w:lang w:val="en-US" w:eastAsia="zh-CN"/>
              </w:rPr>
              <w:t>可实施性强，</w:t>
            </w:r>
            <w:r>
              <w:rPr>
                <w:rFonts w:hint="eastAsia" w:ascii="宋体" w:hAnsi="宋体" w:cs="宋体"/>
                <w:color w:val="auto"/>
                <w:kern w:val="0"/>
                <w:sz w:val="20"/>
                <w:szCs w:val="20"/>
                <w:highlight w:val="none"/>
              </w:rPr>
              <w:t>方案详细、完整、准确，积极配合完成验收工作的，计</w:t>
            </w:r>
            <w:r>
              <w:rPr>
                <w:rFonts w:hint="eastAsia" w:ascii="宋体" w:hAnsi="宋体" w:cs="宋体"/>
                <w:color w:val="auto"/>
                <w:kern w:val="0"/>
                <w:sz w:val="20"/>
                <w:szCs w:val="20"/>
                <w:highlight w:val="none"/>
                <w:lang w:val="en-US" w:eastAsia="zh-CN"/>
              </w:rPr>
              <w:t>6</w:t>
            </w:r>
            <w:r>
              <w:rPr>
                <w:rFonts w:hint="eastAsia" w:ascii="宋体" w:hAnsi="宋体" w:cs="宋体"/>
                <w:color w:val="auto"/>
                <w:kern w:val="0"/>
                <w:sz w:val="20"/>
                <w:szCs w:val="20"/>
                <w:highlight w:val="none"/>
              </w:rPr>
              <w:t>分；</w:t>
            </w:r>
          </w:p>
          <w:p w14:paraId="01DBA2F9">
            <w:pPr>
              <w:keepNext w:val="0"/>
              <w:keepLines w:val="0"/>
              <w:suppressLineNumbers w:val="0"/>
              <w:kinsoku w:val="0"/>
              <w:autoSpaceDE w:val="0"/>
              <w:autoSpaceDN w:val="0"/>
              <w:spacing w:before="0" w:beforeAutospacing="0" w:after="0" w:afterAutospacing="0" w:line="400" w:lineRule="exact"/>
              <w:ind w:left="0" w:right="0"/>
              <w:textAlignment w:val="baseline"/>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②方案内容较贴合项目需求，</w:t>
            </w:r>
            <w:r>
              <w:rPr>
                <w:rFonts w:hint="eastAsia" w:ascii="宋体" w:hAnsi="宋体" w:cs="宋体"/>
                <w:color w:val="auto"/>
                <w:kern w:val="0"/>
                <w:sz w:val="20"/>
                <w:szCs w:val="20"/>
                <w:highlight w:val="none"/>
                <w:lang w:val="en-US" w:eastAsia="zh-CN"/>
              </w:rPr>
              <w:t>可实施</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方案较详细、较完整、较准确，能够配合完成验收工作的，计</w:t>
            </w:r>
            <w:r>
              <w:rPr>
                <w:rFonts w:hint="eastAsia" w:ascii="宋体" w:hAnsi="宋体" w:cs="宋体"/>
                <w:color w:val="auto"/>
                <w:kern w:val="0"/>
                <w:sz w:val="20"/>
                <w:szCs w:val="20"/>
                <w:highlight w:val="none"/>
                <w:lang w:val="en-US" w:eastAsia="zh-CN"/>
              </w:rPr>
              <w:t>4</w:t>
            </w:r>
            <w:r>
              <w:rPr>
                <w:rFonts w:hint="eastAsia" w:ascii="宋体" w:hAnsi="宋体" w:cs="宋体"/>
                <w:color w:val="auto"/>
                <w:kern w:val="0"/>
                <w:sz w:val="20"/>
                <w:szCs w:val="20"/>
                <w:highlight w:val="none"/>
              </w:rPr>
              <w:t>分；</w:t>
            </w:r>
          </w:p>
          <w:p w14:paraId="5B4AEF25">
            <w:pPr>
              <w:keepNext w:val="0"/>
              <w:keepLines w:val="0"/>
              <w:suppressLineNumbers w:val="0"/>
              <w:kinsoku w:val="0"/>
              <w:autoSpaceDE w:val="0"/>
              <w:autoSpaceDN w:val="0"/>
              <w:spacing w:before="0" w:beforeAutospacing="0" w:after="0" w:afterAutospacing="0" w:line="400" w:lineRule="exact"/>
              <w:ind w:left="0" w:right="0"/>
              <w:textAlignment w:val="baseline"/>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③方案内容不太贴合项目需求，</w:t>
            </w:r>
            <w:r>
              <w:rPr>
                <w:rFonts w:hint="eastAsia" w:ascii="宋体" w:hAnsi="宋体" w:cs="宋体"/>
                <w:color w:val="auto"/>
                <w:kern w:val="0"/>
                <w:sz w:val="20"/>
                <w:szCs w:val="20"/>
                <w:highlight w:val="none"/>
                <w:lang w:val="en-US" w:eastAsia="zh-CN"/>
              </w:rPr>
              <w:t>实施性不强，</w:t>
            </w:r>
            <w:r>
              <w:rPr>
                <w:rFonts w:hint="eastAsia" w:ascii="宋体" w:hAnsi="宋体" w:cs="宋体"/>
                <w:color w:val="auto"/>
                <w:kern w:val="0"/>
                <w:sz w:val="20"/>
                <w:szCs w:val="20"/>
                <w:highlight w:val="none"/>
              </w:rPr>
              <w:t>方案不够详细、不够完整、不够准确，能够配合完成验收工作的，计</w:t>
            </w:r>
            <w:r>
              <w:rPr>
                <w:rFonts w:hint="eastAsia" w:ascii="宋体" w:hAnsi="宋体" w:cs="宋体"/>
                <w:color w:val="auto"/>
                <w:kern w:val="0"/>
                <w:sz w:val="20"/>
                <w:szCs w:val="20"/>
                <w:highlight w:val="none"/>
                <w:lang w:val="en-US" w:eastAsia="zh-CN"/>
              </w:rPr>
              <w:t>2</w:t>
            </w:r>
            <w:r>
              <w:rPr>
                <w:rFonts w:hint="eastAsia" w:ascii="宋体" w:hAnsi="宋体" w:cs="宋体"/>
                <w:color w:val="auto"/>
                <w:kern w:val="0"/>
                <w:sz w:val="20"/>
                <w:szCs w:val="20"/>
                <w:highlight w:val="none"/>
              </w:rPr>
              <w:t>分；</w:t>
            </w:r>
          </w:p>
          <w:p w14:paraId="2C886A3A">
            <w:pPr>
              <w:keepNext w:val="0"/>
              <w:keepLines w:val="0"/>
              <w:suppressLineNumbers w:val="0"/>
              <w:kinsoku w:val="0"/>
              <w:autoSpaceDE w:val="0"/>
              <w:autoSpaceDN w:val="0"/>
              <w:spacing w:before="0" w:beforeAutospacing="0" w:after="0" w:afterAutospacing="0" w:line="400" w:lineRule="exact"/>
              <w:ind w:left="0" w:right="0"/>
              <w:textAlignment w:val="baseline"/>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④未提供方案的计0分。</w:t>
            </w:r>
          </w:p>
        </w:tc>
        <w:tc>
          <w:tcPr>
            <w:tcW w:w="832" w:type="dxa"/>
            <w:vAlign w:val="center"/>
          </w:tcPr>
          <w:p w14:paraId="62514958">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6</w:t>
            </w:r>
            <w:r>
              <w:rPr>
                <w:rFonts w:hint="eastAsia" w:ascii="宋体" w:hAnsi="宋体" w:cs="宋体"/>
                <w:color w:val="auto"/>
                <w:kern w:val="0"/>
                <w:sz w:val="20"/>
                <w:szCs w:val="20"/>
                <w:highlight w:val="none"/>
              </w:rPr>
              <w:t>分</w:t>
            </w:r>
          </w:p>
        </w:tc>
      </w:tr>
      <w:tr w14:paraId="2FF7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jc w:val="center"/>
        </w:trPr>
        <w:tc>
          <w:tcPr>
            <w:tcW w:w="848" w:type="dxa"/>
            <w:vAlign w:val="center"/>
          </w:tcPr>
          <w:p w14:paraId="5DDBA9F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p>
        </w:tc>
        <w:tc>
          <w:tcPr>
            <w:tcW w:w="1207" w:type="dxa"/>
            <w:vAlign w:val="center"/>
          </w:tcPr>
          <w:p w14:paraId="6A244E0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val="en-US" w:eastAsia="zh-CN"/>
              </w:rPr>
              <w:t>售后</w:t>
            </w:r>
            <w:r>
              <w:rPr>
                <w:rFonts w:hint="eastAsia" w:ascii="宋体" w:hAnsi="宋体" w:cs="宋体"/>
                <w:color w:val="auto"/>
                <w:kern w:val="0"/>
                <w:sz w:val="20"/>
                <w:szCs w:val="20"/>
                <w:highlight w:val="none"/>
              </w:rPr>
              <w:t>服务</w:t>
            </w:r>
          </w:p>
        </w:tc>
        <w:tc>
          <w:tcPr>
            <w:tcW w:w="5386" w:type="dxa"/>
            <w:vAlign w:val="center"/>
          </w:tcPr>
          <w:p w14:paraId="1468D4A7">
            <w:pPr>
              <w:keepNext w:val="0"/>
              <w:keepLines w:val="0"/>
              <w:suppressLineNumbers w:val="0"/>
              <w:spacing w:before="0" w:beforeAutospacing="0" w:after="0" w:afterAutospacing="0" w:line="400" w:lineRule="exact"/>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投标人</w:t>
            </w:r>
            <w:r>
              <w:rPr>
                <w:rFonts w:hint="eastAsia" w:ascii="宋体" w:hAnsi="宋体" w:cs="宋体"/>
                <w:color w:val="auto"/>
                <w:kern w:val="0"/>
                <w:sz w:val="20"/>
                <w:szCs w:val="20"/>
                <w:highlight w:val="none"/>
              </w:rPr>
              <w:t>针对本项目提供服务方案，方案包括但不限于：售后服务方案、服务承诺落实的应急保障措施、维护期内外的后续技术支持和维护能力、项目培训服务。</w:t>
            </w:r>
          </w:p>
          <w:p w14:paraId="06192D0D">
            <w:pPr>
              <w:keepNext w:val="0"/>
              <w:keepLines w:val="0"/>
              <w:suppressLineNumbers w:val="0"/>
              <w:spacing w:before="0" w:beforeAutospacing="0" w:after="0" w:afterAutospacing="0" w:line="400" w:lineRule="exact"/>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①方案内容完善，实效性强，服务质量高、响应快捷；对</w:t>
            </w:r>
            <w:r>
              <w:rPr>
                <w:rFonts w:hint="eastAsia" w:ascii="宋体" w:hAnsi="宋体" w:cs="宋体"/>
                <w:color w:val="auto"/>
                <w:kern w:val="0"/>
                <w:sz w:val="20"/>
                <w:szCs w:val="20"/>
                <w:highlight w:val="none"/>
                <w:lang w:val="zh-CN"/>
              </w:rPr>
              <w:t>各类突发故障的预判和应对处理方式</w:t>
            </w:r>
            <w:r>
              <w:rPr>
                <w:rFonts w:hint="eastAsia" w:ascii="宋体" w:hAnsi="宋体" w:cs="宋体"/>
                <w:color w:val="auto"/>
                <w:kern w:val="0"/>
                <w:sz w:val="20"/>
                <w:szCs w:val="20"/>
                <w:highlight w:val="none"/>
              </w:rPr>
              <w:t>明确，应急保障措施完善；技术支持和维护升级支持力度强，人力、资金配置充足；培训方案完整详实，针对性强的，计</w:t>
            </w:r>
            <w:r>
              <w:rPr>
                <w:rFonts w:hint="eastAsia" w:ascii="宋体" w:hAnsi="宋体" w:cs="宋体"/>
                <w:color w:val="auto"/>
                <w:kern w:val="0"/>
                <w:sz w:val="20"/>
                <w:szCs w:val="20"/>
                <w:highlight w:val="none"/>
                <w:lang w:val="en-US" w:eastAsia="zh-CN"/>
              </w:rPr>
              <w:t>6</w:t>
            </w:r>
            <w:r>
              <w:rPr>
                <w:rFonts w:hint="eastAsia" w:ascii="宋体" w:hAnsi="宋体" w:cs="宋体"/>
                <w:color w:val="auto"/>
                <w:kern w:val="0"/>
                <w:sz w:val="20"/>
                <w:szCs w:val="20"/>
                <w:highlight w:val="none"/>
              </w:rPr>
              <w:t>分；</w:t>
            </w:r>
          </w:p>
          <w:p w14:paraId="7962A17F">
            <w:pPr>
              <w:keepNext w:val="0"/>
              <w:keepLines w:val="0"/>
              <w:suppressLineNumbers w:val="0"/>
              <w:spacing w:before="0" w:beforeAutospacing="0" w:after="0" w:afterAutospacing="0" w:line="400" w:lineRule="exact"/>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②方案内容基本完善，实效性较强，服务质量较高、响应较及时；体现</w:t>
            </w:r>
            <w:r>
              <w:rPr>
                <w:rFonts w:hint="eastAsia" w:ascii="宋体" w:hAnsi="宋体" w:cs="宋体"/>
                <w:color w:val="auto"/>
                <w:kern w:val="0"/>
                <w:sz w:val="20"/>
                <w:szCs w:val="20"/>
                <w:highlight w:val="none"/>
                <w:lang w:val="zh-CN"/>
              </w:rPr>
              <w:t>各类突发故障的预判和应对处理方式</w:t>
            </w:r>
            <w:r>
              <w:rPr>
                <w:rFonts w:hint="eastAsia" w:ascii="宋体" w:hAnsi="宋体" w:cs="宋体"/>
                <w:color w:val="auto"/>
                <w:kern w:val="0"/>
                <w:sz w:val="20"/>
                <w:szCs w:val="20"/>
                <w:highlight w:val="none"/>
              </w:rPr>
              <w:t>，应急保障措施较完善；技术支持和维护升级支持力度较强，人力、资金配置一般；培训方案完整，针对性较强的，计</w:t>
            </w:r>
            <w:r>
              <w:rPr>
                <w:rFonts w:hint="eastAsia" w:ascii="宋体" w:hAnsi="宋体" w:cs="宋体"/>
                <w:color w:val="auto"/>
                <w:kern w:val="0"/>
                <w:sz w:val="20"/>
                <w:szCs w:val="20"/>
                <w:highlight w:val="none"/>
                <w:lang w:val="en-US" w:eastAsia="zh-CN"/>
              </w:rPr>
              <w:t>4</w:t>
            </w:r>
            <w:r>
              <w:rPr>
                <w:rFonts w:hint="eastAsia" w:ascii="宋体" w:hAnsi="宋体" w:cs="宋体"/>
                <w:color w:val="auto"/>
                <w:kern w:val="0"/>
                <w:sz w:val="20"/>
                <w:szCs w:val="20"/>
                <w:highlight w:val="none"/>
              </w:rPr>
              <w:t>分；</w:t>
            </w:r>
          </w:p>
          <w:p w14:paraId="25254359">
            <w:pPr>
              <w:keepNext w:val="0"/>
              <w:keepLines w:val="0"/>
              <w:suppressLineNumbers w:val="0"/>
              <w:spacing w:before="0" w:beforeAutospacing="0" w:after="0" w:afterAutospacing="0" w:line="400" w:lineRule="exact"/>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③方案内容欠缺，实效性低，服务质量一般、响应度低；</w:t>
            </w:r>
            <w:r>
              <w:rPr>
                <w:rFonts w:hint="eastAsia" w:ascii="宋体" w:hAnsi="宋体" w:cs="宋体"/>
                <w:color w:val="auto"/>
                <w:kern w:val="0"/>
                <w:sz w:val="20"/>
                <w:szCs w:val="20"/>
                <w:highlight w:val="none"/>
                <w:lang w:val="zh-CN"/>
              </w:rPr>
              <w:t>各类突发故障的预判和应对处理方式</w:t>
            </w:r>
            <w:r>
              <w:rPr>
                <w:rFonts w:hint="eastAsia" w:ascii="宋体" w:hAnsi="宋体" w:cs="宋体"/>
                <w:color w:val="auto"/>
                <w:kern w:val="0"/>
                <w:sz w:val="20"/>
                <w:szCs w:val="20"/>
                <w:highlight w:val="none"/>
              </w:rPr>
              <w:t>不明确，应急保障措施不完善；技术支持和维护升级支持力度小，人力、资金配置不全；培训方案不完整，针对性低的，计</w:t>
            </w:r>
            <w:r>
              <w:rPr>
                <w:rFonts w:hint="eastAsia" w:ascii="宋体" w:hAnsi="宋体" w:cs="宋体"/>
                <w:color w:val="auto"/>
                <w:kern w:val="0"/>
                <w:sz w:val="20"/>
                <w:szCs w:val="20"/>
                <w:highlight w:val="none"/>
                <w:lang w:val="en-US" w:eastAsia="zh-CN"/>
              </w:rPr>
              <w:t>2</w:t>
            </w:r>
            <w:r>
              <w:rPr>
                <w:rFonts w:hint="eastAsia" w:ascii="宋体" w:hAnsi="宋体" w:cs="宋体"/>
                <w:color w:val="auto"/>
                <w:kern w:val="0"/>
                <w:sz w:val="20"/>
                <w:szCs w:val="20"/>
                <w:highlight w:val="none"/>
              </w:rPr>
              <w:t>分；</w:t>
            </w:r>
          </w:p>
          <w:p w14:paraId="20515C61">
            <w:pPr>
              <w:keepNext w:val="0"/>
              <w:keepLines w:val="0"/>
              <w:suppressLineNumbers w:val="0"/>
              <w:spacing w:before="0" w:beforeAutospacing="0" w:after="0" w:afterAutospacing="0" w:line="400" w:lineRule="exact"/>
              <w:ind w:left="0" w:right="0"/>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④未提供方案的计0分。</w:t>
            </w:r>
          </w:p>
        </w:tc>
        <w:tc>
          <w:tcPr>
            <w:tcW w:w="832" w:type="dxa"/>
            <w:vAlign w:val="center"/>
          </w:tcPr>
          <w:p w14:paraId="686F7B3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val="en-US" w:eastAsia="zh-CN"/>
              </w:rPr>
              <w:t>6</w:t>
            </w:r>
            <w:r>
              <w:rPr>
                <w:rFonts w:hint="eastAsia" w:ascii="宋体" w:hAnsi="宋体" w:cs="宋体"/>
                <w:color w:val="auto"/>
                <w:kern w:val="0"/>
                <w:sz w:val="20"/>
                <w:szCs w:val="20"/>
                <w:highlight w:val="none"/>
              </w:rPr>
              <w:t>分</w:t>
            </w:r>
          </w:p>
        </w:tc>
      </w:tr>
      <w:tr w14:paraId="30B4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039A662F">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207" w:type="dxa"/>
            <w:vAlign w:val="center"/>
          </w:tcPr>
          <w:p w14:paraId="2F35C56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val="en-US" w:eastAsia="zh-CN"/>
              </w:rPr>
              <w:t>产品</w:t>
            </w:r>
            <w:r>
              <w:rPr>
                <w:rFonts w:hint="eastAsia" w:ascii="宋体" w:hAnsi="宋体" w:cs="宋体"/>
                <w:color w:val="auto"/>
                <w:kern w:val="0"/>
                <w:sz w:val="20"/>
                <w:szCs w:val="20"/>
                <w:highlight w:val="none"/>
              </w:rPr>
              <w:t>演示</w:t>
            </w:r>
          </w:p>
        </w:tc>
        <w:tc>
          <w:tcPr>
            <w:tcW w:w="5386" w:type="dxa"/>
            <w:vAlign w:val="center"/>
          </w:tcPr>
          <w:p w14:paraId="0DAAA28C">
            <w:pPr>
              <w:keepNext w:val="0"/>
              <w:keepLines w:val="0"/>
              <w:suppressLineNumbers w:val="0"/>
              <w:spacing w:before="0" w:beforeAutospacing="0" w:after="0" w:afterAutospacing="0" w:line="400" w:lineRule="exact"/>
              <w:ind w:left="0" w:right="0"/>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lang w:val="en-US" w:eastAsia="zh-CN"/>
              </w:rPr>
              <w:t>1</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lang w:val="en-US" w:eastAsia="zh-CN"/>
              </w:rPr>
              <w:t>三轴可以组成XYZ轴，可以配合吸盘，与机械臂传送带组合为闭环控制；</w:t>
            </w:r>
            <w:r>
              <w:rPr>
                <w:rFonts w:hint="eastAsia" w:ascii="宋体" w:hAnsi="宋体" w:cs="宋体"/>
                <w:color w:val="auto"/>
                <w:kern w:val="0"/>
                <w:sz w:val="20"/>
                <w:szCs w:val="20"/>
                <w:highlight w:val="none"/>
                <w:lang w:eastAsia="zh-CN"/>
              </w:rPr>
              <w:t>（提供演示视频）</w:t>
            </w:r>
          </w:p>
          <w:p w14:paraId="009BA056">
            <w:pPr>
              <w:keepNext w:val="0"/>
              <w:keepLines w:val="0"/>
              <w:suppressLineNumbers w:val="0"/>
              <w:spacing w:before="0" w:beforeAutospacing="0" w:after="0" w:afterAutospacing="0" w:line="400" w:lineRule="exact"/>
              <w:ind w:left="0" w:right="0"/>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（2）提供LLM视觉大模型，具有工业场景中的通用图像识别能力，支持对多类别工业目标的精准识别，可识别机械零部件、工业原材料、管道接口类型等；(提供演示视频)</w:t>
            </w:r>
          </w:p>
          <w:p w14:paraId="4AC205AA">
            <w:pPr>
              <w:keepNext w:val="0"/>
              <w:keepLines w:val="0"/>
              <w:suppressLineNumbers w:val="0"/>
              <w:spacing w:before="0" w:beforeAutospacing="0" w:after="0" w:afterAutospacing="0" w:line="400" w:lineRule="exact"/>
              <w:ind w:left="0" w:right="0"/>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lang w:val="en-US" w:eastAsia="zh-CN"/>
              </w:rPr>
              <w:t>3</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lang w:val="en-US" w:eastAsia="zh-CN"/>
              </w:rPr>
              <w:t>支持基于矩形框和关键点的多形式目标定位，能够实现复杂设备结构中的层级化、部件级精准定位，并以标准化 JSON 格式输出检测结果，便于系统集成；(提供演示视频)</w:t>
            </w:r>
          </w:p>
          <w:p w14:paraId="229BC856">
            <w:pPr>
              <w:keepNext w:val="0"/>
              <w:keepLines w:val="0"/>
              <w:suppressLineNumbers w:val="0"/>
              <w:spacing w:before="0" w:beforeAutospacing="0" w:after="0" w:afterAutospacing="0" w:line="400" w:lineRule="exact"/>
              <w:ind w:left="0" w:right="0"/>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（4）具有神经网络迁移学习可视化平台，可实现多分类神经网络、迁移学习与神经网络结构可视化等功能；(提供演示视频)</w:t>
            </w:r>
          </w:p>
          <w:p w14:paraId="57D5544F">
            <w:pPr>
              <w:keepNext w:val="0"/>
              <w:keepLines w:val="0"/>
              <w:suppressLineNumbers w:val="0"/>
              <w:spacing w:before="0" w:beforeAutospacing="0" w:after="0" w:afterAutospacing="0" w:line="400" w:lineRule="exact"/>
              <w:ind w:left="0" w:right="0"/>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（5）配备机器视觉虚拟仿真平台，基于平台以完成机械臂识别货物分拣到指定位置，联动AGV小车搬运功能；(提供演示视频)</w:t>
            </w:r>
          </w:p>
          <w:p w14:paraId="40F1E2AE">
            <w:pPr>
              <w:keepNext w:val="0"/>
              <w:keepLines w:val="0"/>
              <w:suppressLineNumbers w:val="0"/>
              <w:spacing w:before="0" w:beforeAutospacing="0" w:after="0" w:afterAutospacing="0" w:line="400" w:lineRule="exact"/>
              <w:ind w:left="0" w:right="0"/>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演示要求：</w:t>
            </w:r>
          </w:p>
          <w:p w14:paraId="489C8A75">
            <w:pPr>
              <w:keepNext w:val="0"/>
              <w:keepLines w:val="0"/>
              <w:suppressLineNumbers w:val="0"/>
              <w:spacing w:before="0" w:beforeAutospacing="0" w:after="0" w:afterAutospacing="0" w:line="400" w:lineRule="exact"/>
              <w:ind w:left="0" w:right="0"/>
              <w:rPr>
                <w:rFonts w:hint="default" w:eastAsia="宋体"/>
                <w:color w:val="auto"/>
                <w:highlight w:val="none"/>
                <w:lang w:val="en-US" w:eastAsia="zh-CN"/>
              </w:rPr>
            </w:pPr>
            <w:r>
              <w:rPr>
                <w:rFonts w:hint="eastAsia" w:ascii="宋体" w:hAnsi="宋体" w:cs="宋体"/>
                <w:color w:val="auto"/>
                <w:kern w:val="0"/>
                <w:sz w:val="20"/>
                <w:szCs w:val="20"/>
                <w:highlight w:val="none"/>
                <w:lang w:val="en-US" w:eastAsia="zh-CN"/>
              </w:rPr>
              <w:t xml:space="preserve">投标人需提供计算机及各模块系统功能的演示视频（视频保存在U盘中与投标文件一并密封递交），现场演示的内容需投标人现场演示，视频演示时间控制在15分钟内，如超过15分钟则仅根据前15分钟所演示内容评分。视频界面清晰。每点演示展示全面的得3分；与项目基本匹配的得1分；演示不匹配或不成功或不演示均不得分。共计15分 </w:t>
            </w:r>
          </w:p>
        </w:tc>
        <w:tc>
          <w:tcPr>
            <w:tcW w:w="832" w:type="dxa"/>
            <w:vAlign w:val="center"/>
          </w:tcPr>
          <w:p w14:paraId="0BA8C50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15分</w:t>
            </w:r>
          </w:p>
        </w:tc>
      </w:tr>
    </w:tbl>
    <w:p w14:paraId="256D0B1D">
      <w:pPr>
        <w:adjustRightInd w:val="0"/>
        <w:snapToGrid w:val="0"/>
        <w:spacing w:line="46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（四）</w:t>
      </w:r>
      <w:r>
        <w:rPr>
          <w:rFonts w:hint="eastAsia" w:ascii="宋体" w:hAnsi="宋体" w:cs="宋体"/>
          <w:b/>
          <w:color w:val="auto"/>
          <w:sz w:val="24"/>
          <w:highlight w:val="none"/>
        </w:rPr>
        <w:t>价格</w:t>
      </w:r>
      <w:r>
        <w:rPr>
          <w:rFonts w:hint="eastAsia" w:ascii="宋体" w:hAnsi="宋体" w:cs="宋体"/>
          <w:b/>
          <w:color w:val="auto"/>
          <w:sz w:val="24"/>
          <w:highlight w:val="none"/>
          <w:lang w:val="zh-CN"/>
        </w:rPr>
        <w:t>分</w:t>
      </w:r>
      <w:r>
        <w:rPr>
          <w:rFonts w:hint="eastAsia" w:ascii="宋体" w:hAnsi="宋体" w:cs="宋体"/>
          <w:b/>
          <w:color w:val="auto"/>
          <w:sz w:val="24"/>
          <w:highlight w:val="none"/>
        </w:rPr>
        <w:t>：（30分）</w:t>
      </w:r>
    </w:p>
    <w:p w14:paraId="2A5B97A4">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价格分统一采用低价优先法计算，即满足招标文件要求且投标价格最低的投标报价为评标基准价，其价格分为满分。其他投标人的价格分统一按照下列公式计算：</w:t>
      </w:r>
    </w:p>
    <w:p w14:paraId="0D2BBE1D">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投标报价得分=（评标基准价/投标报价）×价格权值×100</w:t>
      </w:r>
    </w:p>
    <w:p w14:paraId="4C095317">
      <w:pPr>
        <w:adjustRightInd w:val="0"/>
        <w:snapToGrid w:val="0"/>
        <w:spacing w:line="46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（五）中标人的确定</w:t>
      </w:r>
    </w:p>
    <w:p w14:paraId="63A014B9">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评委会汇总各评委评分后，按照得分从高到低的顺序推荐三名中标候选人，并编写评标报告。</w:t>
      </w:r>
    </w:p>
    <w:p w14:paraId="0DC930F8">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招标人委托评标委员会直接确定排名第一的中标候选人为中标人。</w:t>
      </w:r>
    </w:p>
    <w:p w14:paraId="11D28FF0">
      <w:pPr>
        <w:adjustRightInd w:val="0"/>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（六）招标人代表宣布评标结果。</w:t>
      </w:r>
    </w:p>
    <w:p w14:paraId="4E7DC1A4">
      <w:pPr>
        <w:adjustRightInd w:val="0"/>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bCs/>
          <w:color w:val="auto"/>
          <w:sz w:val="24"/>
          <w:highlight w:val="none"/>
        </w:rPr>
        <w:t>七</w:t>
      </w:r>
      <w:r>
        <w:rPr>
          <w:rFonts w:hint="eastAsia" w:ascii="宋体" w:hAnsi="宋体" w:cs="宋体"/>
          <w:b/>
          <w:color w:val="auto"/>
          <w:sz w:val="24"/>
          <w:highlight w:val="none"/>
        </w:rPr>
        <w:t>）公告中标结果</w:t>
      </w:r>
    </w:p>
    <w:p w14:paraId="396E714A">
      <w:pPr>
        <w:adjustRightInd w:val="0"/>
        <w:snapToGri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自确定中标人之日起2个工作日内，在江苏商贸职业学院网（http://www.jsbc.edu.cn/）公告中标结果，公告期限为1个工作日。</w:t>
      </w:r>
    </w:p>
    <w:p w14:paraId="6F9BADDE">
      <w:pPr>
        <w:adjustRightInd w:val="0"/>
        <w:snapToGrid w:val="0"/>
        <w:spacing w:line="460" w:lineRule="exact"/>
        <w:ind w:firstLine="482" w:firstLineChars="200"/>
        <w:rPr>
          <w:rFonts w:ascii="宋体" w:hAnsi="宋体" w:cs="宋体"/>
          <w:b/>
          <w:bCs/>
          <w:color w:val="auto"/>
          <w:sz w:val="24"/>
          <w:highlight w:val="none"/>
        </w:rPr>
      </w:pPr>
      <w:r>
        <w:rPr>
          <w:rFonts w:hint="eastAsia" w:ascii="宋体" w:hAnsi="宋体" w:cs="宋体"/>
          <w:b/>
          <w:color w:val="auto"/>
          <w:sz w:val="24"/>
          <w:highlight w:val="none"/>
        </w:rPr>
        <w:t>（八）</w:t>
      </w:r>
      <w:r>
        <w:rPr>
          <w:rFonts w:hint="eastAsia" w:ascii="宋体" w:hAnsi="宋体" w:cs="宋体"/>
          <w:b/>
          <w:bCs/>
          <w:color w:val="auto"/>
          <w:sz w:val="24"/>
          <w:highlight w:val="none"/>
        </w:rPr>
        <w:t>发放中标通知书</w:t>
      </w:r>
    </w:p>
    <w:p w14:paraId="5005AB6F">
      <w:pPr>
        <w:adjustRightInd w:val="0"/>
        <w:snapToGrid w:val="0"/>
        <w:spacing w:line="4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公告中标结果的同时，招标人</w:t>
      </w:r>
      <w:r>
        <w:rPr>
          <w:rFonts w:hint="eastAsia" w:ascii="宋体" w:hAnsi="宋体" w:cs="宋体"/>
          <w:bCs/>
          <w:color w:val="auto"/>
          <w:sz w:val="24"/>
          <w:highlight w:val="none"/>
        </w:rPr>
        <w:t>向中标供应商发放中标通知书。</w:t>
      </w:r>
    </w:p>
    <w:p w14:paraId="30F01ECA">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中标通知书发出后，招标人不得违法改变中标结果，中标供应商无正当理由不得放弃中标。</w:t>
      </w:r>
    </w:p>
    <w:p w14:paraId="22A4C97D">
      <w:pPr>
        <w:adjustRightInd w:val="0"/>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（九）其他</w:t>
      </w:r>
    </w:p>
    <w:p w14:paraId="0364060F">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当排名第一的中标候选人无正当理由放弃中标，被查实存在影响中标结果的违法行为等情形，采购人有权按照政府采购相关法律法规的规定对其采取惩戒措施，包含但不限于列入采购失信人黑名单等措施。</w:t>
      </w:r>
    </w:p>
    <w:p w14:paraId="584C6ADF">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09ED6AA">
      <w:pPr>
        <w:spacing w:after="60" w:line="360" w:lineRule="auto"/>
        <w:rPr>
          <w:rFonts w:ascii="宋体" w:hAnsi="宋体" w:cs="宋体"/>
          <w:color w:val="auto"/>
          <w:sz w:val="24"/>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bCs/>
          <w:color w:val="auto"/>
          <w:sz w:val="32"/>
          <w:szCs w:val="32"/>
          <w:highlight w:val="none"/>
        </w:rPr>
        <w:br w:type="page"/>
      </w:r>
    </w:p>
    <w:p w14:paraId="7689E366">
      <w:pPr>
        <w:numPr>
          <w:ilvl w:val="0"/>
          <w:numId w:val="2"/>
        </w:numPr>
        <w:adjustRightInd w:val="0"/>
        <w:snapToGrid w:val="0"/>
        <w:spacing w:line="460" w:lineRule="exact"/>
        <w:jc w:val="center"/>
        <w:textAlignment w:val="baseline"/>
        <w:outlineLvl w:val="0"/>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合同主要条款</w:t>
      </w:r>
    </w:p>
    <w:p w14:paraId="0C405DE6">
      <w:pPr>
        <w:adjustRightInd w:val="0"/>
        <w:snapToGrid w:val="0"/>
        <w:spacing w:line="460" w:lineRule="exact"/>
        <w:jc w:val="center"/>
        <w:textAlignment w:val="baseline"/>
        <w:outlineLvl w:val="0"/>
        <w:rPr>
          <w:rFonts w:ascii="宋体" w:hAnsi="宋体" w:cs="宋体"/>
          <w:bCs/>
          <w:color w:val="auto"/>
          <w:sz w:val="32"/>
          <w:szCs w:val="32"/>
          <w:highlight w:val="none"/>
        </w:rPr>
      </w:pPr>
      <w:r>
        <w:rPr>
          <w:rFonts w:hint="eastAsia" w:ascii="宋体" w:hAnsi="宋体" w:cs="宋体"/>
          <w:bCs/>
          <w:color w:val="auto"/>
          <w:sz w:val="32"/>
          <w:szCs w:val="32"/>
          <w:highlight w:val="none"/>
        </w:rPr>
        <w:t>江苏商贸职业学院</w:t>
      </w:r>
      <w:r>
        <w:rPr>
          <w:rFonts w:hint="eastAsia" w:ascii="宋体" w:hAnsi="宋体" w:cs="宋体"/>
          <w:bCs/>
          <w:color w:val="auto"/>
          <w:sz w:val="32"/>
          <w:szCs w:val="32"/>
          <w:highlight w:val="none"/>
          <w:lang w:eastAsia="zh-CN"/>
        </w:rPr>
        <w:t>智能控制综合实训平台</w:t>
      </w:r>
      <w:r>
        <w:rPr>
          <w:rFonts w:hint="eastAsia" w:ascii="宋体" w:hAnsi="宋体" w:cs="宋体"/>
          <w:bCs/>
          <w:color w:val="auto"/>
          <w:sz w:val="32"/>
          <w:szCs w:val="32"/>
          <w:highlight w:val="none"/>
        </w:rPr>
        <w:t>采购项目</w:t>
      </w:r>
    </w:p>
    <w:p w14:paraId="386C6B1A">
      <w:pPr>
        <w:spacing w:after="60" w:line="440" w:lineRule="exact"/>
        <w:rPr>
          <w:rFonts w:ascii="宋体" w:hAnsi="宋体" w:cs="仿宋"/>
          <w:color w:val="auto"/>
          <w:sz w:val="24"/>
          <w:highlight w:val="none"/>
          <w:u w:val="single"/>
        </w:rPr>
      </w:pPr>
      <w:r>
        <w:rPr>
          <w:rFonts w:hint="eastAsia" w:ascii="宋体" w:hAnsi="宋体" w:cs="仿宋"/>
          <w:color w:val="auto"/>
          <w:sz w:val="24"/>
          <w:highlight w:val="none"/>
        </w:rPr>
        <w:t>采购人（或称甲方）：</w:t>
      </w:r>
      <w:r>
        <w:rPr>
          <w:rFonts w:hint="eastAsia" w:ascii="宋体" w:hAnsi="宋体" w:cs="仿宋"/>
          <w:color w:val="auto"/>
          <w:sz w:val="24"/>
          <w:highlight w:val="none"/>
          <w:u w:val="single"/>
        </w:rPr>
        <w:t>江苏商贸职业学院</w:t>
      </w:r>
    </w:p>
    <w:p w14:paraId="0462541C">
      <w:pPr>
        <w:spacing w:after="60" w:line="440" w:lineRule="exact"/>
        <w:rPr>
          <w:rFonts w:ascii="宋体" w:hAnsi="宋体" w:cs="仿宋"/>
          <w:color w:val="auto"/>
          <w:sz w:val="24"/>
          <w:highlight w:val="none"/>
        </w:rPr>
      </w:pPr>
      <w:r>
        <w:rPr>
          <w:rFonts w:hint="eastAsia" w:ascii="宋体" w:hAnsi="宋体" w:cs="仿宋"/>
          <w:color w:val="auto"/>
          <w:sz w:val="24"/>
          <w:highlight w:val="none"/>
        </w:rPr>
        <w:t>成交供应商（或称乙方）：</w:t>
      </w:r>
    </w:p>
    <w:p w14:paraId="5756ABA0">
      <w:pPr>
        <w:spacing w:after="60" w:line="440" w:lineRule="exact"/>
        <w:rPr>
          <w:rFonts w:ascii="宋体" w:hAnsi="宋体" w:cs="仿宋"/>
          <w:color w:val="auto"/>
          <w:sz w:val="24"/>
          <w:highlight w:val="none"/>
        </w:rPr>
      </w:pPr>
      <w:r>
        <w:rPr>
          <w:rFonts w:hint="eastAsia" w:ascii="宋体" w:hAnsi="宋体" w:cs="仿宋"/>
          <w:color w:val="auto"/>
          <w:sz w:val="24"/>
          <w:highlight w:val="none"/>
        </w:rPr>
        <w:t>签订时间：</w:t>
      </w:r>
      <w:r>
        <w:rPr>
          <w:rFonts w:hint="eastAsia" w:ascii="宋体" w:hAnsi="宋体" w:cs="仿宋"/>
          <w:color w:val="auto"/>
          <w:sz w:val="24"/>
          <w:highlight w:val="none"/>
          <w:u w:val="single"/>
        </w:rPr>
        <w:t xml:space="preserve">   年  月   日  </w:t>
      </w:r>
    </w:p>
    <w:p w14:paraId="78F1A2AD">
      <w:pPr>
        <w:spacing w:after="60" w:line="440" w:lineRule="exact"/>
        <w:rPr>
          <w:rFonts w:ascii="宋体" w:hAnsi="宋体" w:cs="仿宋"/>
          <w:color w:val="auto"/>
          <w:sz w:val="24"/>
          <w:highlight w:val="none"/>
        </w:rPr>
      </w:pPr>
      <w:r>
        <w:rPr>
          <w:rFonts w:hint="eastAsia" w:ascii="宋体" w:hAnsi="宋体" w:cs="仿宋"/>
          <w:color w:val="auto"/>
          <w:sz w:val="24"/>
          <w:highlight w:val="none"/>
        </w:rPr>
        <w:t>签订地点：</w:t>
      </w:r>
    </w:p>
    <w:p w14:paraId="4F3091A9">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根据《合同法》及  年  月 日</w:t>
      </w:r>
      <w:r>
        <w:rPr>
          <w:rFonts w:hint="eastAsia" w:ascii="宋体" w:hAnsi="宋体" w:cs="仿宋"/>
          <w:color w:val="auto"/>
          <w:sz w:val="24"/>
          <w:highlight w:val="none"/>
          <w:u w:val="single"/>
        </w:rPr>
        <w:t>江苏商贸职业学院智能控制综合实训平台采购项目</w:t>
      </w:r>
      <w:r>
        <w:rPr>
          <w:rFonts w:hint="eastAsia" w:ascii="宋体" w:hAnsi="宋体" w:cs="仿宋"/>
          <w:color w:val="auto"/>
          <w:sz w:val="24"/>
          <w:highlight w:val="none"/>
        </w:rPr>
        <w:t>(采购编号：    )的采购结果、采购文件、成交通知书及成交乙方的询价响应文件，经甲乙双方协商一致，签订本合同书。</w:t>
      </w:r>
    </w:p>
    <w:p w14:paraId="34ED8721">
      <w:pPr>
        <w:spacing w:line="44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一、合同的标的物</w:t>
      </w:r>
    </w:p>
    <w:p w14:paraId="74AEF17F">
      <w:pPr>
        <w:spacing w:line="44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1.1甲方向乙方采购标的物，具体的品种、规格要求详见采购文件。</w:t>
      </w:r>
    </w:p>
    <w:p w14:paraId="1D1D6801">
      <w:pPr>
        <w:spacing w:line="44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1.2 乙方对提供的标的物应当拥有完整的物权，并且负有保证第三人不得向甲方主张任何权利（包括知识产权）的义务。</w:t>
      </w:r>
    </w:p>
    <w:p w14:paraId="0583721E">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二、合同价格与支付</w:t>
      </w:r>
    </w:p>
    <w:p w14:paraId="717230C5">
      <w:pPr>
        <w:snapToGrid w:val="0"/>
        <w:spacing w:line="44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 xml:space="preserve">2.1 </w:t>
      </w:r>
    </w:p>
    <w:tbl>
      <w:tblPr>
        <w:tblStyle w:val="36"/>
        <w:tblW w:w="8760" w:type="dxa"/>
        <w:tblInd w:w="-5"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878"/>
        <w:gridCol w:w="2794"/>
        <w:gridCol w:w="1175"/>
        <w:gridCol w:w="1341"/>
        <w:gridCol w:w="962"/>
        <w:gridCol w:w="962"/>
      </w:tblGrid>
      <w:tr w14:paraId="4584B475">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648" w:type="dxa"/>
            <w:tcBorders>
              <w:top w:val="single" w:color="auto" w:sz="4" w:space="0"/>
              <w:left w:val="single" w:color="auto" w:sz="4" w:space="0"/>
              <w:bottom w:val="single" w:color="auto" w:sz="4" w:space="0"/>
              <w:right w:val="single" w:color="auto" w:sz="4" w:space="0"/>
            </w:tcBorders>
            <w:vAlign w:val="center"/>
          </w:tcPr>
          <w:p w14:paraId="4D2E7F82">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eastAsia" w:ascii="宋体" w:hAnsi="宋体"/>
                <w:color w:val="auto"/>
                <w:sz w:val="24"/>
                <w:szCs w:val="21"/>
                <w:highlight w:val="none"/>
              </w:rPr>
              <w:t>序号</w:t>
            </w:r>
          </w:p>
        </w:tc>
        <w:tc>
          <w:tcPr>
            <w:tcW w:w="878" w:type="dxa"/>
            <w:tcBorders>
              <w:top w:val="single" w:color="auto" w:sz="4" w:space="0"/>
              <w:left w:val="single" w:color="auto" w:sz="4" w:space="0"/>
              <w:bottom w:val="single" w:color="auto" w:sz="4" w:space="0"/>
              <w:right w:val="single" w:color="auto" w:sz="4" w:space="0"/>
            </w:tcBorders>
            <w:vAlign w:val="center"/>
          </w:tcPr>
          <w:p w14:paraId="465856BC">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eastAsia" w:ascii="宋体" w:hAnsi="宋体"/>
                <w:color w:val="auto"/>
                <w:sz w:val="24"/>
                <w:szCs w:val="21"/>
                <w:highlight w:val="none"/>
              </w:rPr>
              <w:t>品名</w:t>
            </w:r>
          </w:p>
        </w:tc>
        <w:tc>
          <w:tcPr>
            <w:tcW w:w="27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CFB68B">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eastAsia" w:ascii="宋体" w:hAnsi="宋体"/>
                <w:color w:val="auto"/>
                <w:sz w:val="24"/>
                <w:szCs w:val="21"/>
                <w:highlight w:val="none"/>
              </w:rPr>
              <w:t>规格型号</w:t>
            </w:r>
          </w:p>
        </w:tc>
        <w:tc>
          <w:tcPr>
            <w:tcW w:w="11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B4553F">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eastAsia" w:ascii="宋体" w:hAnsi="宋体"/>
                <w:color w:val="auto"/>
                <w:sz w:val="24"/>
                <w:szCs w:val="21"/>
                <w:highlight w:val="none"/>
              </w:rPr>
              <w:t>数量</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B9EF87">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default" w:ascii="宋体" w:hAnsi="宋体"/>
                <w:color w:val="auto"/>
                <w:sz w:val="24"/>
                <w:szCs w:val="21"/>
                <w:highlight w:val="none"/>
              </w:rPr>
              <w:t>单位</w:t>
            </w:r>
          </w:p>
        </w:tc>
        <w:tc>
          <w:tcPr>
            <w:tcW w:w="962" w:type="dxa"/>
            <w:tcBorders>
              <w:top w:val="single" w:color="auto" w:sz="4" w:space="0"/>
              <w:left w:val="single" w:color="auto" w:sz="4" w:space="0"/>
              <w:bottom w:val="single" w:color="auto" w:sz="4" w:space="0"/>
              <w:right w:val="single" w:color="auto" w:sz="4" w:space="0"/>
            </w:tcBorders>
            <w:vAlign w:val="center"/>
          </w:tcPr>
          <w:p w14:paraId="0464A6F1">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eastAsia" w:ascii="宋体" w:hAnsi="宋体"/>
                <w:color w:val="auto"/>
                <w:sz w:val="24"/>
                <w:szCs w:val="21"/>
                <w:highlight w:val="none"/>
              </w:rPr>
              <w:t>单价（元）</w:t>
            </w:r>
          </w:p>
        </w:tc>
        <w:tc>
          <w:tcPr>
            <w:tcW w:w="962" w:type="dxa"/>
            <w:tcBorders>
              <w:top w:val="single" w:color="auto" w:sz="4" w:space="0"/>
              <w:left w:val="single" w:color="auto" w:sz="4" w:space="0"/>
              <w:bottom w:val="single" w:color="auto" w:sz="4" w:space="0"/>
              <w:right w:val="single" w:color="auto" w:sz="4" w:space="0"/>
            </w:tcBorders>
            <w:vAlign w:val="center"/>
          </w:tcPr>
          <w:p w14:paraId="62FDB899">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eastAsia" w:ascii="宋体" w:hAnsi="宋体"/>
                <w:color w:val="auto"/>
                <w:sz w:val="24"/>
                <w:szCs w:val="21"/>
                <w:highlight w:val="none"/>
              </w:rPr>
              <w:t>总价（元）</w:t>
            </w:r>
          </w:p>
        </w:tc>
      </w:tr>
      <w:tr w14:paraId="6C7E31B6">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48" w:type="dxa"/>
            <w:tcBorders>
              <w:top w:val="single" w:color="auto" w:sz="4" w:space="0"/>
              <w:left w:val="single" w:color="auto" w:sz="8" w:space="0"/>
              <w:bottom w:val="single" w:color="auto" w:sz="4" w:space="0"/>
              <w:right w:val="single" w:color="auto" w:sz="4" w:space="0"/>
            </w:tcBorders>
            <w:vAlign w:val="center"/>
          </w:tcPr>
          <w:p w14:paraId="12F8E2F9">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p>
        </w:tc>
        <w:tc>
          <w:tcPr>
            <w:tcW w:w="878" w:type="dxa"/>
            <w:tcBorders>
              <w:top w:val="single" w:color="auto" w:sz="4" w:space="0"/>
              <w:left w:val="single" w:color="auto" w:sz="8" w:space="0"/>
              <w:bottom w:val="single" w:color="auto" w:sz="4" w:space="0"/>
              <w:right w:val="single" w:color="auto" w:sz="4" w:space="0"/>
            </w:tcBorders>
            <w:vAlign w:val="center"/>
          </w:tcPr>
          <w:p w14:paraId="5007E8A9">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p>
        </w:tc>
        <w:tc>
          <w:tcPr>
            <w:tcW w:w="27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654A04">
            <w:pPr>
              <w:keepNext w:val="0"/>
              <w:keepLines w:val="0"/>
              <w:suppressLineNumbers w:val="0"/>
              <w:spacing w:before="0" w:beforeAutospacing="0" w:after="0" w:afterAutospacing="0" w:line="440" w:lineRule="exact"/>
              <w:ind w:left="0" w:right="0"/>
              <w:rPr>
                <w:rFonts w:hint="default" w:ascii="宋体" w:hAnsi="宋体" w:cs="仿宋"/>
                <w:color w:val="auto"/>
                <w:sz w:val="24"/>
                <w:highlight w:val="none"/>
              </w:rPr>
            </w:pPr>
          </w:p>
        </w:tc>
        <w:tc>
          <w:tcPr>
            <w:tcW w:w="11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847310">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A768F0">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0439416C">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429AAF63">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p>
        </w:tc>
      </w:tr>
      <w:tr w14:paraId="4C51EA25">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8760" w:type="dxa"/>
            <w:gridSpan w:val="7"/>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77D45069">
            <w:pPr>
              <w:keepNext w:val="0"/>
              <w:keepLines w:val="0"/>
              <w:suppressLineNumbers w:val="0"/>
              <w:spacing w:before="0" w:beforeAutospacing="0" w:after="0" w:afterAutospacing="0" w:line="440" w:lineRule="exact"/>
              <w:ind w:left="0" w:right="0"/>
              <w:jc w:val="left"/>
              <w:rPr>
                <w:rFonts w:hint="default" w:ascii="宋体" w:hAnsi="宋体" w:cs="仿宋"/>
                <w:color w:val="auto"/>
                <w:sz w:val="24"/>
                <w:highlight w:val="none"/>
              </w:rPr>
            </w:pPr>
            <w:r>
              <w:rPr>
                <w:rFonts w:hint="eastAsia" w:ascii="宋体" w:hAnsi="宋体" w:cs="仿宋"/>
                <w:color w:val="auto"/>
                <w:sz w:val="24"/>
                <w:highlight w:val="none"/>
              </w:rPr>
              <w:t>总计金额大写：                            小写：</w:t>
            </w:r>
          </w:p>
        </w:tc>
      </w:tr>
    </w:tbl>
    <w:p w14:paraId="79F71E58">
      <w:pPr>
        <w:snapToGrid w:val="0"/>
        <w:spacing w:line="440" w:lineRule="exact"/>
        <w:ind w:firstLine="480" w:firstLineChars="200"/>
        <w:rPr>
          <w:rFonts w:ascii="宋体" w:hAnsi="宋体" w:cs="仿宋"/>
          <w:b/>
          <w:color w:val="auto"/>
          <w:sz w:val="24"/>
          <w:highlight w:val="none"/>
        </w:rPr>
      </w:pPr>
      <w:r>
        <w:rPr>
          <w:rFonts w:hint="eastAsia" w:ascii="宋体" w:hAnsi="宋体" w:cs="仿宋"/>
          <w:color w:val="auto"/>
          <w:kern w:val="0"/>
          <w:sz w:val="24"/>
          <w:highlight w:val="none"/>
        </w:rPr>
        <w:t>合同价格按此次成交价格执行，合同总金额为人民币</w:t>
      </w:r>
      <w:r>
        <w:rPr>
          <w:rFonts w:hint="eastAsia" w:ascii="宋体" w:hAnsi="宋体" w:cs="仿宋"/>
          <w:color w:val="auto"/>
          <w:kern w:val="0"/>
          <w:sz w:val="24"/>
          <w:highlight w:val="none"/>
          <w:u w:val="single"/>
        </w:rPr>
        <w:t xml:space="preserve">       元</w:t>
      </w:r>
      <w:r>
        <w:rPr>
          <w:rFonts w:hint="eastAsia" w:ascii="宋体" w:hAnsi="宋体" w:cs="仿宋"/>
          <w:color w:val="auto"/>
          <w:kern w:val="0"/>
          <w:sz w:val="24"/>
          <w:highlight w:val="none"/>
        </w:rPr>
        <w:t>整</w:t>
      </w:r>
      <w:r>
        <w:rPr>
          <w:rFonts w:hint="eastAsia" w:ascii="宋体" w:hAnsi="宋体" w:cs="仿宋"/>
          <w:b/>
          <w:color w:val="auto"/>
          <w:sz w:val="24"/>
          <w:highlight w:val="none"/>
        </w:rPr>
        <w:t>(合同价应包含软</w:t>
      </w:r>
      <w:r>
        <w:rPr>
          <w:rFonts w:hint="eastAsia" w:ascii="宋体" w:hAnsi="宋体" w:cs="仿宋"/>
          <w:b/>
          <w:color w:val="auto"/>
          <w:sz w:val="24"/>
          <w:highlight w:val="none"/>
          <w:lang w:val="en-US" w:eastAsia="zh-CN"/>
        </w:rPr>
        <w:t>硬</w:t>
      </w:r>
      <w:r>
        <w:rPr>
          <w:rFonts w:hint="eastAsia" w:ascii="宋体" w:hAnsi="宋体" w:cs="仿宋"/>
          <w:b/>
          <w:color w:val="auto"/>
          <w:sz w:val="24"/>
          <w:highlight w:val="none"/>
        </w:rPr>
        <w:t>件、安装、调试、使用培训、质保期技术服务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0D623FFC">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2.2付款方式：</w:t>
      </w:r>
    </w:p>
    <w:p w14:paraId="09C23B5F">
      <w:pPr>
        <w:spacing w:line="460" w:lineRule="exact"/>
        <w:ind w:firstLine="480" w:firstLineChars="200"/>
        <w:rPr>
          <w:rFonts w:ascii="宋体" w:hAnsi="宋体" w:cs="宋体"/>
          <w:color w:val="auto"/>
          <w:kern w:val="0"/>
          <w:sz w:val="24"/>
          <w:highlight w:val="none"/>
        </w:rPr>
      </w:pPr>
      <w:r>
        <w:rPr>
          <w:rFonts w:hint="eastAsia" w:ascii="宋体" w:hAnsi="宋体" w:cs="仿宋"/>
          <w:color w:val="auto"/>
          <w:sz w:val="24"/>
          <w:highlight w:val="none"/>
        </w:rPr>
        <w:t>签订合同后产品安装调试完毕且经甲方验收合格后，乙方出具全额正式发票，</w:t>
      </w:r>
      <w:r>
        <w:rPr>
          <w:rFonts w:hint="eastAsia" w:ascii="宋体" w:hAnsi="宋体" w:cs="宋体"/>
          <w:color w:val="auto"/>
          <w:kern w:val="0"/>
          <w:sz w:val="24"/>
          <w:highlight w:val="none"/>
        </w:rPr>
        <w:t>甲方将支付合同金额</w:t>
      </w:r>
      <w:r>
        <w:rPr>
          <w:rFonts w:hint="eastAsia" w:ascii="宋体" w:hAnsi="宋体" w:cs="宋体"/>
          <w:color w:val="auto"/>
          <w:kern w:val="0"/>
          <w:sz w:val="24"/>
          <w:highlight w:val="none"/>
          <w:lang w:val="en-US" w:eastAsia="zh-CN"/>
        </w:rPr>
        <w:t>95</w:t>
      </w:r>
      <w:r>
        <w:rPr>
          <w:rFonts w:hint="eastAsia" w:ascii="宋体" w:hAnsi="宋体" w:cs="仿宋"/>
          <w:color w:val="auto"/>
          <w:sz w:val="24"/>
          <w:highlight w:val="none"/>
        </w:rPr>
        <w:t>%（同时退还履约保证金（无息）</w:t>
      </w:r>
      <w:r>
        <w:rPr>
          <w:rFonts w:hint="eastAsia" w:ascii="宋体" w:hAnsi="宋体" w:cs="仿宋"/>
          <w:color w:val="auto"/>
          <w:sz w:val="24"/>
          <w:highlight w:val="none"/>
          <w:lang w:eastAsia="zh-CN"/>
        </w:rPr>
        <w:t>）</w:t>
      </w:r>
      <w:r>
        <w:rPr>
          <w:rFonts w:hint="eastAsia" w:ascii="宋体" w:hAnsi="宋体" w:cs="宋体"/>
          <w:color w:val="auto"/>
          <w:kern w:val="0"/>
          <w:sz w:val="24"/>
          <w:highlight w:val="none"/>
          <w:lang w:eastAsia="zh-CN"/>
        </w:rPr>
        <w:t>，</w:t>
      </w:r>
      <w:r>
        <w:rPr>
          <w:rFonts w:hint="eastAsia" w:ascii="宋体" w:hAnsi="宋体" w:cs="宋体"/>
          <w:color w:val="auto"/>
          <w:kern w:val="0"/>
          <w:sz w:val="24"/>
          <w:szCs w:val="24"/>
          <w:highlight w:val="none"/>
          <w:lang w:val="en-US" w:eastAsia="zh-CN"/>
        </w:rPr>
        <w:t>质保期满后</w:t>
      </w:r>
      <w:r>
        <w:rPr>
          <w:rFonts w:hint="eastAsia" w:ascii="宋体" w:hAnsi="宋体" w:eastAsia="宋体" w:cs="宋体"/>
          <w:color w:val="auto"/>
          <w:kern w:val="0"/>
          <w:sz w:val="24"/>
          <w:szCs w:val="24"/>
          <w:highlight w:val="none"/>
        </w:rPr>
        <w:t>支付合同金额</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p>
    <w:p w14:paraId="2583A095">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款项由甲方按相关财务支付规定办理支付手续。每次付款供货商均需提供正规发票。以上付款均不计利息。</w:t>
      </w:r>
    </w:p>
    <w:p w14:paraId="75136708">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2.3 乙方按期交货后向甲方结算货款时须提供甲方盖章验收合格证明。</w:t>
      </w:r>
    </w:p>
    <w:p w14:paraId="150C47E0">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2.4 根据现行税法对甲方征收的与本合同有关的一切税费均由甲方承担；根据现行税法对乙方征收的与本合同有关的一切税费均由乙方承担。</w:t>
      </w:r>
    </w:p>
    <w:p w14:paraId="089F7399">
      <w:pPr>
        <w:snapToGrid w:val="0"/>
        <w:spacing w:line="44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三、质量要求</w:t>
      </w:r>
    </w:p>
    <w:p w14:paraId="01544568">
      <w:pPr>
        <w:autoSpaceDE w:val="0"/>
        <w:autoSpaceDN w:val="0"/>
        <w:adjustRightIn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仿宋"/>
          <w:color w:val="auto"/>
          <w:kern w:val="0"/>
          <w:sz w:val="24"/>
          <w:highlight w:val="none"/>
        </w:rPr>
        <w:t>1、乙方应按招标文件的要求提供相关软件及服务。验收时</w:t>
      </w:r>
      <w:r>
        <w:rPr>
          <w:rFonts w:hint="eastAsia" w:ascii="宋体" w:hAnsi="宋体" w:cs="仿宋"/>
          <w:color w:val="auto"/>
          <w:kern w:val="0"/>
          <w:sz w:val="24"/>
          <w:highlight w:val="none"/>
          <w:lang w:val="zh-CN"/>
        </w:rPr>
        <w:t>由</w:t>
      </w:r>
      <w:r>
        <w:rPr>
          <w:rFonts w:hint="eastAsia" w:ascii="宋体" w:hAnsi="宋体" w:cs="仿宋"/>
          <w:color w:val="auto"/>
          <w:kern w:val="0"/>
          <w:sz w:val="24"/>
          <w:highlight w:val="none"/>
        </w:rPr>
        <w:t>甲方</w:t>
      </w:r>
      <w:r>
        <w:rPr>
          <w:rFonts w:hint="eastAsia" w:ascii="宋体" w:hAnsi="宋体" w:cs="仿宋"/>
          <w:color w:val="auto"/>
          <w:kern w:val="0"/>
          <w:sz w:val="24"/>
          <w:highlight w:val="none"/>
          <w:lang w:val="zh-CN"/>
        </w:rPr>
        <w:t>对</w:t>
      </w:r>
      <w:r>
        <w:rPr>
          <w:rFonts w:hint="eastAsia" w:ascii="宋体" w:hAnsi="宋体" w:cs="仿宋"/>
          <w:color w:val="auto"/>
          <w:kern w:val="0"/>
          <w:sz w:val="24"/>
          <w:highlight w:val="none"/>
        </w:rPr>
        <w:t>数字化教材平台的建设工作</w:t>
      </w:r>
      <w:r>
        <w:rPr>
          <w:rFonts w:hint="eastAsia" w:ascii="宋体" w:hAnsi="宋体" w:cs="仿宋"/>
          <w:color w:val="auto"/>
          <w:kern w:val="0"/>
          <w:sz w:val="24"/>
          <w:highlight w:val="none"/>
          <w:lang w:val="zh-CN"/>
        </w:rPr>
        <w:t>进行验收，</w:t>
      </w:r>
      <w:r>
        <w:rPr>
          <w:rFonts w:hint="eastAsia" w:ascii="宋体" w:hAnsi="宋体" w:cs="仿宋"/>
          <w:color w:val="auto"/>
          <w:kern w:val="0"/>
          <w:sz w:val="24"/>
          <w:highlight w:val="none"/>
        </w:rPr>
        <w:t>乙方</w:t>
      </w:r>
      <w:r>
        <w:rPr>
          <w:rFonts w:hint="eastAsia" w:ascii="宋体" w:hAnsi="宋体" w:cs="仿宋"/>
          <w:color w:val="auto"/>
          <w:kern w:val="0"/>
          <w:sz w:val="24"/>
          <w:highlight w:val="none"/>
          <w:lang w:val="zh-CN"/>
        </w:rPr>
        <w:t>需配合使用方完成验收工</w:t>
      </w:r>
      <w:r>
        <w:rPr>
          <w:rFonts w:hint="eastAsia" w:ascii="宋体" w:hAnsi="宋体" w:cs="宋体"/>
          <w:color w:val="auto"/>
          <w:kern w:val="0"/>
          <w:sz w:val="24"/>
          <w:highlight w:val="none"/>
          <w:lang w:val="zh-CN"/>
        </w:rPr>
        <w:t>作。</w:t>
      </w:r>
      <w:r>
        <w:rPr>
          <w:rFonts w:hint="eastAsia" w:ascii="宋体" w:hAnsi="宋体" w:cs="宋体"/>
          <w:color w:val="auto"/>
          <w:sz w:val="24"/>
          <w:highlight w:val="none"/>
        </w:rPr>
        <w:t xml:space="preserve">  </w:t>
      </w:r>
    </w:p>
    <w:p w14:paraId="1ECD0F6F">
      <w:pPr>
        <w:autoSpaceDE w:val="0"/>
        <w:autoSpaceDN w:val="0"/>
        <w:adjustRightInd w:val="0"/>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3.2、</w:t>
      </w:r>
      <w:r>
        <w:rPr>
          <w:rFonts w:hint="eastAsia" w:ascii="宋体" w:hAnsi="宋体" w:cs="仿宋"/>
          <w:color w:val="auto"/>
          <w:sz w:val="24"/>
          <w:highlight w:val="none"/>
        </w:rPr>
        <w:t>乙方</w:t>
      </w:r>
      <w:r>
        <w:rPr>
          <w:rFonts w:hint="eastAsia" w:ascii="宋体" w:hAnsi="宋体"/>
          <w:color w:val="auto"/>
          <w:sz w:val="24"/>
          <w:highlight w:val="none"/>
        </w:rPr>
        <w:t>所提供的货物的技术规格应与招标文件规定的技术规格及投标文件要求的相一致；若技术性能无特殊说明，则按国家有关部门最新颁布的标准及规范为准。</w:t>
      </w:r>
    </w:p>
    <w:p w14:paraId="3D2348F7">
      <w:pPr>
        <w:autoSpaceDE w:val="0"/>
        <w:autoSpaceDN w:val="0"/>
        <w:adjustRightInd w:val="0"/>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3.3、</w:t>
      </w:r>
      <w:r>
        <w:rPr>
          <w:rFonts w:hint="eastAsia" w:ascii="宋体" w:hAnsi="宋体" w:cs="仿宋"/>
          <w:color w:val="auto"/>
          <w:sz w:val="24"/>
          <w:highlight w:val="none"/>
        </w:rPr>
        <w:t>乙方</w:t>
      </w:r>
      <w:r>
        <w:rPr>
          <w:rFonts w:hint="eastAsia" w:ascii="宋体" w:hAnsi="宋体"/>
          <w:color w:val="auto"/>
          <w:sz w:val="24"/>
          <w:highlight w:val="none"/>
        </w:rPr>
        <w:t>应保证货物是全新、未使用过的原装合格正品，并完全符合合同规定的质量、规格和性能的要求。</w:t>
      </w:r>
      <w:r>
        <w:rPr>
          <w:rFonts w:hint="eastAsia" w:ascii="宋体" w:hAnsi="宋体" w:cs="仿宋"/>
          <w:color w:val="auto"/>
          <w:sz w:val="24"/>
          <w:highlight w:val="none"/>
        </w:rPr>
        <w:t>乙方</w:t>
      </w:r>
      <w:r>
        <w:rPr>
          <w:rFonts w:hint="eastAsia" w:ascii="宋体" w:hAnsi="宋体"/>
          <w:color w:val="auto"/>
          <w:sz w:val="24"/>
          <w:highlight w:val="none"/>
        </w:rPr>
        <w:t>应保证其提供的货物在正确安装、正常使用和保养条件下，在其使用寿命内具有良好的性能。货物验收后，在质量保证期内，乙方应对由于设计、工艺或材料的缺陷所发生的任何不足或故障负责，所需费用由</w:t>
      </w:r>
      <w:r>
        <w:rPr>
          <w:rFonts w:hint="eastAsia" w:ascii="宋体" w:hAnsi="宋体" w:cs="仿宋"/>
          <w:color w:val="auto"/>
          <w:sz w:val="24"/>
          <w:highlight w:val="none"/>
        </w:rPr>
        <w:t>乙方</w:t>
      </w:r>
      <w:r>
        <w:rPr>
          <w:rFonts w:hint="eastAsia" w:ascii="宋体" w:hAnsi="宋体"/>
          <w:color w:val="auto"/>
          <w:sz w:val="24"/>
          <w:highlight w:val="none"/>
        </w:rPr>
        <w:t>承担。</w:t>
      </w:r>
    </w:p>
    <w:p w14:paraId="48A9656A">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四、售后服务及其他</w:t>
      </w:r>
    </w:p>
    <w:p w14:paraId="3F4EEADA">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4.1、乙方负责安装、调试、验收，并承担因此发生的一切费用。</w:t>
      </w:r>
    </w:p>
    <w:p w14:paraId="1D17DB38">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4.2、质保期自验收合格之日起计算，本项目乙方提供免费质保及升级服务。</w:t>
      </w:r>
    </w:p>
    <w:p w14:paraId="0894F8E5">
      <w:pPr>
        <w:spacing w:line="440" w:lineRule="exact"/>
        <w:ind w:firstLine="480" w:firstLineChars="200"/>
        <w:rPr>
          <w:rFonts w:ascii="宋体" w:hAnsi="宋体" w:cs="仿宋"/>
          <w:color w:val="auto"/>
          <w:kern w:val="0"/>
          <w:sz w:val="24"/>
          <w:highlight w:val="none"/>
        </w:rPr>
      </w:pPr>
      <w:r>
        <w:rPr>
          <w:rFonts w:hint="eastAsia" w:ascii="宋体" w:hAnsi="宋体" w:cs="仿宋"/>
          <w:color w:val="auto"/>
          <w:sz w:val="24"/>
          <w:highlight w:val="none"/>
        </w:rPr>
        <w:t>4.3、产品安装验收合格后，</w:t>
      </w:r>
      <w:r>
        <w:rPr>
          <w:rFonts w:hint="eastAsia" w:ascii="宋体" w:hAnsi="宋体" w:cs="宋体"/>
          <w:color w:val="auto"/>
          <w:kern w:val="0"/>
          <w:sz w:val="24"/>
          <w:highlight w:val="none"/>
        </w:rPr>
        <w:t>免费提供系统管理员的系统维护培训及必要的支撑技术培训</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保证学校不同的使用人员能够完全掌握对平台和系统的全部运行、操作、维护和故障分析等工作。</w:t>
      </w:r>
      <w:r>
        <w:rPr>
          <w:rFonts w:hint="eastAsia" w:ascii="宋体" w:hAnsi="宋体" w:cs="宋体"/>
          <w:color w:val="auto"/>
          <w:kern w:val="0"/>
          <w:sz w:val="24"/>
          <w:highlight w:val="none"/>
          <w:lang w:val="zh-CN"/>
        </w:rPr>
        <w:t>若有产品质量问题，由</w:t>
      </w:r>
      <w:r>
        <w:rPr>
          <w:rFonts w:hint="eastAsia" w:ascii="宋体" w:hAnsi="宋体" w:cs="宋体"/>
          <w:color w:val="auto"/>
          <w:kern w:val="0"/>
          <w:sz w:val="24"/>
          <w:highlight w:val="none"/>
        </w:rPr>
        <w:t>乙方</w:t>
      </w:r>
      <w:r>
        <w:rPr>
          <w:rFonts w:hint="eastAsia" w:ascii="宋体" w:hAnsi="宋体" w:cs="宋体"/>
          <w:color w:val="auto"/>
          <w:kern w:val="0"/>
          <w:sz w:val="24"/>
          <w:highlight w:val="none"/>
          <w:lang w:val="zh-CN"/>
        </w:rPr>
        <w:t>负责免费更换或维修。产品使用中，接到</w:t>
      </w:r>
      <w:r>
        <w:rPr>
          <w:rFonts w:hint="eastAsia" w:ascii="宋体" w:hAnsi="宋体" w:cs="宋体"/>
          <w:color w:val="auto"/>
          <w:kern w:val="0"/>
          <w:sz w:val="24"/>
          <w:highlight w:val="none"/>
        </w:rPr>
        <w:t>甲方</w:t>
      </w:r>
      <w:r>
        <w:rPr>
          <w:rFonts w:hint="eastAsia" w:ascii="宋体" w:hAnsi="宋体" w:cs="宋体"/>
          <w:color w:val="auto"/>
          <w:kern w:val="0"/>
          <w:sz w:val="24"/>
          <w:highlight w:val="none"/>
          <w:lang w:val="zh-CN"/>
        </w:rPr>
        <w:t>维修电话通知后，在一小时内提供技术指导或远程维护，如需要在24小时（省外单位48小时）内派出技术人员到达用户现场进行相关服务。</w:t>
      </w:r>
    </w:p>
    <w:p w14:paraId="01175711">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五、交货及安装调试</w:t>
      </w:r>
    </w:p>
    <w:p w14:paraId="0C2D62EA">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5.1、交货时间为合同签订之日起</w:t>
      </w:r>
      <w:r>
        <w:rPr>
          <w:rFonts w:hint="eastAsia" w:ascii="宋体" w:hAnsi="宋体" w:cs="仿宋"/>
          <w:color w:val="auto"/>
          <w:sz w:val="24"/>
          <w:highlight w:val="none"/>
          <w:u w:val="single"/>
          <w:lang w:val="en-US" w:eastAsia="zh-CN"/>
        </w:rPr>
        <w:t>4</w:t>
      </w:r>
      <w:r>
        <w:rPr>
          <w:rFonts w:hint="eastAsia" w:ascii="宋体" w:hAnsi="宋体" w:cs="仿宋"/>
          <w:color w:val="auto"/>
          <w:sz w:val="24"/>
          <w:highlight w:val="none"/>
          <w:u w:val="single"/>
        </w:rPr>
        <w:t>0天</w:t>
      </w:r>
      <w:r>
        <w:rPr>
          <w:rFonts w:hint="eastAsia" w:ascii="宋体" w:hAnsi="宋体" w:cs="仿宋"/>
          <w:color w:val="auto"/>
          <w:sz w:val="24"/>
          <w:highlight w:val="none"/>
        </w:rPr>
        <w:t>内安装调试结束。</w:t>
      </w:r>
    </w:p>
    <w:p w14:paraId="2E63B0F8">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5.2、所有货物须按合同指定地点、时间前安装调试合格并交付使用。</w:t>
      </w:r>
    </w:p>
    <w:p w14:paraId="46DCEDD6">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①交货地点：送至甲方指定的地点并负责安装、调试。</w:t>
      </w:r>
    </w:p>
    <w:p w14:paraId="472A1FC2">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②发货到甲方指定地点时应先用函、电通告甲方。</w:t>
      </w:r>
    </w:p>
    <w:p w14:paraId="54F4F945">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5.3、货物交货时，应提供到货的清单，具体还包括但不限于以下的内容：</w:t>
      </w:r>
    </w:p>
    <w:p w14:paraId="6A9BBAA7">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①产品出厂检验合格证，制造商全称、配套件的名称、型号、规格等。</w:t>
      </w:r>
    </w:p>
    <w:p w14:paraId="7A7A9C57">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②完备的使用说明书。</w:t>
      </w:r>
    </w:p>
    <w:p w14:paraId="38696048">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5.4、乙方须负责进行设备安装调试服务并承担因此发生的一切费用。</w:t>
      </w:r>
    </w:p>
    <w:p w14:paraId="3121C2F9">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5.5、乙方应注意项目实施过程以及后期维修过程中的安全，乙方应采取相应措施，并注意安装地及学院其它资产、设施及人员安全，如有损失及意外由乙方负责赔偿，并对由此造成的其他后果承担责任，与甲方无关。</w:t>
      </w:r>
    </w:p>
    <w:p w14:paraId="350F82C7">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六、验收要求</w:t>
      </w:r>
    </w:p>
    <w:p w14:paraId="36B8C925">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6.1、验收标准：乙方提供的产品必须满足招标文件中所列具体配置、技术条件及功能要求和甲方承诺的其它指标。</w:t>
      </w:r>
    </w:p>
    <w:p w14:paraId="3B7B4AC2">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6.2、甲方有权要求乙方就产品及技术参数进行逐条演示、检测验收，如验收不合格，甲方有权终止合同，拒收未供产品，并没收已供货物，甲方保留追究因此造成的一切损失的权利。</w:t>
      </w:r>
    </w:p>
    <w:p w14:paraId="77C82961">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6.3、如现场不能维修解决的故障问题，须提供故障不能排除时的解决方案。</w:t>
      </w:r>
    </w:p>
    <w:p w14:paraId="21B03FC5">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七、违约责任</w:t>
      </w:r>
    </w:p>
    <w:p w14:paraId="29332B7D">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合同一方不履行合同义务或者履行合同义务不符合约定的，应当承担继续履行、采取补救措施或赔偿损失等违约责任。</w:t>
      </w:r>
    </w:p>
    <w:p w14:paraId="1AFA714C">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7.1甲方违约责任</w:t>
      </w:r>
    </w:p>
    <w:p w14:paraId="769175DF">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7.1.1在合同生效后，非乙方原因甲方要求退货的，应向乙方偿付合同总价款的</w:t>
      </w:r>
      <w:r>
        <w:rPr>
          <w:rFonts w:hint="eastAsia" w:ascii="宋体" w:hAnsi="宋体" w:cs="仿宋"/>
          <w:color w:val="auto"/>
          <w:kern w:val="0"/>
          <w:sz w:val="24"/>
          <w:highlight w:val="none"/>
          <w:u w:val="single"/>
        </w:rPr>
        <w:t xml:space="preserve"> 5 </w:t>
      </w:r>
      <w:r>
        <w:rPr>
          <w:rFonts w:hint="eastAsia" w:ascii="宋体" w:hAnsi="宋体" w:cs="仿宋"/>
          <w:color w:val="auto"/>
          <w:kern w:val="0"/>
          <w:sz w:val="24"/>
          <w:highlight w:val="none"/>
        </w:rPr>
        <w:t>%，作为违约金，违约金不足以补偿损失的，乙方有权要求甲方补足。</w:t>
      </w:r>
    </w:p>
    <w:p w14:paraId="42FF4762">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7.1.2甲方违反合同规定，拒绝接收乙方交付的合格标的物，应当承担乙方由此造成的损失。</w:t>
      </w:r>
    </w:p>
    <w:p w14:paraId="432D22E0">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7.2乙方违约责任</w:t>
      </w:r>
    </w:p>
    <w:p w14:paraId="4F0187B9">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7.2.1乙方不能交货，或交货不合格从而影响甲方按期正常使用的，应向甲方偿付合同总价款</w:t>
      </w:r>
      <w:r>
        <w:rPr>
          <w:rFonts w:hint="eastAsia" w:ascii="宋体" w:hAnsi="宋体" w:cs="仿宋"/>
          <w:color w:val="auto"/>
          <w:kern w:val="0"/>
          <w:sz w:val="24"/>
          <w:highlight w:val="none"/>
          <w:u w:val="single"/>
        </w:rPr>
        <w:t xml:space="preserve"> 5 </w:t>
      </w:r>
      <w:r>
        <w:rPr>
          <w:rFonts w:hint="eastAsia" w:ascii="宋体" w:hAnsi="宋体" w:cs="仿宋"/>
          <w:color w:val="auto"/>
          <w:kern w:val="0"/>
          <w:sz w:val="24"/>
          <w:highlight w:val="none"/>
        </w:rPr>
        <w:t>%的违约金，违约金不足以补偿损失的，甲方有权要求乙方补足。</w:t>
      </w:r>
    </w:p>
    <w:p w14:paraId="13E79565">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7.2.2乙方逾期交货的，每超过1天，中标单位应支付货款总额0.5%的违约金。应在发货前与甲方协商，甲方仍需求的，乙方应立即发货，按照逾期交货部分货款的每天</w:t>
      </w:r>
      <w:r>
        <w:rPr>
          <w:rFonts w:hint="eastAsia" w:ascii="宋体" w:hAnsi="宋体" w:cs="仿宋"/>
          <w:color w:val="auto"/>
          <w:kern w:val="0"/>
          <w:sz w:val="24"/>
          <w:highlight w:val="none"/>
          <w:u w:val="single"/>
        </w:rPr>
        <w:t xml:space="preserve"> 5% </w:t>
      </w:r>
      <w:r>
        <w:rPr>
          <w:rFonts w:hint="eastAsia" w:ascii="宋体" w:hAnsi="宋体" w:cs="仿宋"/>
          <w:color w:val="auto"/>
          <w:kern w:val="0"/>
          <w:sz w:val="24"/>
          <w:highlight w:val="none"/>
        </w:rPr>
        <w:t>支付逾期交货违约金，同时承担甲方因此遭致的损失费用。</w:t>
      </w:r>
    </w:p>
    <w:p w14:paraId="22CC652C">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八、不可抗力</w:t>
      </w:r>
    </w:p>
    <w:p w14:paraId="4A78CD00">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8.1因不可抗力不能履行合同的，根据不可抗力的影响，部分或者全部免除责任。但合同一方延迟履行后发生不可抗力的，不能免除责任。</w:t>
      </w:r>
    </w:p>
    <w:p w14:paraId="0D0F02F5">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8.2合同一方因不可抗力不能履行合同的，应当及时通知对方，以减轻可能给对方造成的损失，并应当在合理期限内提供证明。</w:t>
      </w:r>
    </w:p>
    <w:p w14:paraId="11E352C5">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九、索赔</w:t>
      </w:r>
    </w:p>
    <w:p w14:paraId="16F599F9">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9.1甲方有权根据当地产品质量检验机构或其他有权部门出具的检验证书向乙方提出索赔。</w:t>
      </w:r>
    </w:p>
    <w:p w14:paraId="471D32A1">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9.2在本合同规定的检验期限和质保期内，如果乙方对甲方提出的索赔或差异有责任，则乙方应按甲方同意的下列一种或多种方式解决索赔事宜：</w:t>
      </w:r>
    </w:p>
    <w:p w14:paraId="6029C36F">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9.2.1乙方同意退货，并按合同规定的货币将货款退还给甲方，并且承担由此发生的一切损失和费用，包括利息、银行手续费、运费、保险费、检验费、仓储费、装卸费以及为保护退回标的物所需的其他必要费用。</w:t>
      </w:r>
    </w:p>
    <w:p w14:paraId="4C091CF6">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9.2.2根据标的物的低劣程度、损坏程度以及甲方遭受损失的数额，经双方协商确定降低标的物的价格。</w:t>
      </w:r>
    </w:p>
    <w:p w14:paraId="0F9CA81D">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9.2.3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1057B758">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十、履约保证金</w:t>
      </w:r>
    </w:p>
    <w:p w14:paraId="47C874B4">
      <w:pPr>
        <w:snapToGrid w:val="0"/>
        <w:spacing w:line="440" w:lineRule="exact"/>
        <w:ind w:firstLine="494" w:firstLineChars="206"/>
        <w:rPr>
          <w:rFonts w:ascii="宋体" w:hAnsi="宋体" w:cs="仿宋"/>
          <w:color w:val="auto"/>
          <w:sz w:val="24"/>
          <w:highlight w:val="none"/>
        </w:rPr>
      </w:pPr>
      <w:r>
        <w:rPr>
          <w:rFonts w:hint="eastAsia" w:ascii="宋体" w:hAnsi="宋体" w:cs="仿宋"/>
          <w:color w:val="auto"/>
          <w:sz w:val="24"/>
          <w:highlight w:val="none"/>
        </w:rPr>
        <w:t>10.1乙方按采购文件规定缴纳了</w:t>
      </w:r>
      <w:r>
        <w:rPr>
          <w:rFonts w:hint="eastAsia" w:ascii="宋体" w:hAnsi="宋体" w:cs="仿宋"/>
          <w:color w:val="auto"/>
          <w:kern w:val="0"/>
          <w:sz w:val="24"/>
          <w:highlight w:val="none"/>
        </w:rPr>
        <w:t>合同总价款</w:t>
      </w:r>
      <w:r>
        <w:rPr>
          <w:rFonts w:hint="eastAsia" w:ascii="宋体" w:hAnsi="宋体" w:cs="仿宋"/>
          <w:color w:val="auto"/>
          <w:kern w:val="0"/>
          <w:sz w:val="24"/>
          <w:highlight w:val="none"/>
          <w:u w:val="single"/>
        </w:rPr>
        <w:t xml:space="preserve"> 5 </w:t>
      </w:r>
      <w:r>
        <w:rPr>
          <w:rFonts w:hint="eastAsia" w:ascii="宋体" w:hAnsi="宋体" w:cs="仿宋"/>
          <w:color w:val="auto"/>
          <w:kern w:val="0"/>
          <w:sz w:val="24"/>
          <w:highlight w:val="none"/>
        </w:rPr>
        <w:t>%</w:t>
      </w:r>
      <w:r>
        <w:rPr>
          <w:rFonts w:hint="eastAsia" w:ascii="宋体" w:hAnsi="宋体" w:cs="仿宋"/>
          <w:color w:val="auto"/>
          <w:sz w:val="24"/>
          <w:highlight w:val="none"/>
        </w:rPr>
        <w:t>的履约保证金，在按要求保质保量的完成该项目合同并通过验收后，甲方凭乙方提交的申请，一次性无息退还该合同项目的履约保证金。</w:t>
      </w:r>
    </w:p>
    <w:p w14:paraId="16E5236A">
      <w:pPr>
        <w:snapToGrid w:val="0"/>
        <w:spacing w:line="440" w:lineRule="exact"/>
        <w:ind w:firstLine="494" w:firstLineChars="206"/>
        <w:rPr>
          <w:rFonts w:ascii="宋体" w:hAnsi="宋体" w:cs="仿宋"/>
          <w:color w:val="auto"/>
          <w:sz w:val="24"/>
          <w:highlight w:val="none"/>
        </w:rPr>
      </w:pPr>
      <w:r>
        <w:rPr>
          <w:rFonts w:hint="eastAsia" w:ascii="宋体" w:hAnsi="宋体" w:cs="仿宋"/>
          <w:color w:val="auto"/>
          <w:sz w:val="24"/>
          <w:highlight w:val="none"/>
        </w:rPr>
        <w:t>10.2由于乙方原因，在签订合同后出现不按合同履行的情况，甲方有权将履约保证金作为违约金，全额不予退还，同时甲方亦有权终止合同，乙方还须承担相应的法律赔偿责任。</w:t>
      </w:r>
    </w:p>
    <w:p w14:paraId="4F7CCCA5">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十一、合同的解除和转让</w:t>
      </w:r>
    </w:p>
    <w:p w14:paraId="16CAEB02">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11.1甲方和乙方协商一致，可以解除合同。</w:t>
      </w:r>
    </w:p>
    <w:p w14:paraId="6E02DC86">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11.2有下列情形之一，合同一方可以解除合同：</w:t>
      </w:r>
    </w:p>
    <w:p w14:paraId="0A4732E4">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11.2.1因不可抗力致使不能实现合同目的，未受不可抗力影响的一方有权解除合同；</w:t>
      </w:r>
    </w:p>
    <w:p w14:paraId="1448F5B8">
      <w:pPr>
        <w:spacing w:line="44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11.2.2因合同一方违约导致合同不能履行，另一方有权解除合同；</w:t>
      </w:r>
    </w:p>
    <w:p w14:paraId="4B12D410">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11.2.3有权解除合同的一方，应当在违约事实或不可抗力发生之后三十天内书面通知对方以主张解除合同，合同在书面通知到达对方时解除。</w:t>
      </w:r>
    </w:p>
    <w:p w14:paraId="57312011">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11.3合同的部分和全部都不得转让。</w:t>
      </w:r>
    </w:p>
    <w:p w14:paraId="5DB9A871">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十二、合同的生效</w:t>
      </w:r>
    </w:p>
    <w:p w14:paraId="13AB3476">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本合同在乙方按规定缴纳了履约保证金且甲乙双方签字盖章后即生效。</w:t>
      </w:r>
    </w:p>
    <w:p w14:paraId="5BABFA72">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十三、争议的解决</w:t>
      </w:r>
    </w:p>
    <w:p w14:paraId="21D525ED">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甲乙双方因合同发生争议，应在采购人的主持下进行调解，协商不成，任何一方可以向南通仲裁委员会申请仲裁解决。</w:t>
      </w:r>
    </w:p>
    <w:p w14:paraId="5D4DBD41">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十四、附则</w:t>
      </w:r>
    </w:p>
    <w:p w14:paraId="38A27034">
      <w:pPr>
        <w:spacing w:line="440" w:lineRule="exact"/>
        <w:ind w:firstLine="484" w:firstLineChars="202"/>
        <w:rPr>
          <w:rFonts w:ascii="宋体" w:hAnsi="宋体" w:cs="仿宋"/>
          <w:color w:val="auto"/>
          <w:sz w:val="24"/>
          <w:highlight w:val="none"/>
        </w:rPr>
      </w:pPr>
      <w:r>
        <w:rPr>
          <w:rFonts w:hint="eastAsia" w:ascii="宋体" w:hAnsi="宋体" w:cs="仿宋"/>
          <w:color w:val="auto"/>
          <w:kern w:val="0"/>
          <w:sz w:val="24"/>
          <w:highlight w:val="none"/>
        </w:rPr>
        <w:t>14.1</w:t>
      </w:r>
      <w:r>
        <w:rPr>
          <w:rFonts w:hint="eastAsia" w:ascii="宋体" w:hAnsi="宋体" w:cs="仿宋"/>
          <w:color w:val="auto"/>
          <w:sz w:val="24"/>
          <w:highlight w:val="none"/>
        </w:rPr>
        <w:t>合同份数：本合同一式陆份，甲方伍份，乙方壹份。</w:t>
      </w:r>
    </w:p>
    <w:p w14:paraId="12FF48A2">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14.2本合同文件使用中文书写、解释和说明。</w:t>
      </w:r>
    </w:p>
    <w:p w14:paraId="70AAD0FA">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14.3本合同履行过程中产生的纪要、协议以及中标通知书、询价响应文件和采购文件为本合同的附件，与合同具有同等效力。</w:t>
      </w:r>
    </w:p>
    <w:p w14:paraId="1975C057">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14.4未尽事宜</w:t>
      </w:r>
    </w:p>
    <w:p w14:paraId="41C045F8">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本合同未尽事宜应按照《中华人民共和国合同法》、《中华人民共和国产品质量法》及其相关配套法律法规之规定解释。</w:t>
      </w:r>
    </w:p>
    <w:p w14:paraId="15A9D84F">
      <w:pPr>
        <w:spacing w:line="440" w:lineRule="exact"/>
        <w:ind w:firstLine="484" w:firstLineChars="202"/>
        <w:rPr>
          <w:rFonts w:ascii="宋体" w:hAnsi="宋体" w:cs="仿宋"/>
          <w:color w:val="auto"/>
          <w:kern w:val="0"/>
          <w:sz w:val="24"/>
          <w:highlight w:val="none"/>
        </w:rPr>
      </w:pPr>
    </w:p>
    <w:p w14:paraId="1C2CA6E3">
      <w:pPr>
        <w:spacing w:after="60" w:line="440" w:lineRule="exact"/>
        <w:rPr>
          <w:rFonts w:ascii="宋体" w:hAnsi="宋体" w:cs="仿宋"/>
          <w:color w:val="auto"/>
          <w:sz w:val="24"/>
          <w:highlight w:val="none"/>
        </w:rPr>
      </w:pPr>
      <w:r>
        <w:rPr>
          <w:rFonts w:hint="eastAsia" w:ascii="宋体" w:hAnsi="宋体" w:cs="仿宋"/>
          <w:color w:val="auto"/>
          <w:sz w:val="24"/>
          <w:highlight w:val="none"/>
        </w:rPr>
        <w:t xml:space="preserve">采购人（或甲方）： </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 xml:space="preserve">           成交供应商（或乙方）：</w:t>
      </w:r>
    </w:p>
    <w:p w14:paraId="01F15D78">
      <w:pPr>
        <w:spacing w:after="60" w:line="440" w:lineRule="exact"/>
        <w:rPr>
          <w:rFonts w:ascii="宋体" w:hAnsi="宋体" w:cs="仿宋"/>
          <w:color w:val="auto"/>
          <w:sz w:val="24"/>
          <w:highlight w:val="none"/>
        </w:rPr>
      </w:pPr>
      <w:r>
        <w:rPr>
          <w:rFonts w:hint="eastAsia" w:ascii="宋体" w:hAnsi="宋体" w:cs="仿宋"/>
          <w:color w:val="auto"/>
          <w:sz w:val="24"/>
          <w:highlight w:val="none"/>
        </w:rPr>
        <w:t>法定代表人：                  法定代表人：</w:t>
      </w:r>
    </w:p>
    <w:p w14:paraId="18E703D3">
      <w:pPr>
        <w:spacing w:after="60" w:line="440" w:lineRule="exact"/>
        <w:rPr>
          <w:rFonts w:ascii="宋体" w:hAnsi="宋体"/>
          <w:color w:val="auto"/>
          <w:sz w:val="24"/>
          <w:highlight w:val="none"/>
        </w:rPr>
      </w:pPr>
      <w:r>
        <w:rPr>
          <w:rFonts w:hint="eastAsia" w:ascii="宋体" w:hAnsi="宋体" w:cs="仿宋"/>
          <w:color w:val="auto"/>
          <w:sz w:val="24"/>
          <w:highlight w:val="none"/>
        </w:rPr>
        <w:t>委托代理人：                  委托代理人：</w:t>
      </w:r>
    </w:p>
    <w:p w14:paraId="6208BD0B">
      <w:pPr>
        <w:rPr>
          <w:color w:val="auto"/>
          <w:highlight w:val="none"/>
        </w:rPr>
      </w:pPr>
    </w:p>
    <w:p w14:paraId="3A38DB27">
      <w:pPr>
        <w:adjustRightInd w:val="0"/>
        <w:snapToGrid w:val="0"/>
        <w:spacing w:line="460" w:lineRule="exact"/>
        <w:jc w:val="center"/>
        <w:textAlignment w:val="baseline"/>
        <w:outlineLvl w:val="0"/>
        <w:rPr>
          <w:rFonts w:ascii="宋体" w:hAnsi="宋体" w:cs="宋体"/>
          <w:bCs/>
          <w:color w:val="auto"/>
          <w:sz w:val="32"/>
          <w:szCs w:val="32"/>
          <w:highlight w:val="none"/>
        </w:rPr>
      </w:pPr>
    </w:p>
    <w:p w14:paraId="3A6B1688">
      <w:pPr>
        <w:adjustRightInd w:val="0"/>
        <w:snapToGrid w:val="0"/>
        <w:spacing w:line="460" w:lineRule="exact"/>
        <w:jc w:val="center"/>
        <w:textAlignment w:val="baseline"/>
        <w:outlineLvl w:val="0"/>
        <w:rPr>
          <w:rFonts w:ascii="宋体" w:hAnsi="宋体" w:cs="宋体"/>
          <w:bCs/>
          <w:color w:val="auto"/>
          <w:sz w:val="32"/>
          <w:szCs w:val="32"/>
          <w:highlight w:val="none"/>
        </w:rPr>
      </w:pPr>
    </w:p>
    <w:p w14:paraId="6B25AF3A">
      <w:pPr>
        <w:adjustRightInd w:val="0"/>
        <w:snapToGrid w:val="0"/>
        <w:spacing w:line="460" w:lineRule="exact"/>
        <w:jc w:val="center"/>
        <w:textAlignment w:val="baseline"/>
        <w:outlineLvl w:val="0"/>
        <w:rPr>
          <w:rFonts w:ascii="宋体" w:hAnsi="宋体" w:cs="宋体"/>
          <w:bCs/>
          <w:color w:val="auto"/>
          <w:sz w:val="32"/>
          <w:szCs w:val="32"/>
          <w:highlight w:val="none"/>
        </w:rPr>
      </w:pPr>
    </w:p>
    <w:p w14:paraId="297503B0">
      <w:pPr>
        <w:adjustRightInd w:val="0"/>
        <w:snapToGrid w:val="0"/>
        <w:spacing w:line="460" w:lineRule="exact"/>
        <w:jc w:val="center"/>
        <w:textAlignment w:val="baseline"/>
        <w:outlineLvl w:val="0"/>
        <w:rPr>
          <w:rFonts w:ascii="宋体" w:hAnsi="宋体" w:cs="宋体"/>
          <w:bCs/>
          <w:color w:val="auto"/>
          <w:sz w:val="32"/>
          <w:szCs w:val="32"/>
          <w:highlight w:val="none"/>
        </w:rPr>
      </w:pPr>
    </w:p>
    <w:p w14:paraId="465359CA">
      <w:pPr>
        <w:adjustRightInd w:val="0"/>
        <w:snapToGrid w:val="0"/>
        <w:spacing w:line="460" w:lineRule="exact"/>
        <w:jc w:val="center"/>
        <w:textAlignment w:val="baseline"/>
        <w:outlineLvl w:val="0"/>
        <w:rPr>
          <w:rFonts w:ascii="宋体" w:hAnsi="宋体" w:cs="宋体"/>
          <w:bCs/>
          <w:color w:val="auto"/>
          <w:sz w:val="32"/>
          <w:szCs w:val="32"/>
          <w:highlight w:val="none"/>
        </w:rPr>
      </w:pPr>
    </w:p>
    <w:p w14:paraId="68FF9678">
      <w:pPr>
        <w:adjustRightInd w:val="0"/>
        <w:snapToGrid w:val="0"/>
        <w:spacing w:line="460" w:lineRule="exact"/>
        <w:jc w:val="center"/>
        <w:textAlignment w:val="baseline"/>
        <w:outlineLvl w:val="0"/>
        <w:rPr>
          <w:rFonts w:ascii="宋体" w:hAnsi="宋体" w:cs="宋体"/>
          <w:bCs/>
          <w:color w:val="auto"/>
          <w:sz w:val="32"/>
          <w:szCs w:val="32"/>
          <w:highlight w:val="none"/>
        </w:rPr>
      </w:pPr>
    </w:p>
    <w:p w14:paraId="3629311D">
      <w:pPr>
        <w:adjustRightInd w:val="0"/>
        <w:snapToGrid w:val="0"/>
        <w:spacing w:line="460" w:lineRule="exact"/>
        <w:jc w:val="center"/>
        <w:textAlignment w:val="baseline"/>
        <w:outlineLvl w:val="0"/>
        <w:rPr>
          <w:rFonts w:ascii="宋体" w:hAnsi="宋体" w:cs="宋体"/>
          <w:bCs/>
          <w:color w:val="auto"/>
          <w:sz w:val="32"/>
          <w:szCs w:val="32"/>
          <w:highlight w:val="none"/>
        </w:rPr>
      </w:pPr>
    </w:p>
    <w:p w14:paraId="17E950BD">
      <w:pPr>
        <w:adjustRightInd w:val="0"/>
        <w:snapToGrid w:val="0"/>
        <w:spacing w:line="460" w:lineRule="exact"/>
        <w:jc w:val="center"/>
        <w:textAlignment w:val="baseline"/>
        <w:outlineLvl w:val="0"/>
        <w:rPr>
          <w:rFonts w:ascii="宋体" w:hAnsi="宋体" w:cs="宋体"/>
          <w:bCs/>
          <w:color w:val="auto"/>
          <w:sz w:val="32"/>
          <w:szCs w:val="32"/>
          <w:highlight w:val="none"/>
        </w:rPr>
      </w:pPr>
    </w:p>
    <w:p w14:paraId="413F976F">
      <w:pPr>
        <w:adjustRightInd w:val="0"/>
        <w:snapToGrid w:val="0"/>
        <w:spacing w:line="460" w:lineRule="exact"/>
        <w:jc w:val="center"/>
        <w:textAlignment w:val="baseline"/>
        <w:outlineLvl w:val="0"/>
        <w:rPr>
          <w:rFonts w:ascii="宋体" w:hAnsi="宋体" w:cs="宋体"/>
          <w:bCs/>
          <w:color w:val="auto"/>
          <w:sz w:val="32"/>
          <w:szCs w:val="32"/>
          <w:highlight w:val="none"/>
        </w:rPr>
      </w:pPr>
    </w:p>
    <w:p w14:paraId="44E202BA">
      <w:pPr>
        <w:adjustRightInd w:val="0"/>
        <w:snapToGrid w:val="0"/>
        <w:spacing w:line="460" w:lineRule="exact"/>
        <w:jc w:val="center"/>
        <w:textAlignment w:val="baseline"/>
        <w:outlineLvl w:val="0"/>
        <w:rPr>
          <w:rFonts w:ascii="宋体" w:hAnsi="宋体" w:cs="宋体"/>
          <w:bCs/>
          <w:color w:val="auto"/>
          <w:sz w:val="32"/>
          <w:szCs w:val="32"/>
          <w:highlight w:val="none"/>
        </w:rPr>
      </w:pPr>
    </w:p>
    <w:p w14:paraId="16CC5BE7">
      <w:pPr>
        <w:adjustRightInd w:val="0"/>
        <w:snapToGrid w:val="0"/>
        <w:spacing w:line="460" w:lineRule="exact"/>
        <w:ind w:firstLine="720" w:firstLineChars="200"/>
        <w:jc w:val="center"/>
        <w:rPr>
          <w:rFonts w:ascii="宋体" w:hAnsi="宋体" w:cs="宋体"/>
          <w:bCs/>
          <w:color w:val="auto"/>
          <w:sz w:val="36"/>
          <w:szCs w:val="36"/>
          <w:highlight w:val="none"/>
        </w:rPr>
      </w:pPr>
      <w:r>
        <w:rPr>
          <w:rFonts w:hint="eastAsia" w:ascii="宋体" w:hAnsi="宋体" w:cs="宋体"/>
          <w:bCs/>
          <w:color w:val="auto"/>
          <w:sz w:val="36"/>
          <w:szCs w:val="36"/>
          <w:highlight w:val="none"/>
        </w:rPr>
        <w:t>第</w:t>
      </w:r>
      <w:r>
        <w:rPr>
          <w:rFonts w:hint="eastAsia" w:ascii="宋体" w:hAnsi="宋体" w:cs="宋体"/>
          <w:bCs/>
          <w:color w:val="auto"/>
          <w:sz w:val="36"/>
          <w:szCs w:val="36"/>
          <w:highlight w:val="none"/>
          <w:lang w:val="en-US" w:eastAsia="zh-CN"/>
        </w:rPr>
        <w:t>六</w:t>
      </w:r>
      <w:r>
        <w:rPr>
          <w:rFonts w:hint="eastAsia" w:ascii="宋体" w:hAnsi="宋体" w:cs="宋体"/>
          <w:bCs/>
          <w:color w:val="auto"/>
          <w:sz w:val="36"/>
          <w:szCs w:val="36"/>
          <w:highlight w:val="none"/>
        </w:rPr>
        <w:t>部分  投标文件组成</w:t>
      </w:r>
    </w:p>
    <w:p w14:paraId="381EA2BB">
      <w:pPr>
        <w:adjustRightInd w:val="0"/>
        <w:snapToGrid w:val="0"/>
        <w:spacing w:line="4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投标文件由资格审查文件、商务技术标、价格标、电子响应文件四部分组成。</w:t>
      </w:r>
    </w:p>
    <w:p w14:paraId="502B976A">
      <w:pPr>
        <w:adjustRightInd w:val="0"/>
        <w:snapToGrid w:val="0"/>
        <w:spacing w:line="460" w:lineRule="exact"/>
        <w:ind w:firstLine="482" w:firstLineChars="20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一、资格审查文件（不能出现商务技术标、价格标）</w:t>
      </w:r>
    </w:p>
    <w:p w14:paraId="6F68B8B8">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rPr>
        <w:t>符合投标人资格要求的承诺函（格式见附件1）</w:t>
      </w:r>
      <w:r>
        <w:rPr>
          <w:rFonts w:hint="eastAsia" w:ascii="宋体" w:hAnsi="宋体" w:cs="宋体"/>
          <w:color w:val="auto"/>
          <w:kern w:val="0"/>
          <w:sz w:val="24"/>
          <w:highlight w:val="none"/>
          <w:lang w:val="zh-CN"/>
        </w:rPr>
        <w:t>；</w:t>
      </w:r>
    </w:p>
    <w:p w14:paraId="00791D02">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2.法定代表人参加投标的，必须提供法定代表人身份证明及法定代表人本人身份证复印件（格式见附件</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zh-CN"/>
        </w:rPr>
        <w:t>）；非法定代表人参加投标的，必须提供法定代表人身份证明、法定代表人签名或盖章的授权委托书及法定代表人和委托代理人（以下称被授权人）两个人的身份证复印件（格式见附件</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w:t>
      </w:r>
    </w:p>
    <w:p w14:paraId="73778169">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.有效的营业执照副本复印件并加盖投标单位公章；</w:t>
      </w:r>
    </w:p>
    <w:p w14:paraId="209CDA1B">
      <w:pPr>
        <w:adjustRightInd w:val="0"/>
        <w:snapToGrid w:val="0"/>
        <w:spacing w:line="4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4.具备履行合同所必需的设备和专业技术能力的书面声明（</w:t>
      </w:r>
      <w:r>
        <w:rPr>
          <w:rFonts w:hint="eastAsia" w:ascii="宋体" w:hAnsi="宋体" w:cs="宋体"/>
          <w:color w:val="auto"/>
          <w:kern w:val="0"/>
          <w:sz w:val="24"/>
          <w:highlight w:val="none"/>
          <w:lang w:val="zh-CN"/>
        </w:rPr>
        <w:t>格式见附件</w:t>
      </w:r>
      <w:r>
        <w:rPr>
          <w:rFonts w:hint="eastAsia" w:ascii="宋体" w:hAnsi="宋体" w:cs="宋体"/>
          <w:color w:val="auto"/>
          <w:kern w:val="0"/>
          <w:sz w:val="24"/>
          <w:highlight w:val="none"/>
        </w:rPr>
        <w:t>4）；</w:t>
      </w:r>
    </w:p>
    <w:p w14:paraId="00BC7099">
      <w:pPr>
        <w:adjustRightInd w:val="0"/>
        <w:snapToGrid w:val="0"/>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5.未被“信用中国”网站列入失信被执行人、重大税收违法案件当事人名单、采购不良行为记录名单，提供无重大违法记录声明（</w:t>
      </w:r>
      <w:r>
        <w:rPr>
          <w:rFonts w:hint="eastAsia" w:ascii="宋体" w:hAnsi="宋体" w:cs="宋体"/>
          <w:color w:val="auto"/>
          <w:kern w:val="0"/>
          <w:sz w:val="24"/>
          <w:highlight w:val="none"/>
          <w:lang w:val="zh-CN"/>
        </w:rPr>
        <w:t>格式见附件</w:t>
      </w:r>
      <w:r>
        <w:rPr>
          <w:rFonts w:hint="eastAsia" w:ascii="宋体" w:hAnsi="宋体" w:cs="宋体"/>
          <w:color w:val="auto"/>
          <w:kern w:val="0"/>
          <w:sz w:val="24"/>
          <w:highlight w:val="none"/>
        </w:rPr>
        <w:t>5）；</w:t>
      </w:r>
    </w:p>
    <w:p w14:paraId="51FBF74B">
      <w:pPr>
        <w:adjustRightInd w:val="0"/>
        <w:snapToGrid w:val="0"/>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6.提供中小企业声明函（格式见附件6）或残疾人福利性单位声明函（格式见附件7）或监狱和戒毒企业证明材料（格式见附件8）。</w:t>
      </w:r>
    </w:p>
    <w:p w14:paraId="2C5CD75B">
      <w:pPr>
        <w:adjustRightInd w:val="0"/>
        <w:snapToGrid w:val="0"/>
        <w:spacing w:line="460" w:lineRule="exact"/>
        <w:ind w:firstLine="482" w:firstLineChars="20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二、商务技术标（不能出现价格标）</w:t>
      </w:r>
    </w:p>
    <w:p w14:paraId="66540D94">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sz w:val="24"/>
          <w:highlight w:val="none"/>
        </w:rPr>
        <w:t>投标响应函</w:t>
      </w:r>
      <w:r>
        <w:rPr>
          <w:rFonts w:hint="eastAsia" w:ascii="宋体" w:hAnsi="宋体" w:cs="宋体"/>
          <w:color w:val="auto"/>
          <w:kern w:val="0"/>
          <w:sz w:val="24"/>
          <w:highlight w:val="none"/>
          <w:lang w:val="zh-CN"/>
        </w:rPr>
        <w:t>（格式见附件</w:t>
      </w:r>
      <w:r>
        <w:rPr>
          <w:rFonts w:hint="eastAsia" w:ascii="宋体" w:hAnsi="宋体" w:cs="宋体"/>
          <w:color w:val="auto"/>
          <w:kern w:val="0"/>
          <w:sz w:val="24"/>
          <w:highlight w:val="none"/>
        </w:rPr>
        <w:t>9</w:t>
      </w:r>
      <w:r>
        <w:rPr>
          <w:rFonts w:hint="eastAsia" w:ascii="宋体" w:hAnsi="宋体" w:cs="宋体"/>
          <w:color w:val="auto"/>
          <w:kern w:val="0"/>
          <w:sz w:val="24"/>
          <w:highlight w:val="none"/>
          <w:lang w:val="zh-CN"/>
        </w:rPr>
        <w:t>）</w:t>
      </w:r>
    </w:p>
    <w:p w14:paraId="61AD66A0">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zh-CN"/>
        </w:rPr>
        <w:t>商务部分正负偏离表（格式见附件</w:t>
      </w:r>
      <w:r>
        <w:rPr>
          <w:rFonts w:hint="eastAsia" w:ascii="宋体" w:hAnsi="宋体" w:cs="宋体"/>
          <w:color w:val="auto"/>
          <w:kern w:val="0"/>
          <w:sz w:val="24"/>
          <w:highlight w:val="none"/>
        </w:rPr>
        <w:t>10</w:t>
      </w:r>
      <w:r>
        <w:rPr>
          <w:rFonts w:hint="eastAsia" w:ascii="宋体" w:hAnsi="宋体" w:cs="宋体"/>
          <w:color w:val="auto"/>
          <w:kern w:val="0"/>
          <w:sz w:val="24"/>
          <w:highlight w:val="none"/>
          <w:lang w:val="zh-CN"/>
        </w:rPr>
        <w:t>）；</w:t>
      </w:r>
    </w:p>
    <w:p w14:paraId="012AAC52">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技术部分正负偏离表（格式见附件</w:t>
      </w:r>
      <w:r>
        <w:rPr>
          <w:rFonts w:hint="eastAsia" w:ascii="宋体" w:hAnsi="宋体" w:cs="宋体"/>
          <w:color w:val="auto"/>
          <w:kern w:val="0"/>
          <w:sz w:val="24"/>
          <w:highlight w:val="none"/>
        </w:rPr>
        <w:t>11</w:t>
      </w:r>
      <w:r>
        <w:rPr>
          <w:rFonts w:hint="eastAsia" w:ascii="宋体" w:hAnsi="宋体" w:cs="宋体"/>
          <w:color w:val="auto"/>
          <w:kern w:val="0"/>
          <w:sz w:val="24"/>
          <w:highlight w:val="none"/>
          <w:lang w:val="zh-CN"/>
        </w:rPr>
        <w:t>）；</w:t>
      </w:r>
    </w:p>
    <w:p w14:paraId="776E47D1">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zh-CN"/>
        </w:rPr>
        <w:t>商务技术评分标准中须提供的相关得分佐证材料；</w:t>
      </w:r>
    </w:p>
    <w:p w14:paraId="5987E9C5">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5.</w:t>
      </w:r>
      <w:r>
        <w:rPr>
          <w:rFonts w:hint="eastAsia" w:ascii="宋体" w:hAnsi="宋体" w:cs="宋体"/>
          <w:color w:val="auto"/>
          <w:kern w:val="0"/>
          <w:sz w:val="24"/>
          <w:highlight w:val="none"/>
          <w:lang w:val="zh-CN"/>
        </w:rPr>
        <w:t>投标人认为需要提交的其他商务技术材料。</w:t>
      </w:r>
    </w:p>
    <w:p w14:paraId="5411EFAD">
      <w:pPr>
        <w:adjustRightInd w:val="0"/>
        <w:snapToGrid w:val="0"/>
        <w:spacing w:line="460" w:lineRule="exact"/>
        <w:ind w:firstLine="482" w:firstLineChars="20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三、价格标</w:t>
      </w:r>
    </w:p>
    <w:p w14:paraId="4BD683E0">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rPr>
        <w:t>价格表响应文件</w:t>
      </w:r>
      <w:r>
        <w:rPr>
          <w:rFonts w:hint="eastAsia" w:ascii="宋体" w:hAnsi="宋体" w:cs="宋体"/>
          <w:color w:val="auto"/>
          <w:kern w:val="0"/>
          <w:sz w:val="24"/>
          <w:highlight w:val="none"/>
          <w:lang w:val="zh-CN"/>
        </w:rPr>
        <w:t>（格式见附件</w:t>
      </w:r>
      <w:r>
        <w:rPr>
          <w:rFonts w:hint="eastAsia" w:ascii="宋体" w:hAnsi="宋体" w:cs="宋体"/>
          <w:color w:val="auto"/>
          <w:kern w:val="0"/>
          <w:sz w:val="24"/>
          <w:highlight w:val="none"/>
        </w:rPr>
        <w:t>12</w:t>
      </w:r>
      <w:r>
        <w:rPr>
          <w:rFonts w:hint="eastAsia" w:ascii="宋体" w:hAnsi="宋体" w:cs="宋体"/>
          <w:color w:val="auto"/>
          <w:kern w:val="0"/>
          <w:sz w:val="24"/>
          <w:highlight w:val="none"/>
          <w:lang w:val="zh-CN"/>
        </w:rPr>
        <w:t>）；</w:t>
      </w:r>
    </w:p>
    <w:p w14:paraId="57888D67">
      <w:pPr>
        <w:adjustRightInd w:val="0"/>
        <w:snapToGrid w:val="0"/>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2.分项报价表（格式见附件13）；</w:t>
      </w:r>
    </w:p>
    <w:p w14:paraId="4E4DC7D9">
      <w:pPr>
        <w:adjustRightInd w:val="0"/>
        <w:snapToGrid w:val="0"/>
        <w:spacing w:line="46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四、电子响应文件（一份、单独密封提交）</w:t>
      </w:r>
    </w:p>
    <w:p w14:paraId="246649E1">
      <w:pPr>
        <w:adjustRightInd w:val="0"/>
        <w:snapToGrid w:val="0"/>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电子响应文件的内容为“资格审查文件、商务技术标、价格标”的打印盖章（或电子签章）后的响应文件的扫描件（资格审查文件、商务技术标、价格标需分别逐页连续扫描为三个独立的PDF文件）。</w:t>
      </w:r>
    </w:p>
    <w:p w14:paraId="73FD5046">
      <w:pPr>
        <w:snapToGrid w:val="0"/>
        <w:spacing w:line="460" w:lineRule="exact"/>
        <w:contextualSpacing/>
        <w:rPr>
          <w:rFonts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br w:type="page"/>
      </w:r>
      <w:r>
        <w:rPr>
          <w:rFonts w:hint="eastAsia" w:ascii="宋体" w:hAnsi="宋体" w:cs="宋体"/>
          <w:color w:val="auto"/>
          <w:kern w:val="0"/>
          <w:sz w:val="32"/>
          <w:szCs w:val="32"/>
          <w:highlight w:val="none"/>
          <w:lang w:val="zh-CN"/>
        </w:rPr>
        <w:t>附件1</w:t>
      </w:r>
    </w:p>
    <w:p w14:paraId="6B4443C8">
      <w:pPr>
        <w:spacing w:line="460" w:lineRule="exact"/>
        <w:jc w:val="center"/>
        <w:rPr>
          <w:rFonts w:ascii="宋体" w:hAnsi="宋体" w:cs="宋体"/>
          <w:b/>
          <w:color w:val="auto"/>
          <w:sz w:val="30"/>
          <w:szCs w:val="30"/>
          <w:highlight w:val="none"/>
        </w:rPr>
      </w:pPr>
    </w:p>
    <w:p w14:paraId="597CE607">
      <w:pPr>
        <w:spacing w:line="460" w:lineRule="exact"/>
        <w:jc w:val="center"/>
        <w:rPr>
          <w:rFonts w:ascii="宋体" w:hAnsi="宋体" w:cs="宋体"/>
          <w:b/>
          <w:color w:val="auto"/>
          <w:sz w:val="30"/>
          <w:szCs w:val="30"/>
          <w:highlight w:val="none"/>
        </w:rPr>
      </w:pPr>
    </w:p>
    <w:p w14:paraId="6B555B5C">
      <w:pPr>
        <w:spacing w:line="4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符合投标人资格要求的承诺函</w:t>
      </w:r>
    </w:p>
    <w:p w14:paraId="2ECB8FA0">
      <w:pPr>
        <w:spacing w:line="460" w:lineRule="exact"/>
        <w:rPr>
          <w:rFonts w:ascii="宋体" w:hAnsi="宋体" w:cs="宋体"/>
          <w:b/>
          <w:bCs/>
          <w:color w:val="auto"/>
          <w:sz w:val="44"/>
          <w:szCs w:val="44"/>
          <w:highlight w:val="none"/>
        </w:rPr>
      </w:pPr>
      <w:r>
        <w:rPr>
          <w:rFonts w:hint="eastAsia" w:ascii="宋体" w:hAnsi="宋体" w:cs="宋体"/>
          <w:b/>
          <w:bCs/>
          <w:color w:val="auto"/>
          <w:sz w:val="24"/>
          <w:szCs w:val="21"/>
          <w:highlight w:val="none"/>
        </w:rPr>
        <w:t xml:space="preserve">                       </w:t>
      </w:r>
      <w:r>
        <w:rPr>
          <w:rFonts w:hint="eastAsia" w:ascii="宋体" w:hAnsi="宋体" w:cs="宋体"/>
          <w:b/>
          <w:bCs/>
          <w:color w:val="auto"/>
          <w:sz w:val="44"/>
          <w:szCs w:val="44"/>
          <w:highlight w:val="none"/>
        </w:rPr>
        <w:t xml:space="preserve">   </w:t>
      </w:r>
    </w:p>
    <w:p w14:paraId="2314E831">
      <w:pPr>
        <w:spacing w:line="460" w:lineRule="exact"/>
        <w:ind w:firstLine="480" w:firstLineChars="200"/>
        <w:rPr>
          <w:rFonts w:ascii="宋体" w:hAnsi="宋体" w:cs="宋体"/>
          <w:b/>
          <w:bCs/>
          <w:color w:val="auto"/>
          <w:sz w:val="24"/>
          <w:highlight w:val="none"/>
        </w:rPr>
      </w:pPr>
      <w:r>
        <w:rPr>
          <w:rFonts w:hint="eastAsia" w:ascii="宋体" w:hAnsi="宋体" w:cs="宋体"/>
          <w:bCs/>
          <w:color w:val="auto"/>
          <w:sz w:val="24"/>
          <w:highlight w:val="none"/>
        </w:rPr>
        <w:t>我单位参加</w:t>
      </w:r>
      <w:r>
        <w:rPr>
          <w:rFonts w:hint="eastAsia" w:ascii="宋体" w:hAnsi="宋体" w:cs="宋体"/>
          <w:bCs/>
          <w:color w:val="auto"/>
          <w:sz w:val="24"/>
          <w:szCs w:val="21"/>
          <w:highlight w:val="none"/>
          <w:u w:val="single"/>
        </w:rPr>
        <w:t>________________ _</w:t>
      </w:r>
      <w:r>
        <w:rPr>
          <w:rFonts w:hint="eastAsia" w:ascii="宋体" w:hAnsi="宋体" w:cs="宋体"/>
          <w:bCs/>
          <w:color w:val="auto"/>
          <w:sz w:val="24"/>
          <w:szCs w:val="21"/>
          <w:highlight w:val="none"/>
        </w:rPr>
        <w:t>（项目名称），</w:t>
      </w:r>
      <w:r>
        <w:rPr>
          <w:rFonts w:hint="eastAsia" w:ascii="宋体" w:hAnsi="宋体" w:cs="宋体"/>
          <w:bCs/>
          <w:color w:val="auto"/>
          <w:sz w:val="24"/>
          <w:szCs w:val="21"/>
          <w:highlight w:val="none"/>
          <w:u w:val="single"/>
        </w:rPr>
        <w:t>_______ __________</w:t>
      </w:r>
      <w:r>
        <w:rPr>
          <w:rFonts w:hint="eastAsia" w:ascii="宋体" w:hAnsi="宋体" w:cs="宋体"/>
          <w:bCs/>
          <w:color w:val="auto"/>
          <w:sz w:val="24"/>
          <w:szCs w:val="21"/>
          <w:highlight w:val="none"/>
        </w:rPr>
        <w:t>（项目编号）投标活动。现做出如下承诺：</w:t>
      </w:r>
    </w:p>
    <w:p w14:paraId="4F92AB00">
      <w:pPr>
        <w:spacing w:line="460" w:lineRule="exact"/>
        <w:ind w:firstLine="480" w:firstLineChars="200"/>
        <w:rPr>
          <w:rFonts w:ascii="宋体" w:hAnsi="宋体" w:cs="宋体"/>
          <w:color w:val="auto"/>
          <w:sz w:val="24"/>
          <w:highlight w:val="none"/>
        </w:rPr>
      </w:pPr>
      <w:r>
        <w:rPr>
          <w:rFonts w:hint="eastAsia" w:ascii="宋体" w:hAnsi="宋体" w:cs="宋体"/>
          <w:bCs/>
          <w:color w:val="auto"/>
          <w:sz w:val="24"/>
          <w:szCs w:val="21"/>
          <w:highlight w:val="none"/>
        </w:rPr>
        <w:t>1.我单位具有独立承担民事责任的能力；</w:t>
      </w:r>
    </w:p>
    <w:p w14:paraId="11C06A5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2.我单位具有良好的商业信誉和健全的财务会计制度；</w:t>
      </w:r>
    </w:p>
    <w:p w14:paraId="37E0603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3.我单位具有履行合同所必需的设备和专业技术能力；</w:t>
      </w:r>
    </w:p>
    <w:p w14:paraId="3A5F4BE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4.我单位有依法缴纳税收和社会保障资金的良好记录；</w:t>
      </w:r>
    </w:p>
    <w:p w14:paraId="2575377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5.我单位参加采购活动前三年内，在经营活动中没有重大违法记录。</w:t>
      </w:r>
    </w:p>
    <w:p w14:paraId="37DD960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6.我单位满足法律、行政法规规定的其他条件。</w:t>
      </w:r>
    </w:p>
    <w:p w14:paraId="3F66BFD7">
      <w:pPr>
        <w:spacing w:line="460" w:lineRule="exact"/>
        <w:ind w:firstLine="480" w:firstLineChars="200"/>
        <w:rPr>
          <w:rFonts w:ascii="宋体" w:hAnsi="宋体" w:cs="宋体"/>
          <w:color w:val="auto"/>
          <w:sz w:val="24"/>
          <w:highlight w:val="none"/>
        </w:rPr>
      </w:pPr>
    </w:p>
    <w:p w14:paraId="163422C6">
      <w:pPr>
        <w:spacing w:line="460" w:lineRule="exact"/>
        <w:ind w:firstLine="480" w:firstLineChars="200"/>
        <w:rPr>
          <w:rFonts w:ascii="宋体" w:hAnsi="宋体" w:cs="宋体"/>
          <w:color w:val="auto"/>
          <w:sz w:val="24"/>
          <w:highlight w:val="none"/>
        </w:rPr>
      </w:pPr>
    </w:p>
    <w:p w14:paraId="10784003">
      <w:pPr>
        <w:spacing w:line="460" w:lineRule="exact"/>
        <w:ind w:firstLine="480" w:firstLineChars="200"/>
        <w:rPr>
          <w:rFonts w:ascii="宋体" w:hAnsi="宋体" w:cs="宋体"/>
          <w:bCs/>
          <w:color w:val="auto"/>
          <w:sz w:val="24"/>
          <w:szCs w:val="21"/>
          <w:highlight w:val="none"/>
        </w:rPr>
      </w:pPr>
    </w:p>
    <w:p w14:paraId="097D1574">
      <w:pPr>
        <w:spacing w:line="460" w:lineRule="exact"/>
        <w:ind w:firstLine="480" w:firstLineChars="200"/>
        <w:rPr>
          <w:rFonts w:ascii="宋体" w:hAnsi="宋体" w:cs="宋体"/>
          <w:bCs/>
          <w:color w:val="auto"/>
          <w:sz w:val="24"/>
          <w:szCs w:val="21"/>
          <w:highlight w:val="none"/>
        </w:rPr>
      </w:pPr>
    </w:p>
    <w:p w14:paraId="117CD10F">
      <w:pPr>
        <w:spacing w:line="460" w:lineRule="exact"/>
        <w:ind w:firstLine="480" w:firstLineChars="200"/>
        <w:rPr>
          <w:rFonts w:ascii="宋体" w:hAnsi="宋体" w:cs="宋体"/>
          <w:bCs/>
          <w:color w:val="auto"/>
          <w:sz w:val="24"/>
          <w:szCs w:val="21"/>
          <w:highlight w:val="none"/>
        </w:rPr>
      </w:pPr>
    </w:p>
    <w:p w14:paraId="2BEE6262">
      <w:pPr>
        <w:spacing w:line="460" w:lineRule="exact"/>
        <w:ind w:firstLine="480" w:firstLineChars="200"/>
        <w:jc w:val="center"/>
        <w:rPr>
          <w:rFonts w:ascii="宋体" w:hAnsi="宋体" w:cs="宋体"/>
          <w:bCs/>
          <w:color w:val="auto"/>
          <w:sz w:val="24"/>
          <w:szCs w:val="21"/>
          <w:highlight w:val="none"/>
        </w:rPr>
      </w:pPr>
      <w:r>
        <w:rPr>
          <w:rFonts w:hint="eastAsia" w:ascii="宋体" w:hAnsi="宋体" w:cs="宋体"/>
          <w:bCs/>
          <w:color w:val="auto"/>
          <w:sz w:val="24"/>
          <w:szCs w:val="21"/>
          <w:highlight w:val="none"/>
        </w:rPr>
        <w:t xml:space="preserve">                                             承诺人名称（公章）：</w:t>
      </w:r>
    </w:p>
    <w:p w14:paraId="401BF2B7">
      <w:pPr>
        <w:spacing w:line="460" w:lineRule="exact"/>
        <w:ind w:firstLine="480" w:firstLineChars="200"/>
        <w:jc w:val="right"/>
        <w:rPr>
          <w:rFonts w:ascii="宋体" w:hAnsi="宋体" w:cs="宋体"/>
          <w:bCs/>
          <w:color w:val="auto"/>
          <w:sz w:val="24"/>
          <w:szCs w:val="21"/>
          <w:highlight w:val="none"/>
        </w:rPr>
      </w:pPr>
      <w:r>
        <w:rPr>
          <w:rFonts w:hint="eastAsia" w:ascii="宋体" w:hAnsi="宋体" w:cs="宋体"/>
          <w:bCs/>
          <w:color w:val="auto"/>
          <w:sz w:val="24"/>
          <w:szCs w:val="21"/>
          <w:highlight w:val="none"/>
        </w:rPr>
        <w:t xml:space="preserve">    </w:t>
      </w:r>
    </w:p>
    <w:p w14:paraId="1DB96D93">
      <w:pPr>
        <w:spacing w:line="460" w:lineRule="exact"/>
        <w:ind w:firstLine="480" w:firstLineChars="200"/>
        <w:jc w:val="right"/>
        <w:rPr>
          <w:rFonts w:ascii="宋体" w:hAnsi="宋体" w:cs="宋体"/>
          <w:bCs/>
          <w:color w:val="auto"/>
          <w:sz w:val="24"/>
          <w:szCs w:val="21"/>
          <w:highlight w:val="none"/>
        </w:rPr>
      </w:pPr>
      <w:r>
        <w:rPr>
          <w:rFonts w:hint="eastAsia" w:ascii="宋体" w:hAnsi="宋体" w:cs="宋体"/>
          <w:bCs/>
          <w:color w:val="auto"/>
          <w:sz w:val="24"/>
          <w:szCs w:val="21"/>
          <w:highlight w:val="none"/>
        </w:rPr>
        <w:t xml:space="preserve">                                 日期：</w:t>
      </w:r>
      <w:r>
        <w:rPr>
          <w:rFonts w:hint="eastAsia" w:ascii="宋体" w:hAnsi="宋体" w:cs="宋体"/>
          <w:bCs/>
          <w:color w:val="auto"/>
          <w:sz w:val="24"/>
          <w:szCs w:val="21"/>
          <w:highlight w:val="none"/>
          <w:u w:val="single"/>
        </w:rPr>
        <w:t>______</w:t>
      </w:r>
      <w:r>
        <w:rPr>
          <w:rFonts w:hint="eastAsia" w:ascii="宋体" w:hAnsi="宋体" w:cs="宋体"/>
          <w:bCs/>
          <w:color w:val="auto"/>
          <w:sz w:val="24"/>
          <w:szCs w:val="21"/>
          <w:highlight w:val="none"/>
        </w:rPr>
        <w:t>年</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月</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日</w:t>
      </w:r>
    </w:p>
    <w:p w14:paraId="31FB83C6">
      <w:pPr>
        <w:snapToGrid w:val="0"/>
        <w:spacing w:line="400" w:lineRule="exact"/>
        <w:contextualSpacing/>
        <w:rPr>
          <w:rFonts w:ascii="宋体" w:hAnsi="宋体" w:cs="宋体"/>
          <w:b/>
          <w:color w:val="auto"/>
          <w:kern w:val="0"/>
          <w:sz w:val="28"/>
          <w:szCs w:val="28"/>
          <w:highlight w:val="none"/>
          <w:lang w:val="zh-CN"/>
        </w:rPr>
      </w:pPr>
    </w:p>
    <w:p w14:paraId="592077B5">
      <w:pPr>
        <w:pStyle w:val="12"/>
        <w:rPr>
          <w:rFonts w:ascii="宋体" w:hAnsi="宋体" w:cs="宋体"/>
          <w:b/>
          <w:color w:val="auto"/>
          <w:kern w:val="0"/>
          <w:sz w:val="28"/>
          <w:szCs w:val="28"/>
          <w:highlight w:val="none"/>
          <w:lang w:val="zh-CN"/>
        </w:rPr>
      </w:pPr>
    </w:p>
    <w:p w14:paraId="19A6FF1D">
      <w:pPr>
        <w:rPr>
          <w:rFonts w:ascii="宋体" w:hAnsi="宋体" w:cs="宋体"/>
          <w:b/>
          <w:color w:val="auto"/>
          <w:kern w:val="0"/>
          <w:sz w:val="28"/>
          <w:szCs w:val="28"/>
          <w:highlight w:val="none"/>
          <w:lang w:val="zh-CN"/>
        </w:rPr>
      </w:pPr>
    </w:p>
    <w:p w14:paraId="11F31C16">
      <w:pPr>
        <w:snapToGrid w:val="0"/>
        <w:spacing w:line="400" w:lineRule="exact"/>
        <w:contextualSpacing/>
        <w:rPr>
          <w:rFonts w:ascii="宋体" w:hAnsi="宋体" w:cs="宋体"/>
          <w:b/>
          <w:color w:val="auto"/>
          <w:kern w:val="0"/>
          <w:sz w:val="28"/>
          <w:szCs w:val="28"/>
          <w:highlight w:val="none"/>
          <w:lang w:val="zh-CN"/>
        </w:rPr>
      </w:pPr>
    </w:p>
    <w:p w14:paraId="703AA49B">
      <w:pPr>
        <w:snapToGrid w:val="0"/>
        <w:spacing w:line="300" w:lineRule="auto"/>
        <w:outlineLvl w:val="0"/>
        <w:rPr>
          <w:rFonts w:ascii="宋体" w:hAnsi="宋体" w:cs="宋体"/>
          <w:color w:val="auto"/>
          <w:sz w:val="32"/>
          <w:szCs w:val="32"/>
          <w:highlight w:val="none"/>
          <w:lang w:val="zh-CN"/>
        </w:rPr>
      </w:pPr>
      <w:r>
        <w:rPr>
          <w:rFonts w:hint="eastAsia" w:ascii="宋体" w:hAnsi="宋体" w:cs="宋体"/>
          <w:color w:val="auto"/>
          <w:sz w:val="32"/>
          <w:szCs w:val="32"/>
          <w:highlight w:val="none"/>
          <w:lang w:val="zh-CN"/>
        </w:rPr>
        <w:br w:type="column"/>
      </w:r>
      <w:r>
        <w:rPr>
          <w:rFonts w:hint="eastAsia" w:ascii="宋体" w:hAnsi="宋体" w:cs="宋体"/>
          <w:color w:val="auto"/>
          <w:sz w:val="32"/>
          <w:szCs w:val="32"/>
          <w:highlight w:val="none"/>
          <w:lang w:val="zh-CN"/>
        </w:rPr>
        <w:t>附件2</w:t>
      </w:r>
    </w:p>
    <w:p w14:paraId="05C031B9">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21E1AB68">
      <w:pPr>
        <w:spacing w:line="360" w:lineRule="auto"/>
        <w:jc w:val="center"/>
        <w:rPr>
          <w:rFonts w:ascii="宋体" w:hAnsi="宋体" w:cs="宋体"/>
          <w:color w:val="auto"/>
          <w:sz w:val="24"/>
          <w:highlight w:val="none"/>
        </w:rPr>
      </w:pPr>
      <w:r>
        <w:rPr>
          <w:rFonts w:hint="eastAsia" w:ascii="宋体" w:hAnsi="宋体" w:cs="宋体"/>
          <w:color w:val="auto"/>
          <w:sz w:val="24"/>
          <w:highlight w:val="none"/>
          <w:u w:val="single"/>
        </w:rPr>
        <w:t>（法定代表人参加投标时，须出示此证明）</w:t>
      </w:r>
    </w:p>
    <w:p w14:paraId="09ECFEDF">
      <w:pPr>
        <w:spacing w:line="360" w:lineRule="auto"/>
        <w:rPr>
          <w:rFonts w:ascii="宋体" w:hAnsi="宋体" w:cs="宋体"/>
          <w:color w:val="auto"/>
          <w:sz w:val="24"/>
          <w:highlight w:val="none"/>
        </w:rPr>
      </w:pPr>
      <w:r>
        <w:rPr>
          <w:rFonts w:hint="eastAsia" w:ascii="宋体" w:hAnsi="宋体" w:cs="宋体"/>
          <w:color w:val="auto"/>
          <w:sz w:val="24"/>
          <w:highlight w:val="none"/>
        </w:rPr>
        <w:t>江苏商贸职业学院：</w:t>
      </w:r>
    </w:p>
    <w:p w14:paraId="1F3491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参加贵单位组织的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（采购项目名称及项目编号)项目公开招标采购活动，全权代表我公司处理投标的有关事宜。</w:t>
      </w:r>
    </w:p>
    <w:p w14:paraId="694728B7">
      <w:pPr>
        <w:spacing w:line="360" w:lineRule="auto"/>
        <w:ind w:firstLine="480" w:firstLineChars="200"/>
        <w:rPr>
          <w:rFonts w:ascii="宋体" w:hAnsi="宋体" w:cs="宋体"/>
          <w:color w:val="auto"/>
          <w:sz w:val="24"/>
          <w:highlight w:val="none"/>
        </w:rPr>
      </w:pPr>
    </w:p>
    <w:p w14:paraId="3105DFFF">
      <w:pPr>
        <w:spacing w:line="360" w:lineRule="auto"/>
        <w:rPr>
          <w:rFonts w:ascii="宋体" w:hAnsi="宋体" w:cs="宋体"/>
          <w:color w:val="auto"/>
          <w:sz w:val="24"/>
          <w:highlight w:val="none"/>
        </w:rPr>
      </w:pPr>
      <w:r>
        <w:rPr>
          <w:rFonts w:hint="eastAsia" w:ascii="宋体" w:hAnsi="宋体" w:cs="宋体"/>
          <w:color w:val="auto"/>
          <w:sz w:val="24"/>
          <w:highlight w:val="none"/>
        </w:rPr>
        <w:t>附：法定代表人情况：</w:t>
      </w:r>
    </w:p>
    <w:p w14:paraId="5A6AB2F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14:paraId="25A4D5EF">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697D330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手机：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F3D3FFC">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14:paraId="32549162">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14:paraId="2EE4D48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383D3D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A4EE2E6">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w:t>
      </w:r>
    </w:p>
    <w:p w14:paraId="4E8F5A3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F88DC83">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14:paraId="75A86A86">
      <w:pPr>
        <w:rPr>
          <w:rFonts w:ascii="宋体" w:hAnsi="宋体" w:cs="宋体"/>
          <w:color w:val="auto"/>
          <w:highlight w:val="none"/>
        </w:rPr>
      </w:pPr>
      <w:r>
        <w:rPr>
          <w:rFonts w:hint="eastAsia" w:ascii="宋体" w:hAnsi="宋体" w:cs="宋体"/>
          <w:color w:val="auto"/>
          <w:highlight w:val="none"/>
        </w:rPr>
        <w:t xml:space="preserve">     </w:t>
      </w:r>
    </w:p>
    <w:p w14:paraId="0A8C562D">
      <w:pPr>
        <w:snapToGrid w:val="0"/>
        <w:spacing w:line="400" w:lineRule="exact"/>
        <w:ind w:firstLine="540" w:firstLineChars="192"/>
        <w:contextualSpacing/>
        <w:rPr>
          <w:rFonts w:ascii="宋体" w:hAnsi="宋体" w:cs="宋体"/>
          <w:b/>
          <w:color w:val="auto"/>
          <w:kern w:val="0"/>
          <w:sz w:val="28"/>
          <w:szCs w:val="28"/>
          <w:highlight w:val="none"/>
        </w:rPr>
      </w:pPr>
    </w:p>
    <w:p w14:paraId="6A23E758">
      <w:pPr>
        <w:snapToGrid w:val="0"/>
        <w:spacing w:line="400" w:lineRule="exact"/>
        <w:ind w:firstLine="540" w:firstLineChars="192"/>
        <w:contextualSpacing/>
        <w:rPr>
          <w:rFonts w:ascii="宋体" w:hAnsi="宋体" w:cs="宋体"/>
          <w:b/>
          <w:color w:val="auto"/>
          <w:kern w:val="0"/>
          <w:sz w:val="28"/>
          <w:szCs w:val="28"/>
          <w:highlight w:val="none"/>
          <w:lang w:val="zh-CN"/>
        </w:rPr>
      </w:pPr>
    </w:p>
    <w:p w14:paraId="0DAAEAFB">
      <w:pPr>
        <w:snapToGrid w:val="0"/>
        <w:spacing w:line="400" w:lineRule="exact"/>
        <w:ind w:firstLine="540" w:firstLineChars="192"/>
        <w:contextualSpacing/>
        <w:rPr>
          <w:rFonts w:ascii="宋体" w:hAnsi="宋体" w:cs="宋体"/>
          <w:b/>
          <w:color w:val="auto"/>
          <w:kern w:val="0"/>
          <w:sz w:val="28"/>
          <w:szCs w:val="28"/>
          <w:highlight w:val="none"/>
          <w:lang w:val="zh-CN"/>
        </w:rPr>
      </w:pPr>
    </w:p>
    <w:p w14:paraId="3E729A85">
      <w:pPr>
        <w:snapToGrid w:val="0"/>
        <w:spacing w:line="400" w:lineRule="exact"/>
        <w:ind w:firstLine="540" w:firstLineChars="192"/>
        <w:contextualSpacing/>
        <w:rPr>
          <w:rFonts w:ascii="宋体" w:hAnsi="宋体" w:cs="宋体"/>
          <w:b/>
          <w:color w:val="auto"/>
          <w:kern w:val="0"/>
          <w:sz w:val="28"/>
          <w:szCs w:val="28"/>
          <w:highlight w:val="none"/>
          <w:lang w:val="zh-CN"/>
        </w:rPr>
      </w:pPr>
    </w:p>
    <w:p w14:paraId="6BFFA22E">
      <w:pPr>
        <w:snapToGrid w:val="0"/>
        <w:spacing w:line="400" w:lineRule="exact"/>
        <w:ind w:firstLine="540" w:firstLineChars="192"/>
        <w:contextualSpacing/>
        <w:rPr>
          <w:rFonts w:ascii="宋体" w:hAnsi="宋体" w:cs="宋体"/>
          <w:b/>
          <w:color w:val="auto"/>
          <w:kern w:val="0"/>
          <w:sz w:val="28"/>
          <w:szCs w:val="28"/>
          <w:highlight w:val="none"/>
          <w:lang w:val="zh-CN"/>
        </w:rPr>
      </w:pPr>
    </w:p>
    <w:p w14:paraId="3E3DBD2D">
      <w:pPr>
        <w:snapToGrid w:val="0"/>
        <w:spacing w:line="400" w:lineRule="exact"/>
        <w:ind w:firstLine="540" w:firstLineChars="192"/>
        <w:contextualSpacing/>
        <w:rPr>
          <w:rFonts w:ascii="宋体" w:hAnsi="宋体" w:cs="宋体"/>
          <w:b/>
          <w:color w:val="auto"/>
          <w:kern w:val="0"/>
          <w:sz w:val="28"/>
          <w:szCs w:val="28"/>
          <w:highlight w:val="none"/>
          <w:lang w:val="zh-CN"/>
        </w:rPr>
      </w:pPr>
    </w:p>
    <w:p w14:paraId="311180A5">
      <w:pPr>
        <w:snapToGrid w:val="0"/>
        <w:spacing w:line="400" w:lineRule="exact"/>
        <w:contextualSpacing/>
        <w:rPr>
          <w:rFonts w:ascii="宋体" w:hAnsi="宋体" w:cs="宋体"/>
          <w:b/>
          <w:color w:val="auto"/>
          <w:kern w:val="0"/>
          <w:sz w:val="28"/>
          <w:szCs w:val="28"/>
          <w:highlight w:val="none"/>
          <w:lang w:val="zh-CN"/>
        </w:rPr>
      </w:pPr>
    </w:p>
    <w:p w14:paraId="1225C60A">
      <w:pPr>
        <w:snapToGrid w:val="0"/>
        <w:spacing w:line="300" w:lineRule="auto"/>
        <w:outlineLvl w:val="0"/>
        <w:rPr>
          <w:rFonts w:ascii="宋体" w:hAnsi="宋体" w:cs="宋体"/>
          <w:color w:val="auto"/>
          <w:sz w:val="32"/>
          <w:szCs w:val="32"/>
          <w:highlight w:val="none"/>
          <w:lang w:val="zh-CN"/>
        </w:rPr>
      </w:pPr>
      <w:r>
        <w:rPr>
          <w:rFonts w:hint="eastAsia" w:ascii="宋体" w:hAnsi="宋体" w:cs="宋体"/>
          <w:color w:val="auto"/>
          <w:sz w:val="32"/>
          <w:szCs w:val="32"/>
          <w:highlight w:val="none"/>
          <w:lang w:val="zh-CN"/>
        </w:rPr>
        <w:br w:type="page"/>
      </w:r>
      <w:r>
        <w:rPr>
          <w:rFonts w:hint="eastAsia" w:ascii="宋体" w:hAnsi="宋体" w:cs="宋体"/>
          <w:color w:val="auto"/>
          <w:sz w:val="32"/>
          <w:szCs w:val="32"/>
          <w:highlight w:val="none"/>
          <w:lang w:val="zh-CN"/>
        </w:rPr>
        <w:t>附件3</w:t>
      </w:r>
    </w:p>
    <w:p w14:paraId="73EC0697">
      <w:pPr>
        <w:jc w:val="center"/>
        <w:rPr>
          <w:rFonts w:ascii="宋体" w:hAnsi="宋体" w:cs="宋体"/>
          <w:color w:val="auto"/>
          <w:sz w:val="32"/>
          <w:szCs w:val="32"/>
          <w:highlight w:val="none"/>
        </w:rPr>
      </w:pPr>
      <w:r>
        <w:rPr>
          <w:rFonts w:hint="eastAsia" w:ascii="宋体" w:hAnsi="宋体" w:cs="宋体"/>
          <w:color w:val="auto"/>
          <w:sz w:val="32"/>
          <w:szCs w:val="32"/>
          <w:highlight w:val="none"/>
        </w:rPr>
        <w:t>法定代表人授权委托书</w:t>
      </w:r>
    </w:p>
    <w:p w14:paraId="1A0D30F5">
      <w:pPr>
        <w:jc w:val="center"/>
        <w:rPr>
          <w:rFonts w:ascii="宋体" w:hAnsi="宋体" w:cs="宋体"/>
          <w:color w:val="auto"/>
          <w:sz w:val="32"/>
          <w:szCs w:val="32"/>
          <w:highlight w:val="none"/>
        </w:rPr>
      </w:pPr>
      <w:r>
        <w:rPr>
          <w:rFonts w:hint="eastAsia" w:ascii="宋体" w:hAnsi="宋体" w:cs="宋体"/>
          <w:color w:val="auto"/>
          <w:sz w:val="28"/>
          <w:szCs w:val="28"/>
          <w:highlight w:val="none"/>
        </w:rPr>
        <w:t>（如法人参加投标，无需提供）</w:t>
      </w:r>
    </w:p>
    <w:p w14:paraId="129A7A4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江苏商贸职业学院：</w:t>
      </w:r>
    </w:p>
    <w:p w14:paraId="68352A3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被授权人的姓名）代表我公司参加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（采购项目名称及项目编号)项目的政府采购活动，全权处理一切与该项目公开招标有关的事务。其在办理上述事宜过程中所签署的所有文件我公司均予以承认。</w:t>
      </w:r>
    </w:p>
    <w:p w14:paraId="46D1AF38">
      <w:pPr>
        <w:pStyle w:val="21"/>
        <w:adjustRightInd w:val="0"/>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被授权人无转委托权，特此委托。</w:t>
      </w:r>
    </w:p>
    <w:p w14:paraId="509E2B2A">
      <w:pPr>
        <w:pStyle w:val="21"/>
        <w:adjustRightInd w:val="0"/>
        <w:snapToGrid w:val="0"/>
        <w:spacing w:line="360" w:lineRule="auto"/>
        <w:ind w:firstLine="480" w:firstLineChars="200"/>
        <w:jc w:val="left"/>
        <w:rPr>
          <w:rFonts w:hAnsi="宋体" w:cs="宋体"/>
          <w:color w:val="auto"/>
          <w:sz w:val="24"/>
          <w:szCs w:val="24"/>
          <w:highlight w:val="none"/>
        </w:rPr>
      </w:pPr>
    </w:p>
    <w:p w14:paraId="1EBFD4D6">
      <w:pPr>
        <w:spacing w:line="360" w:lineRule="auto"/>
        <w:rPr>
          <w:rFonts w:ascii="宋体" w:hAnsi="宋体" w:cs="宋体"/>
          <w:color w:val="auto"/>
          <w:sz w:val="24"/>
          <w:highlight w:val="none"/>
        </w:rPr>
      </w:pPr>
      <w:r>
        <w:rPr>
          <w:rFonts w:hint="eastAsia" w:ascii="宋体" w:hAnsi="宋体" w:cs="宋体"/>
          <w:color w:val="auto"/>
          <w:sz w:val="24"/>
          <w:highlight w:val="none"/>
        </w:rPr>
        <w:t>附：被授权人情况：</w:t>
      </w:r>
    </w:p>
    <w:p w14:paraId="4AFABC1C">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14:paraId="394152BD">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26FB34C1">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5BA72DB">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14:paraId="22F9EAD4">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14:paraId="615BA54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06ECDF6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95054B3">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w:t>
      </w:r>
    </w:p>
    <w:p w14:paraId="3A2C059C">
      <w:pPr>
        <w:spacing w:line="360" w:lineRule="auto"/>
        <w:rPr>
          <w:rFonts w:ascii="宋体" w:hAnsi="宋体" w:cs="宋体"/>
          <w:color w:val="auto"/>
          <w:sz w:val="24"/>
          <w:highlight w:val="none"/>
        </w:rPr>
      </w:pPr>
    </w:p>
    <w:p w14:paraId="3E8E265C">
      <w:pPr>
        <w:spacing w:line="360" w:lineRule="auto"/>
        <w:rPr>
          <w:rFonts w:ascii="宋体" w:hAnsi="宋体" w:cs="宋体"/>
          <w:color w:val="auto"/>
          <w:sz w:val="24"/>
          <w:highlight w:val="none"/>
        </w:rPr>
      </w:pPr>
    </w:p>
    <w:p w14:paraId="07BC5303">
      <w:pPr>
        <w:spacing w:line="360" w:lineRule="auto"/>
        <w:rPr>
          <w:rFonts w:ascii="宋体" w:hAnsi="宋体" w:cs="宋体"/>
          <w:color w:val="auto"/>
          <w:sz w:val="24"/>
          <w:highlight w:val="none"/>
        </w:rPr>
      </w:pPr>
    </w:p>
    <w:p w14:paraId="2CB58953">
      <w:pPr>
        <w:spacing w:line="360" w:lineRule="auto"/>
        <w:rPr>
          <w:rFonts w:ascii="宋体" w:hAnsi="宋体" w:cs="宋体"/>
          <w:color w:val="auto"/>
          <w:sz w:val="24"/>
          <w:highlight w:val="none"/>
        </w:rPr>
      </w:pPr>
    </w:p>
    <w:p w14:paraId="7B1AEDF2">
      <w:pPr>
        <w:spacing w:line="360" w:lineRule="auto"/>
        <w:rPr>
          <w:rFonts w:ascii="宋体" w:hAnsi="宋体" w:cs="宋体"/>
          <w:color w:val="auto"/>
          <w:sz w:val="24"/>
          <w:highlight w:val="none"/>
        </w:rPr>
      </w:pPr>
      <w:r>
        <w:rPr>
          <w:rFonts w:hint="eastAsia" w:ascii="宋体" w:hAnsi="宋体" w:cs="宋体"/>
          <w:color w:val="auto"/>
          <w:sz w:val="24"/>
          <w:highlight w:val="none"/>
        </w:rPr>
        <w:t>被授权人身份证复印件</w:t>
      </w:r>
    </w:p>
    <w:p w14:paraId="67C7D5C4">
      <w:pPr>
        <w:spacing w:line="360" w:lineRule="auto"/>
        <w:rPr>
          <w:rFonts w:ascii="宋体" w:hAnsi="宋体" w:cs="宋体"/>
          <w:color w:val="auto"/>
          <w:sz w:val="24"/>
          <w:highlight w:val="none"/>
        </w:rPr>
      </w:pPr>
    </w:p>
    <w:p w14:paraId="43861E5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70BCB54">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14:paraId="19B51732">
      <w:pPr>
        <w:spacing w:line="360" w:lineRule="auto"/>
        <w:ind w:firstLine="2289" w:firstLineChars="950"/>
        <w:rPr>
          <w:rFonts w:ascii="宋体" w:hAnsi="宋体" w:cs="宋体"/>
          <w:b/>
          <w:bCs/>
          <w:color w:val="auto"/>
          <w:sz w:val="24"/>
          <w:highlight w:val="none"/>
        </w:rPr>
      </w:pPr>
    </w:p>
    <w:p w14:paraId="2DFD3B6D">
      <w:pPr>
        <w:snapToGrid w:val="0"/>
        <w:spacing w:line="400" w:lineRule="exact"/>
        <w:contextualSpacing/>
        <w:rPr>
          <w:rFonts w:ascii="宋体" w:hAnsi="宋体" w:cs="宋体"/>
          <w:b/>
          <w:color w:val="auto"/>
          <w:kern w:val="0"/>
          <w:sz w:val="28"/>
          <w:szCs w:val="28"/>
          <w:highlight w:val="none"/>
        </w:rPr>
      </w:pPr>
    </w:p>
    <w:p w14:paraId="4064E00A">
      <w:pPr>
        <w:snapToGrid w:val="0"/>
        <w:spacing w:line="460" w:lineRule="exact"/>
        <w:jc w:val="left"/>
        <w:outlineLvl w:val="1"/>
        <w:rPr>
          <w:rFonts w:ascii="宋体" w:hAnsi="宋体" w:cs="宋体"/>
          <w:color w:val="auto"/>
          <w:sz w:val="32"/>
          <w:szCs w:val="32"/>
          <w:highlight w:val="none"/>
        </w:rPr>
      </w:pPr>
    </w:p>
    <w:p w14:paraId="0C5C5EB8">
      <w:pPr>
        <w:snapToGrid w:val="0"/>
        <w:spacing w:line="460" w:lineRule="exact"/>
        <w:jc w:val="left"/>
        <w:outlineLvl w:val="1"/>
        <w:rPr>
          <w:rFonts w:ascii="宋体" w:hAnsi="宋体" w:cs="宋体"/>
          <w:b/>
          <w:color w:val="auto"/>
          <w:kern w:val="0"/>
          <w:sz w:val="28"/>
          <w:szCs w:val="28"/>
          <w:highlight w:val="none"/>
        </w:rPr>
      </w:pPr>
      <w:r>
        <w:rPr>
          <w:rFonts w:hint="eastAsia" w:ascii="宋体" w:hAnsi="宋体" w:cs="宋体"/>
          <w:color w:val="auto"/>
          <w:sz w:val="32"/>
          <w:szCs w:val="32"/>
          <w:highlight w:val="none"/>
        </w:rPr>
        <w:t>附件4</w:t>
      </w:r>
    </w:p>
    <w:p w14:paraId="62F789AD">
      <w:pPr>
        <w:snapToGrid w:val="0"/>
        <w:spacing w:line="460" w:lineRule="exact"/>
        <w:jc w:val="center"/>
        <w:outlineLvl w:val="1"/>
        <w:rPr>
          <w:rFonts w:ascii="宋体" w:hAnsi="宋体" w:cs="宋体"/>
          <w:b/>
          <w:color w:val="auto"/>
          <w:sz w:val="28"/>
          <w:szCs w:val="28"/>
          <w:highlight w:val="none"/>
        </w:rPr>
      </w:pPr>
      <w:r>
        <w:rPr>
          <w:rFonts w:hint="eastAsia" w:ascii="宋体" w:hAnsi="宋体" w:cs="宋体"/>
          <w:b/>
          <w:bCs/>
          <w:color w:val="auto"/>
          <w:sz w:val="28"/>
          <w:szCs w:val="28"/>
          <w:highlight w:val="none"/>
        </w:rPr>
        <w:t>具备履行合同所必需的设备和专业技术能力的书面声明</w:t>
      </w:r>
    </w:p>
    <w:p w14:paraId="18AA259E">
      <w:pPr>
        <w:snapToGrid w:val="0"/>
        <w:spacing w:line="460" w:lineRule="exact"/>
        <w:ind w:firstLine="560" w:firstLineChars="200"/>
        <w:rPr>
          <w:rFonts w:ascii="宋体" w:hAnsi="宋体" w:cs="宋体"/>
          <w:color w:val="auto"/>
          <w:sz w:val="28"/>
          <w:szCs w:val="28"/>
          <w:highlight w:val="none"/>
        </w:rPr>
      </w:pPr>
    </w:p>
    <w:p w14:paraId="35DCBAFC">
      <w:pPr>
        <w:snapToGrid w:val="0"/>
        <w:spacing w:line="460" w:lineRule="exact"/>
        <w:rPr>
          <w:rFonts w:ascii="宋体" w:hAnsi="宋体" w:cs="宋体"/>
          <w:color w:val="auto"/>
          <w:sz w:val="28"/>
          <w:szCs w:val="28"/>
          <w:highlight w:val="none"/>
        </w:rPr>
      </w:pPr>
      <w:r>
        <w:rPr>
          <w:rFonts w:hint="eastAsia" w:ascii="宋体" w:hAnsi="宋体" w:cs="宋体"/>
          <w:color w:val="auto"/>
          <w:sz w:val="28"/>
          <w:szCs w:val="28"/>
          <w:highlight w:val="none"/>
        </w:rPr>
        <w:t>江苏商贸职业学院：</w:t>
      </w:r>
    </w:p>
    <w:p w14:paraId="2ADC644B">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我单位</w:t>
      </w:r>
      <w:r>
        <w:rPr>
          <w:rFonts w:hint="eastAsia" w:ascii="宋体" w:hAnsi="宋体" w:cs="宋体"/>
          <w:color w:val="auto"/>
          <w:sz w:val="28"/>
          <w:szCs w:val="28"/>
          <w:highlight w:val="none"/>
          <w:u w:val="single"/>
        </w:rPr>
        <w:t xml:space="preserve"> （投标单位名称） </w:t>
      </w:r>
      <w:r>
        <w:rPr>
          <w:rFonts w:hint="eastAsia" w:ascii="宋体" w:hAnsi="宋体" w:cs="宋体"/>
          <w:color w:val="auto"/>
          <w:sz w:val="28"/>
          <w:szCs w:val="28"/>
          <w:highlight w:val="none"/>
        </w:rPr>
        <w:t>郑重承诺：</w:t>
      </w:r>
    </w:p>
    <w:p w14:paraId="5FAB12C0">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贵方组织的</w:t>
      </w:r>
      <w:r>
        <w:rPr>
          <w:rFonts w:hint="eastAsia" w:ascii="宋体" w:hAnsi="宋体" w:cs="宋体"/>
          <w:color w:val="auto"/>
          <w:sz w:val="28"/>
          <w:szCs w:val="28"/>
          <w:highlight w:val="none"/>
          <w:u w:val="single"/>
        </w:rPr>
        <w:t xml:space="preserve"> (项目名称） </w:t>
      </w:r>
      <w:r>
        <w:rPr>
          <w:rFonts w:hint="eastAsia" w:ascii="宋体" w:hAnsi="宋体" w:cs="宋体"/>
          <w:color w:val="auto"/>
          <w:sz w:val="28"/>
          <w:szCs w:val="28"/>
          <w:highlight w:val="none"/>
        </w:rPr>
        <w:t>，我单位</w:t>
      </w:r>
      <w:r>
        <w:rPr>
          <w:rFonts w:hint="eastAsia" w:ascii="宋体" w:hAnsi="宋体" w:cs="宋体"/>
          <w:color w:val="auto"/>
          <w:sz w:val="28"/>
          <w:szCs w:val="28"/>
          <w:highlight w:val="none"/>
          <w:u w:val="single"/>
        </w:rPr>
        <w:t xml:space="preserve"> (在下划线上如实填写：有或没有） </w:t>
      </w:r>
      <w:r>
        <w:rPr>
          <w:rFonts w:hint="eastAsia" w:ascii="宋体" w:hAnsi="宋体" w:cs="宋体"/>
          <w:color w:val="auto"/>
          <w:sz w:val="28"/>
          <w:szCs w:val="28"/>
          <w:highlight w:val="none"/>
        </w:rPr>
        <w:t>履行合同所必需的设备和专业技术能力。</w:t>
      </w:r>
    </w:p>
    <w:p w14:paraId="02A4A6CB">
      <w:pPr>
        <w:spacing w:line="460" w:lineRule="exact"/>
        <w:rPr>
          <w:rFonts w:ascii="宋体" w:hAnsi="宋体" w:cs="宋体"/>
          <w:b/>
          <w:bCs/>
          <w:color w:val="auto"/>
          <w:sz w:val="32"/>
          <w:szCs w:val="32"/>
          <w:highlight w:val="none"/>
        </w:rPr>
      </w:pPr>
    </w:p>
    <w:p w14:paraId="4DE6E9F9">
      <w:pPr>
        <w:spacing w:line="460" w:lineRule="exact"/>
        <w:rPr>
          <w:rFonts w:ascii="宋体" w:hAnsi="宋体" w:cs="宋体"/>
          <w:b/>
          <w:bCs/>
          <w:color w:val="auto"/>
          <w:sz w:val="32"/>
          <w:szCs w:val="32"/>
          <w:highlight w:val="none"/>
        </w:rPr>
      </w:pPr>
    </w:p>
    <w:p w14:paraId="48A0517D">
      <w:pPr>
        <w:spacing w:line="460" w:lineRule="exact"/>
        <w:rPr>
          <w:rFonts w:ascii="宋体" w:hAnsi="宋体" w:cs="宋体"/>
          <w:b/>
          <w:bCs/>
          <w:color w:val="auto"/>
          <w:sz w:val="32"/>
          <w:szCs w:val="32"/>
          <w:highlight w:val="none"/>
        </w:rPr>
      </w:pPr>
    </w:p>
    <w:p w14:paraId="70A30610">
      <w:pPr>
        <w:spacing w:line="460" w:lineRule="exact"/>
        <w:rPr>
          <w:rFonts w:ascii="宋体" w:hAnsi="宋体" w:cs="宋体"/>
          <w:b/>
          <w:bCs/>
          <w:color w:val="auto"/>
          <w:sz w:val="32"/>
          <w:szCs w:val="32"/>
          <w:highlight w:val="none"/>
        </w:rPr>
      </w:pPr>
    </w:p>
    <w:p w14:paraId="732EA8DB">
      <w:pPr>
        <w:spacing w:line="46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（加盖公章）</w:t>
      </w:r>
    </w:p>
    <w:p w14:paraId="671E0BB5">
      <w:pPr>
        <w:spacing w:line="46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法定代表人或被授权人：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6645DD7F">
      <w:pPr>
        <w:spacing w:line="360" w:lineRule="auto"/>
        <w:jc w:val="right"/>
        <w:outlineLvl w:val="2"/>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071979E4">
      <w:pPr>
        <w:spacing w:line="360" w:lineRule="auto"/>
        <w:jc w:val="left"/>
        <w:outlineLvl w:val="2"/>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color w:val="auto"/>
          <w:sz w:val="32"/>
          <w:szCs w:val="32"/>
          <w:highlight w:val="none"/>
        </w:rPr>
        <w:t>附件5</w:t>
      </w:r>
    </w:p>
    <w:p w14:paraId="40AC5827">
      <w:pPr>
        <w:snapToGrid w:val="0"/>
        <w:spacing w:line="360" w:lineRule="auto"/>
        <w:jc w:val="center"/>
        <w:outlineLvl w:val="4"/>
        <w:rPr>
          <w:rFonts w:ascii="宋体" w:hAnsi="宋体" w:cs="宋体"/>
          <w:b/>
          <w:bCs/>
          <w:color w:val="auto"/>
          <w:sz w:val="28"/>
          <w:szCs w:val="28"/>
          <w:highlight w:val="none"/>
        </w:rPr>
      </w:pPr>
      <w:r>
        <w:rPr>
          <w:rFonts w:hint="eastAsia" w:ascii="宋体" w:hAnsi="宋体" w:cs="宋体"/>
          <w:b/>
          <w:bCs/>
          <w:color w:val="auto"/>
          <w:sz w:val="28"/>
          <w:szCs w:val="28"/>
          <w:highlight w:val="none"/>
        </w:rPr>
        <w:t>无重大违法记录声明</w:t>
      </w:r>
    </w:p>
    <w:p w14:paraId="67A840D5">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江苏商贸职业学院：</w:t>
      </w:r>
    </w:p>
    <w:p w14:paraId="7F7A3971">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我单位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（投标人名称）郑重声明：</w:t>
      </w:r>
    </w:p>
    <w:p w14:paraId="143C0AB4">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参加政府采购活动前3年内在经营活动中</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（在下划线上如实填写：有或没有）重大违法记录。</w:t>
      </w:r>
    </w:p>
    <w:p w14:paraId="560521A7">
      <w:pPr>
        <w:spacing w:line="360" w:lineRule="auto"/>
        <w:ind w:firstLine="480"/>
        <w:jc w:val="left"/>
        <w:rPr>
          <w:rFonts w:ascii="宋体" w:hAnsi="宋体" w:cs="宋体"/>
          <w:color w:val="auto"/>
          <w:sz w:val="28"/>
          <w:szCs w:val="28"/>
          <w:highlight w:val="none"/>
        </w:rPr>
      </w:pPr>
      <w:r>
        <w:rPr>
          <w:rFonts w:hint="eastAsia" w:ascii="宋体" w:hAnsi="宋体" w:cs="宋体"/>
          <w:color w:val="auto"/>
          <w:sz w:val="28"/>
          <w:szCs w:val="28"/>
          <w:highlight w:val="none"/>
        </w:rPr>
        <w:t>在投标截止时间节点，没有被“信用中国”（www.creditchina.gov.cn）、“中国政府采购网”（www.ccgp.gov.cn）、“信用江苏”（www.jscredit.cn/index.htm）网站列入失信被执行人、重大税收违法案件当事人名单、政府采购严重违法失信行为记录名单。</w:t>
      </w:r>
    </w:p>
    <w:p w14:paraId="243BFB9E">
      <w:pPr>
        <w:spacing w:line="360" w:lineRule="auto"/>
        <w:ind w:firstLine="480"/>
        <w:rPr>
          <w:rFonts w:ascii="宋体" w:hAnsi="宋体" w:cs="宋体"/>
          <w:color w:val="auto"/>
          <w:sz w:val="28"/>
          <w:szCs w:val="28"/>
          <w:highlight w:val="none"/>
        </w:rPr>
      </w:pPr>
    </w:p>
    <w:p w14:paraId="344F5296">
      <w:pPr>
        <w:spacing w:line="360" w:lineRule="auto"/>
        <w:ind w:firstLine="480"/>
        <w:rPr>
          <w:rFonts w:ascii="宋体" w:hAnsi="宋体" w:cs="宋体"/>
          <w:color w:val="auto"/>
          <w:sz w:val="28"/>
          <w:szCs w:val="28"/>
          <w:highlight w:val="none"/>
        </w:rPr>
      </w:pPr>
      <w:r>
        <w:rPr>
          <w:rFonts w:hint="eastAsia" w:ascii="宋体" w:hAnsi="宋体" w:cs="宋体"/>
          <w:color w:val="auto"/>
          <w:sz w:val="28"/>
          <w:szCs w:val="28"/>
          <w:highlight w:val="none"/>
        </w:rPr>
        <w:t>（说明：政府采购法第二十二条第一款第五项所称重大违法记录，是指供应商因违法经营受到刑事处罚或者责令停产停业、吊销许可证或者执照、较大数额罚款等行政处罚。）</w:t>
      </w:r>
    </w:p>
    <w:p w14:paraId="0A829242">
      <w:pPr>
        <w:spacing w:line="360" w:lineRule="auto"/>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 xml:space="preserve">                                  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（加盖公章）</w:t>
      </w:r>
    </w:p>
    <w:p w14:paraId="51D8CA10">
      <w:pPr>
        <w:spacing w:line="360" w:lineRule="auto"/>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法定代表人或被授权人：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3F9B0E65">
      <w:pPr>
        <w:spacing w:line="360" w:lineRule="auto"/>
        <w:ind w:firstLine="1540" w:firstLineChars="550"/>
        <w:jc w:val="right"/>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5A20D77D">
      <w:pPr>
        <w:snapToGrid w:val="0"/>
        <w:spacing w:line="300" w:lineRule="auto"/>
        <w:jc w:val="left"/>
        <w:outlineLvl w:val="0"/>
        <w:rPr>
          <w:rFonts w:ascii="宋体" w:hAnsi="宋体" w:cs="宋体"/>
          <w:color w:val="auto"/>
          <w:sz w:val="32"/>
          <w:szCs w:val="32"/>
          <w:highlight w:val="none"/>
        </w:rPr>
      </w:pPr>
      <w:r>
        <w:rPr>
          <w:rFonts w:hint="eastAsia" w:ascii="宋体" w:hAnsi="宋体" w:cs="宋体"/>
          <w:color w:val="auto"/>
          <w:sz w:val="32"/>
          <w:szCs w:val="32"/>
          <w:highlight w:val="none"/>
        </w:rPr>
        <w:br w:type="column"/>
      </w:r>
      <w:r>
        <w:rPr>
          <w:rFonts w:hint="eastAsia" w:ascii="宋体" w:hAnsi="宋体" w:cs="宋体"/>
          <w:color w:val="auto"/>
          <w:sz w:val="32"/>
          <w:szCs w:val="32"/>
          <w:highlight w:val="none"/>
        </w:rPr>
        <w:t>附件6</w:t>
      </w:r>
    </w:p>
    <w:p w14:paraId="77F0E5B8">
      <w:pPr>
        <w:snapToGrid w:val="0"/>
        <w:spacing w:line="300" w:lineRule="auto"/>
        <w:jc w:val="center"/>
        <w:outlineLvl w:val="0"/>
        <w:rPr>
          <w:rFonts w:ascii="宋体" w:hAnsi="宋体" w:cs="宋体"/>
          <w:b/>
          <w:bCs/>
          <w:color w:val="auto"/>
          <w:sz w:val="32"/>
          <w:szCs w:val="32"/>
          <w:highlight w:val="none"/>
          <w:lang w:bidi="zh-CN"/>
        </w:rPr>
      </w:pPr>
      <w:r>
        <w:rPr>
          <w:rFonts w:hint="eastAsia" w:ascii="宋体" w:hAnsi="宋体" w:cs="宋体"/>
          <w:b/>
          <w:bCs/>
          <w:color w:val="auto"/>
          <w:sz w:val="32"/>
          <w:szCs w:val="32"/>
          <w:highlight w:val="none"/>
          <w:lang w:bidi="zh-CN"/>
        </w:rPr>
        <w:t>中小企业声明函（服务）</w:t>
      </w:r>
    </w:p>
    <w:p w14:paraId="6B7BE620">
      <w:pPr>
        <w:snapToGrid w:val="0"/>
        <w:spacing w:line="460" w:lineRule="exact"/>
        <w:ind w:firstLine="560" w:firstLineChars="200"/>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本公司郑重声明，根据《政府采购促进中小企业发展管理办法》（财库﹝2020﹞46 号）的规定，本公司参加</w:t>
      </w:r>
      <w:r>
        <w:rPr>
          <w:rFonts w:hint="eastAsia" w:ascii="宋体" w:hAnsi="宋体" w:cs="宋体"/>
          <w:color w:val="auto"/>
          <w:sz w:val="28"/>
          <w:szCs w:val="28"/>
          <w:highlight w:val="none"/>
          <w:u w:val="single"/>
          <w:lang w:bidi="zh-CN"/>
        </w:rPr>
        <w:t>（单位名称）</w:t>
      </w:r>
      <w:r>
        <w:rPr>
          <w:rFonts w:hint="eastAsia" w:ascii="宋体" w:hAnsi="宋体" w:cs="宋体"/>
          <w:color w:val="auto"/>
          <w:sz w:val="28"/>
          <w:szCs w:val="28"/>
          <w:highlight w:val="none"/>
          <w:lang w:bidi="zh-CN"/>
        </w:rPr>
        <w:t>的</w:t>
      </w:r>
      <w:r>
        <w:rPr>
          <w:rFonts w:hint="eastAsia" w:ascii="宋体" w:hAnsi="宋体" w:cs="宋体"/>
          <w:color w:val="auto"/>
          <w:sz w:val="28"/>
          <w:szCs w:val="28"/>
          <w:highlight w:val="none"/>
          <w:u w:val="single"/>
          <w:lang w:bidi="zh-CN"/>
        </w:rPr>
        <w:t>（项目名称）</w:t>
      </w:r>
      <w:r>
        <w:rPr>
          <w:rFonts w:hint="eastAsia" w:ascii="宋体" w:hAnsi="宋体" w:cs="宋体"/>
          <w:color w:val="auto"/>
          <w:sz w:val="28"/>
          <w:szCs w:val="28"/>
          <w:highlight w:val="none"/>
          <w:lang w:bidi="zh-CN"/>
        </w:rPr>
        <w:t>采购活动，服务全部由符合政策要求的中小企业承接。投标企业的具体情况如下：</w:t>
      </w:r>
    </w:p>
    <w:p w14:paraId="1520FE77">
      <w:pPr>
        <w:snapToGrid w:val="0"/>
        <w:spacing w:line="460" w:lineRule="exact"/>
        <w:ind w:firstLine="560" w:firstLineChars="200"/>
        <w:jc w:val="left"/>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1.</w:t>
      </w:r>
      <w:r>
        <w:rPr>
          <w:rFonts w:hint="eastAsia" w:ascii="宋体" w:hAnsi="宋体" w:cs="宋体"/>
          <w:color w:val="auto"/>
          <w:sz w:val="28"/>
          <w:szCs w:val="28"/>
          <w:highlight w:val="none"/>
          <w:u w:val="single"/>
          <w:lang w:bidi="zh-CN"/>
        </w:rPr>
        <w:t>（标的名称）</w:t>
      </w:r>
      <w:r>
        <w:rPr>
          <w:rFonts w:hint="eastAsia" w:ascii="宋体" w:hAnsi="宋体" w:cs="宋体"/>
          <w:color w:val="auto"/>
          <w:sz w:val="28"/>
          <w:szCs w:val="28"/>
          <w:highlight w:val="none"/>
          <w:lang w:bidi="zh-CN"/>
        </w:rPr>
        <w:t>，属于（</w:t>
      </w:r>
      <w:r>
        <w:rPr>
          <w:rFonts w:hint="eastAsia" w:ascii="宋体" w:hAnsi="宋体" w:cs="宋体"/>
          <w:color w:val="auto"/>
          <w:sz w:val="28"/>
          <w:szCs w:val="28"/>
          <w:highlight w:val="none"/>
          <w:u w:val="single"/>
          <w:lang w:bidi="zh-CN"/>
        </w:rPr>
        <w:t>采购文件中明确的所属行业）</w:t>
      </w:r>
      <w:r>
        <w:rPr>
          <w:rFonts w:hint="eastAsia" w:ascii="宋体" w:hAnsi="宋体" w:cs="宋体"/>
          <w:color w:val="auto"/>
          <w:sz w:val="28"/>
          <w:szCs w:val="28"/>
          <w:highlight w:val="none"/>
          <w:lang w:bidi="zh-CN"/>
        </w:rPr>
        <w:t>；承建（承接）企业为</w:t>
      </w:r>
      <w:r>
        <w:rPr>
          <w:rFonts w:hint="eastAsia" w:ascii="宋体" w:hAnsi="宋体" w:cs="宋体"/>
          <w:color w:val="auto"/>
          <w:sz w:val="28"/>
          <w:szCs w:val="28"/>
          <w:highlight w:val="none"/>
          <w:u w:val="single"/>
          <w:lang w:bidi="zh-CN"/>
        </w:rPr>
        <w:t>（企业名称）</w:t>
      </w:r>
      <w:r>
        <w:rPr>
          <w:rFonts w:hint="eastAsia" w:ascii="宋体" w:hAnsi="宋体" w:cs="宋体"/>
          <w:color w:val="auto"/>
          <w:sz w:val="28"/>
          <w:szCs w:val="28"/>
          <w:highlight w:val="none"/>
          <w:lang w:bidi="zh-CN"/>
        </w:rPr>
        <w:t>，从业人员</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人，营业收入为</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万元，资产总额为</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万元，属于</w:t>
      </w:r>
      <w:r>
        <w:rPr>
          <w:rFonts w:hint="eastAsia" w:ascii="宋体" w:hAnsi="宋体" w:cs="宋体"/>
          <w:color w:val="auto"/>
          <w:sz w:val="28"/>
          <w:szCs w:val="28"/>
          <w:highlight w:val="none"/>
          <w:u w:val="single"/>
          <w:lang w:bidi="zh-CN"/>
        </w:rPr>
        <w:t>（中型企业、小型企业、微型企业）</w:t>
      </w:r>
      <w:r>
        <w:rPr>
          <w:rFonts w:hint="eastAsia" w:ascii="宋体" w:hAnsi="宋体" w:cs="宋体"/>
          <w:color w:val="auto"/>
          <w:sz w:val="28"/>
          <w:szCs w:val="28"/>
          <w:highlight w:val="none"/>
          <w:lang w:bidi="zh-CN"/>
        </w:rPr>
        <w:t>；</w:t>
      </w:r>
    </w:p>
    <w:p w14:paraId="21569F70">
      <w:pPr>
        <w:snapToGrid w:val="0"/>
        <w:spacing w:line="460" w:lineRule="exact"/>
        <w:ind w:firstLine="560" w:firstLineChars="200"/>
        <w:jc w:val="left"/>
        <w:outlineLvl w:val="0"/>
        <w:rPr>
          <w:rFonts w:ascii="宋体" w:hAnsi="宋体" w:cs="宋体"/>
          <w:color w:val="auto"/>
          <w:sz w:val="28"/>
          <w:szCs w:val="28"/>
          <w:highlight w:val="none"/>
          <w:lang w:bidi="zh-CN"/>
        </w:rPr>
      </w:pPr>
    </w:p>
    <w:p w14:paraId="5B77DA91">
      <w:pPr>
        <w:snapToGrid w:val="0"/>
        <w:spacing w:line="460" w:lineRule="exact"/>
        <w:ind w:firstLine="560" w:firstLineChars="200"/>
        <w:jc w:val="left"/>
        <w:outlineLvl w:val="0"/>
        <w:rPr>
          <w:rFonts w:ascii="宋体" w:hAnsi="宋体" w:cs="宋体"/>
          <w:color w:val="auto"/>
          <w:sz w:val="28"/>
          <w:szCs w:val="28"/>
          <w:highlight w:val="none"/>
          <w:lang w:bidi="zh-CN"/>
        </w:rPr>
      </w:pPr>
    </w:p>
    <w:p w14:paraId="04B0645D">
      <w:pPr>
        <w:snapToGrid w:val="0"/>
        <w:spacing w:line="460" w:lineRule="exact"/>
        <w:ind w:firstLine="560" w:firstLineChars="200"/>
        <w:jc w:val="left"/>
        <w:outlineLvl w:val="0"/>
        <w:rPr>
          <w:rFonts w:ascii="宋体" w:hAnsi="宋体" w:cs="宋体"/>
          <w:color w:val="auto"/>
          <w:sz w:val="28"/>
          <w:szCs w:val="28"/>
          <w:highlight w:val="none"/>
          <w:lang w:bidi="zh-CN"/>
        </w:rPr>
      </w:pPr>
    </w:p>
    <w:p w14:paraId="162EC851">
      <w:pPr>
        <w:snapToGrid w:val="0"/>
        <w:spacing w:line="460" w:lineRule="exact"/>
        <w:ind w:firstLine="560" w:firstLineChars="200"/>
        <w:jc w:val="left"/>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w:t>
      </w:r>
    </w:p>
    <w:p w14:paraId="61B2FD97">
      <w:pPr>
        <w:snapToGrid w:val="0"/>
        <w:spacing w:line="460" w:lineRule="exact"/>
        <w:ind w:firstLine="560" w:firstLineChars="200"/>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以上企业，不属于大企业的分支机构，不存在控股股东为大企业的情形，也不存在与大企业的负责人为同一人的情形。</w:t>
      </w:r>
    </w:p>
    <w:p w14:paraId="6857E982">
      <w:pPr>
        <w:snapToGrid w:val="0"/>
        <w:spacing w:line="460" w:lineRule="exact"/>
        <w:ind w:firstLine="560" w:firstLineChars="200"/>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本企业对上述声明内容的真实性负责。如有虚假，将依法承担相应责任。</w:t>
      </w:r>
    </w:p>
    <w:p w14:paraId="6769C091">
      <w:pPr>
        <w:snapToGrid w:val="0"/>
        <w:spacing w:line="460" w:lineRule="exact"/>
        <w:ind w:firstLine="560" w:firstLineChars="200"/>
        <w:outlineLvl w:val="0"/>
        <w:rPr>
          <w:rFonts w:ascii="宋体" w:hAnsi="宋体" w:cs="宋体"/>
          <w:color w:val="auto"/>
          <w:sz w:val="28"/>
          <w:szCs w:val="28"/>
          <w:highlight w:val="none"/>
          <w:lang w:bidi="zh-CN"/>
        </w:rPr>
      </w:pPr>
    </w:p>
    <w:p w14:paraId="6553910F">
      <w:pPr>
        <w:snapToGrid w:val="0"/>
        <w:spacing w:line="460" w:lineRule="exact"/>
        <w:ind w:firstLine="560" w:firstLineChars="200"/>
        <w:outlineLvl w:val="0"/>
        <w:rPr>
          <w:rFonts w:ascii="宋体" w:hAnsi="宋体" w:cs="宋体"/>
          <w:color w:val="auto"/>
          <w:sz w:val="28"/>
          <w:szCs w:val="28"/>
          <w:highlight w:val="none"/>
          <w:lang w:bidi="zh-CN"/>
        </w:rPr>
      </w:pPr>
    </w:p>
    <w:p w14:paraId="73BE749E">
      <w:pPr>
        <w:snapToGrid w:val="0"/>
        <w:spacing w:line="460" w:lineRule="exact"/>
        <w:ind w:firstLine="560" w:firstLineChars="200"/>
        <w:outlineLvl w:val="0"/>
        <w:rPr>
          <w:rFonts w:ascii="宋体" w:hAnsi="宋体" w:cs="宋体"/>
          <w:color w:val="auto"/>
          <w:sz w:val="28"/>
          <w:szCs w:val="28"/>
          <w:highlight w:val="none"/>
          <w:lang w:bidi="zh-CN"/>
        </w:rPr>
      </w:pPr>
    </w:p>
    <w:p w14:paraId="10EEEDE4">
      <w:pPr>
        <w:snapToGrid w:val="0"/>
        <w:spacing w:line="460" w:lineRule="exact"/>
        <w:ind w:firstLine="560" w:firstLineChars="200"/>
        <w:outlineLvl w:val="0"/>
        <w:rPr>
          <w:rFonts w:ascii="宋体" w:hAnsi="宋体" w:cs="宋体"/>
          <w:color w:val="auto"/>
          <w:sz w:val="28"/>
          <w:szCs w:val="28"/>
          <w:highlight w:val="none"/>
          <w:lang w:bidi="zh-CN"/>
        </w:rPr>
      </w:pPr>
    </w:p>
    <w:p w14:paraId="51A69512">
      <w:pPr>
        <w:snapToGrid w:val="0"/>
        <w:spacing w:line="460" w:lineRule="exact"/>
        <w:ind w:firstLine="560" w:firstLineChars="200"/>
        <w:outlineLvl w:val="0"/>
        <w:rPr>
          <w:rFonts w:ascii="宋体" w:hAnsi="宋体" w:cs="宋体"/>
          <w:color w:val="auto"/>
          <w:sz w:val="28"/>
          <w:szCs w:val="28"/>
          <w:highlight w:val="none"/>
          <w:lang w:bidi="zh-CN"/>
        </w:rPr>
      </w:pPr>
    </w:p>
    <w:p w14:paraId="5285969A">
      <w:pPr>
        <w:snapToGrid w:val="0"/>
        <w:spacing w:line="460" w:lineRule="exact"/>
        <w:ind w:firstLine="560" w:firstLineChars="200"/>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企业名称（盖章）：</w:t>
      </w:r>
    </w:p>
    <w:p w14:paraId="0FFAECAB">
      <w:pPr>
        <w:snapToGrid w:val="0"/>
        <w:spacing w:line="460" w:lineRule="exact"/>
        <w:ind w:firstLine="560" w:firstLineChars="200"/>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日期：</w:t>
      </w:r>
    </w:p>
    <w:p w14:paraId="0A30480E">
      <w:pPr>
        <w:snapToGrid w:val="0"/>
        <w:spacing w:line="460" w:lineRule="exact"/>
        <w:ind w:firstLine="560" w:firstLineChars="200"/>
        <w:outlineLvl w:val="0"/>
        <w:rPr>
          <w:rFonts w:ascii="宋体" w:hAnsi="宋体" w:cs="宋体"/>
          <w:color w:val="auto"/>
          <w:sz w:val="28"/>
          <w:szCs w:val="28"/>
          <w:highlight w:val="none"/>
        </w:rPr>
      </w:pPr>
    </w:p>
    <w:p w14:paraId="1514DE14">
      <w:pPr>
        <w:snapToGrid w:val="0"/>
        <w:spacing w:line="300" w:lineRule="auto"/>
        <w:outlineLvl w:val="0"/>
        <w:rPr>
          <w:rFonts w:ascii="宋体" w:hAnsi="宋体" w:cs="宋体"/>
          <w:color w:val="auto"/>
          <w:sz w:val="28"/>
          <w:szCs w:val="28"/>
          <w:highlight w:val="none"/>
        </w:rPr>
      </w:pPr>
    </w:p>
    <w:p w14:paraId="008B6AA0">
      <w:pPr>
        <w:pStyle w:val="34"/>
        <w:ind w:firstLine="280"/>
        <w:rPr>
          <w:rFonts w:ascii="宋体" w:hAnsi="宋体" w:cs="宋体"/>
          <w:color w:val="auto"/>
          <w:sz w:val="28"/>
          <w:szCs w:val="28"/>
          <w:highlight w:val="none"/>
        </w:rPr>
      </w:pPr>
    </w:p>
    <w:p w14:paraId="68A4E4E3">
      <w:pPr>
        <w:pStyle w:val="34"/>
        <w:ind w:firstLine="280"/>
        <w:rPr>
          <w:rFonts w:ascii="宋体" w:hAnsi="宋体" w:cs="宋体"/>
          <w:color w:val="auto"/>
          <w:sz w:val="28"/>
          <w:szCs w:val="28"/>
          <w:highlight w:val="none"/>
        </w:rPr>
      </w:pPr>
    </w:p>
    <w:p w14:paraId="15FA4899">
      <w:pPr>
        <w:pStyle w:val="34"/>
        <w:ind w:firstLine="320"/>
        <w:rPr>
          <w:rFonts w:ascii="宋体" w:hAnsi="宋体" w:cs="宋体"/>
          <w:color w:val="auto"/>
          <w:sz w:val="28"/>
          <w:szCs w:val="28"/>
          <w:highlight w:val="none"/>
        </w:rPr>
      </w:pPr>
      <w:r>
        <w:rPr>
          <w:rFonts w:hint="eastAsia" w:ascii="宋体" w:hAnsi="宋体" w:cs="宋体"/>
          <w:color w:val="auto"/>
          <w:sz w:val="32"/>
          <w:szCs w:val="32"/>
          <w:highlight w:val="none"/>
        </w:rPr>
        <w:t>附件7</w:t>
      </w:r>
    </w:p>
    <w:p w14:paraId="5845C462">
      <w:pPr>
        <w:spacing w:line="46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残疾人福利性单位声明函</w:t>
      </w:r>
    </w:p>
    <w:p w14:paraId="370B09E6">
      <w:pPr>
        <w:spacing w:line="588" w:lineRule="exact"/>
        <w:ind w:firstLine="560" w:firstLineChars="200"/>
        <w:rPr>
          <w:rFonts w:ascii="宋体" w:hAnsi="宋体" w:cs="宋体"/>
          <w:color w:val="auto"/>
          <w:sz w:val="28"/>
          <w:szCs w:val="28"/>
          <w:highlight w:val="none"/>
        </w:rPr>
      </w:pPr>
    </w:p>
    <w:p w14:paraId="59EBEC58">
      <w:pPr>
        <w:spacing w:line="58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617AAB30">
      <w:pPr>
        <w:spacing w:line="58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本单位对上述声明的真实性负责。如有虚假，将依法承担相应责任。</w:t>
      </w:r>
    </w:p>
    <w:p w14:paraId="70C3B652">
      <w:pPr>
        <w:spacing w:line="58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（备注：1、供应商如不提供此声明函，价格将不做相应扣除。2、中标供应商为残疾人福利单位的，此声明函将随中标结果同时公告，接受社会监督）</w:t>
      </w:r>
    </w:p>
    <w:p w14:paraId="78A55331">
      <w:pPr>
        <w:spacing w:line="588" w:lineRule="exact"/>
        <w:ind w:firstLine="584" w:firstLineChars="200"/>
        <w:rPr>
          <w:rFonts w:ascii="宋体" w:hAnsi="宋体" w:cs="宋体"/>
          <w:color w:val="auto"/>
          <w:spacing w:val="6"/>
          <w:sz w:val="28"/>
          <w:szCs w:val="28"/>
          <w:highlight w:val="none"/>
        </w:rPr>
      </w:pPr>
    </w:p>
    <w:p w14:paraId="68E46D04">
      <w:pPr>
        <w:spacing w:line="588" w:lineRule="exact"/>
        <w:ind w:firstLine="584" w:firstLineChars="200"/>
        <w:rPr>
          <w:rFonts w:ascii="宋体" w:hAnsi="宋体" w:cs="宋体"/>
          <w:color w:val="auto"/>
          <w:spacing w:val="6"/>
          <w:sz w:val="28"/>
          <w:szCs w:val="28"/>
          <w:highlight w:val="none"/>
        </w:rPr>
      </w:pPr>
    </w:p>
    <w:p w14:paraId="663262BE">
      <w:pPr>
        <w:spacing w:line="588" w:lineRule="exact"/>
        <w:ind w:firstLine="584" w:firstLineChars="200"/>
        <w:rPr>
          <w:rFonts w:ascii="宋体" w:hAnsi="宋体" w:cs="宋体"/>
          <w:color w:val="auto"/>
          <w:spacing w:val="6"/>
          <w:sz w:val="28"/>
          <w:szCs w:val="28"/>
          <w:highlight w:val="none"/>
        </w:rPr>
      </w:pPr>
    </w:p>
    <w:p w14:paraId="2F754A3A">
      <w:pPr>
        <w:spacing w:line="588" w:lineRule="exact"/>
        <w:ind w:firstLine="584" w:firstLineChars="200"/>
        <w:rPr>
          <w:rFonts w:ascii="宋体" w:hAnsi="宋体" w:cs="宋体"/>
          <w:color w:val="auto"/>
          <w:spacing w:val="6"/>
          <w:sz w:val="28"/>
          <w:szCs w:val="28"/>
          <w:highlight w:val="none"/>
        </w:rPr>
      </w:pPr>
    </w:p>
    <w:p w14:paraId="25947D3A">
      <w:pPr>
        <w:tabs>
          <w:tab w:val="left" w:pos="4860"/>
        </w:tabs>
        <w:spacing w:line="588" w:lineRule="exact"/>
        <w:ind w:right="1560" w:firstLine="584" w:firstLineChars="200"/>
        <w:jc w:val="center"/>
        <w:rPr>
          <w:rFonts w:ascii="宋体" w:hAnsi="宋体" w:cs="宋体"/>
          <w:color w:val="auto"/>
          <w:sz w:val="28"/>
          <w:szCs w:val="28"/>
          <w:highlight w:val="none"/>
        </w:rPr>
      </w:pPr>
      <w:r>
        <w:rPr>
          <w:rFonts w:hint="eastAsia" w:ascii="宋体" w:hAnsi="宋体" w:cs="宋体"/>
          <w:color w:val="auto"/>
          <w:spacing w:val="6"/>
          <w:sz w:val="28"/>
          <w:szCs w:val="28"/>
          <w:highlight w:val="none"/>
        </w:rPr>
        <w:t xml:space="preserve">             </w:t>
      </w:r>
      <w:r>
        <w:rPr>
          <w:rFonts w:hint="eastAsia" w:ascii="宋体" w:hAnsi="宋体" w:cs="宋体"/>
          <w:color w:val="auto"/>
          <w:sz w:val="28"/>
          <w:szCs w:val="28"/>
          <w:highlight w:val="none"/>
        </w:rPr>
        <w:t xml:space="preserve">           供应商全称（盖章）：</w:t>
      </w:r>
    </w:p>
    <w:p w14:paraId="07110F3A">
      <w:pPr>
        <w:tabs>
          <w:tab w:val="left" w:pos="4860"/>
        </w:tabs>
        <w:spacing w:line="588" w:lineRule="exact"/>
        <w:ind w:right="1560"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日  期：</w:t>
      </w:r>
    </w:p>
    <w:p w14:paraId="31889C7F">
      <w:pPr>
        <w:ind w:firstLine="420"/>
        <w:rPr>
          <w:rFonts w:ascii="宋体" w:hAnsi="宋体" w:cs="宋体"/>
          <w:color w:val="auto"/>
          <w:sz w:val="28"/>
          <w:szCs w:val="28"/>
          <w:highlight w:val="none"/>
        </w:rPr>
      </w:pPr>
    </w:p>
    <w:p w14:paraId="1C47863A">
      <w:pPr>
        <w:snapToGrid w:val="0"/>
        <w:spacing w:line="300" w:lineRule="auto"/>
        <w:outlineLvl w:val="0"/>
        <w:rPr>
          <w:rFonts w:ascii="宋体" w:hAnsi="宋体" w:cs="宋体"/>
          <w:color w:val="auto"/>
          <w:sz w:val="28"/>
          <w:szCs w:val="28"/>
          <w:highlight w:val="none"/>
        </w:rPr>
      </w:pPr>
    </w:p>
    <w:p w14:paraId="34F4C74E">
      <w:pPr>
        <w:snapToGrid w:val="0"/>
        <w:spacing w:line="300" w:lineRule="auto"/>
        <w:outlineLvl w:val="0"/>
        <w:rPr>
          <w:rFonts w:ascii="宋体" w:hAnsi="宋体" w:cs="宋体"/>
          <w:color w:val="auto"/>
          <w:sz w:val="28"/>
          <w:szCs w:val="28"/>
          <w:highlight w:val="none"/>
        </w:rPr>
      </w:pPr>
    </w:p>
    <w:p w14:paraId="336ECDE9">
      <w:pPr>
        <w:snapToGrid w:val="0"/>
        <w:spacing w:line="300" w:lineRule="auto"/>
        <w:outlineLvl w:val="0"/>
        <w:rPr>
          <w:rFonts w:ascii="宋体" w:hAnsi="宋体" w:cs="宋体"/>
          <w:color w:val="auto"/>
          <w:sz w:val="28"/>
          <w:szCs w:val="28"/>
          <w:highlight w:val="none"/>
        </w:rPr>
      </w:pPr>
    </w:p>
    <w:p w14:paraId="51F6BA08">
      <w:pPr>
        <w:snapToGrid w:val="0"/>
        <w:spacing w:line="300" w:lineRule="auto"/>
        <w:outlineLvl w:val="0"/>
        <w:rPr>
          <w:rFonts w:ascii="宋体" w:hAnsi="宋体" w:cs="宋体"/>
          <w:color w:val="auto"/>
          <w:sz w:val="28"/>
          <w:szCs w:val="28"/>
          <w:highlight w:val="none"/>
        </w:rPr>
      </w:pPr>
      <w:r>
        <w:rPr>
          <w:rFonts w:hint="eastAsia" w:ascii="宋体" w:hAnsi="宋体" w:cs="宋体"/>
          <w:color w:val="auto"/>
          <w:sz w:val="32"/>
          <w:szCs w:val="32"/>
          <w:highlight w:val="none"/>
        </w:rPr>
        <w:t>附件8</w:t>
      </w:r>
    </w:p>
    <w:p w14:paraId="0ECAE832">
      <w:pPr>
        <w:snapToGrid w:val="0"/>
        <w:spacing w:line="420" w:lineRule="exact"/>
        <w:jc w:val="center"/>
        <w:outlineLvl w:val="3"/>
        <w:rPr>
          <w:rFonts w:ascii="宋体" w:hAnsi="宋体" w:cs="宋体"/>
          <w:b/>
          <w:bCs/>
          <w:color w:val="auto"/>
          <w:sz w:val="32"/>
          <w:szCs w:val="32"/>
          <w:highlight w:val="none"/>
        </w:rPr>
      </w:pPr>
    </w:p>
    <w:p w14:paraId="2D4BC7FE">
      <w:pPr>
        <w:snapToGrid w:val="0"/>
        <w:spacing w:line="420" w:lineRule="exact"/>
        <w:jc w:val="center"/>
        <w:outlineLvl w:val="3"/>
        <w:rPr>
          <w:rFonts w:ascii="宋体" w:hAnsi="宋体" w:cs="宋体"/>
          <w:b/>
          <w:bCs/>
          <w:color w:val="auto"/>
          <w:sz w:val="32"/>
          <w:szCs w:val="32"/>
          <w:highlight w:val="none"/>
        </w:rPr>
      </w:pPr>
      <w:r>
        <w:rPr>
          <w:rFonts w:hint="eastAsia" w:ascii="宋体" w:hAnsi="宋体" w:cs="宋体"/>
          <w:b/>
          <w:bCs/>
          <w:color w:val="auto"/>
          <w:sz w:val="32"/>
          <w:szCs w:val="32"/>
          <w:highlight w:val="none"/>
        </w:rPr>
        <w:t>监狱和戒毒企业证明材料</w:t>
      </w:r>
    </w:p>
    <w:p w14:paraId="632C6F9C">
      <w:pPr>
        <w:snapToGrid w:val="0"/>
        <w:spacing w:line="420" w:lineRule="exact"/>
        <w:ind w:firstLine="495" w:firstLineChars="177"/>
        <w:rPr>
          <w:rFonts w:ascii="宋体" w:hAnsi="宋体" w:cs="宋体"/>
          <w:color w:val="auto"/>
          <w:sz w:val="28"/>
          <w:szCs w:val="28"/>
          <w:highlight w:val="none"/>
        </w:rPr>
      </w:pPr>
    </w:p>
    <w:p w14:paraId="777174EB">
      <w:pPr>
        <w:snapToGrid w:val="0"/>
        <w:spacing w:line="420" w:lineRule="exact"/>
        <w:ind w:firstLine="498" w:firstLineChars="177"/>
        <w:jc w:val="center"/>
        <w:rPr>
          <w:rFonts w:ascii="宋体" w:hAnsi="宋体" w:cs="宋体"/>
          <w:b/>
          <w:color w:val="auto"/>
          <w:sz w:val="28"/>
          <w:szCs w:val="28"/>
          <w:highlight w:val="none"/>
        </w:rPr>
      </w:pPr>
      <w:r>
        <w:rPr>
          <w:rFonts w:hint="eastAsia" w:ascii="宋体" w:hAnsi="宋体" w:cs="宋体"/>
          <w:b/>
          <w:color w:val="auto"/>
          <w:sz w:val="28"/>
          <w:szCs w:val="28"/>
          <w:highlight w:val="none"/>
        </w:rPr>
        <w:t>（格式自拟）</w:t>
      </w:r>
    </w:p>
    <w:p w14:paraId="715A1319">
      <w:pPr>
        <w:snapToGrid w:val="0"/>
        <w:spacing w:line="420" w:lineRule="exact"/>
        <w:ind w:firstLine="495" w:firstLineChars="177"/>
        <w:rPr>
          <w:rFonts w:ascii="宋体" w:hAnsi="宋体" w:cs="宋体"/>
          <w:color w:val="auto"/>
          <w:sz w:val="28"/>
          <w:szCs w:val="28"/>
          <w:highlight w:val="none"/>
        </w:rPr>
      </w:pPr>
    </w:p>
    <w:p w14:paraId="3CBA424B">
      <w:pPr>
        <w:snapToGrid w:val="0"/>
        <w:spacing w:line="420" w:lineRule="exact"/>
        <w:ind w:firstLine="660" w:firstLineChars="236"/>
        <w:rPr>
          <w:rFonts w:ascii="宋体" w:hAnsi="宋体" w:cs="宋体"/>
          <w:color w:val="auto"/>
          <w:sz w:val="28"/>
          <w:szCs w:val="28"/>
          <w:highlight w:val="none"/>
        </w:rPr>
      </w:pPr>
      <w:r>
        <w:rPr>
          <w:rFonts w:hint="eastAsia" w:ascii="宋体" w:hAnsi="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08A2EB3">
      <w:pPr>
        <w:widowControl/>
        <w:jc w:val="left"/>
        <w:rPr>
          <w:rFonts w:ascii="宋体" w:hAnsi="宋体" w:cs="宋体"/>
          <w:color w:val="auto"/>
          <w:sz w:val="28"/>
          <w:szCs w:val="28"/>
          <w:highlight w:val="none"/>
          <w:lang w:bidi="ar"/>
        </w:rPr>
      </w:pPr>
    </w:p>
    <w:p w14:paraId="23E6C372">
      <w:pPr>
        <w:pStyle w:val="17"/>
        <w:rPr>
          <w:rFonts w:ascii="宋体" w:hAnsi="宋体" w:eastAsia="宋体" w:cs="宋体"/>
          <w:color w:val="auto"/>
          <w:highlight w:val="none"/>
        </w:rPr>
      </w:pPr>
    </w:p>
    <w:p w14:paraId="750B4E45">
      <w:pPr>
        <w:pStyle w:val="45"/>
        <w:rPr>
          <w:rFonts w:hAnsi="宋体" w:cs="宋体"/>
          <w:color w:val="auto"/>
          <w:highlight w:val="none"/>
        </w:rPr>
      </w:pPr>
    </w:p>
    <w:p w14:paraId="47E05DC2">
      <w:pPr>
        <w:rPr>
          <w:rFonts w:ascii="宋体" w:hAnsi="宋体" w:cs="宋体"/>
          <w:color w:val="auto"/>
          <w:sz w:val="32"/>
          <w:szCs w:val="32"/>
          <w:highlight w:val="none"/>
        </w:rPr>
      </w:pPr>
      <w:r>
        <w:rPr>
          <w:rFonts w:hint="eastAsia" w:ascii="宋体" w:hAnsi="宋体" w:cs="宋体"/>
          <w:b/>
          <w:color w:val="auto"/>
          <w:szCs w:val="28"/>
          <w:highlight w:val="none"/>
        </w:rPr>
        <w:br w:type="page"/>
      </w:r>
    </w:p>
    <w:p w14:paraId="79944550">
      <w:pPr>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附件9</w:t>
      </w:r>
    </w:p>
    <w:p w14:paraId="128A6E07">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投标响应函</w:t>
      </w:r>
    </w:p>
    <w:p w14:paraId="26318310">
      <w:pPr>
        <w:spacing w:line="360" w:lineRule="auto"/>
        <w:rPr>
          <w:rFonts w:ascii="宋体" w:hAnsi="宋体" w:cs="宋体"/>
          <w:color w:val="auto"/>
          <w:sz w:val="24"/>
          <w:highlight w:val="none"/>
        </w:rPr>
      </w:pPr>
      <w:r>
        <w:rPr>
          <w:rFonts w:hint="eastAsia" w:ascii="宋体" w:hAnsi="宋体" w:cs="宋体"/>
          <w:color w:val="auto"/>
          <w:sz w:val="24"/>
          <w:highlight w:val="none"/>
        </w:rPr>
        <w:t>江苏商贸职业学院：</w:t>
      </w:r>
    </w:p>
    <w:p w14:paraId="39FC49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（投标项目名称及项目编号）项目采购的邀请，我方授权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（职务）为全权代表参加该项目的投标工作，全权处理本次采购的有关事宜。同时，我公司声明如下：</w:t>
      </w:r>
    </w:p>
    <w:p w14:paraId="525FE9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1、同意并接受招标文件的各项要求，遵守招标文件中的各项规定，按招标文件的要求提供报价。</w:t>
      </w:r>
    </w:p>
    <w:p w14:paraId="7B94B0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2、我方已经详细阅读了全部招标文件及其附件，完全清晰理解招标文件的要求，不存在任何含糊不清和误解之处，同意放弃对这些文件所提出的异议和质疑的权利。</w:t>
      </w:r>
    </w:p>
    <w:p w14:paraId="763DDA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3、我方已毫无保留地向贵方提供一切所需的证明材料。</w:t>
      </w:r>
    </w:p>
    <w:p w14:paraId="55C879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4、我公司承诺在本次投标响应中提供的一切文件，无论是原件还是复印件均真实有效，绝无任何虚假、伪造和夸大的成份。否则，愿承担相应的后果和法律责任。</w:t>
      </w:r>
    </w:p>
    <w:p w14:paraId="72E7A5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5、我方尊重评标委员会所作的评定结果，同时清楚理解到报价最低并非意味着必定获得成交资格。</w:t>
      </w:r>
    </w:p>
    <w:p w14:paraId="304F55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6、一旦我方成交,我方将根据招标文件的规定，严格履行合同的责任和义务,并保证按招标文件规定的项目工期时间内完成，交付采购人验收、使用。</w:t>
      </w:r>
    </w:p>
    <w:p w14:paraId="6EB5706F">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投标服务商：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（加盖公章）</w:t>
      </w:r>
    </w:p>
    <w:p w14:paraId="63C4D3D5">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法定代表人或被授权人：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2BA199C1">
      <w:pPr>
        <w:spacing w:line="360" w:lineRule="auto"/>
        <w:ind w:firstLine="1320" w:firstLineChars="550"/>
        <w:jc w:val="right"/>
        <w:rPr>
          <w:rFonts w:ascii="宋体" w:hAnsi="宋体" w:cs="宋体"/>
          <w:color w:val="auto"/>
          <w:sz w:val="24"/>
          <w:highlight w:val="none"/>
        </w:rPr>
      </w:pPr>
      <w:r>
        <w:rPr>
          <w:rFonts w:hint="eastAsia" w:ascii="宋体" w:hAnsi="宋体" w:cs="宋体"/>
          <w:color w:val="auto"/>
          <w:sz w:val="24"/>
          <w:highlight w:val="none"/>
        </w:rPr>
        <w:t>年      月     日</w:t>
      </w:r>
    </w:p>
    <w:p w14:paraId="10D048B0">
      <w:pPr>
        <w:snapToGrid w:val="0"/>
        <w:spacing w:line="300" w:lineRule="auto"/>
        <w:outlineLvl w:val="0"/>
        <w:rPr>
          <w:rFonts w:ascii="宋体" w:hAnsi="宋体" w:cs="宋体"/>
          <w:color w:val="auto"/>
          <w:sz w:val="32"/>
          <w:szCs w:val="32"/>
          <w:highlight w:val="none"/>
        </w:rPr>
      </w:pPr>
    </w:p>
    <w:p w14:paraId="44F85075">
      <w:pPr>
        <w:snapToGrid w:val="0"/>
        <w:spacing w:line="300" w:lineRule="auto"/>
        <w:outlineLvl w:val="0"/>
        <w:rPr>
          <w:rFonts w:ascii="宋体" w:hAnsi="宋体" w:cs="宋体"/>
          <w:color w:val="auto"/>
          <w:sz w:val="32"/>
          <w:szCs w:val="32"/>
          <w:highlight w:val="none"/>
        </w:rPr>
      </w:pPr>
    </w:p>
    <w:p w14:paraId="13B7CC2E">
      <w:pPr>
        <w:snapToGrid w:val="0"/>
        <w:spacing w:line="300" w:lineRule="auto"/>
        <w:outlineLvl w:val="0"/>
        <w:rPr>
          <w:rFonts w:ascii="宋体" w:hAnsi="宋体" w:cs="宋体"/>
          <w:color w:val="auto"/>
          <w:sz w:val="32"/>
          <w:szCs w:val="32"/>
          <w:highlight w:val="none"/>
        </w:rPr>
      </w:pPr>
    </w:p>
    <w:p w14:paraId="74C51204">
      <w:pPr>
        <w:snapToGrid w:val="0"/>
        <w:spacing w:line="300" w:lineRule="auto"/>
        <w:outlineLvl w:val="0"/>
        <w:rPr>
          <w:rFonts w:ascii="宋体" w:hAnsi="宋体" w:cs="宋体"/>
          <w:color w:val="auto"/>
          <w:sz w:val="32"/>
          <w:szCs w:val="32"/>
          <w:highlight w:val="none"/>
        </w:rPr>
      </w:pPr>
    </w:p>
    <w:p w14:paraId="365BB92D">
      <w:pPr>
        <w:snapToGrid w:val="0"/>
        <w:spacing w:line="300" w:lineRule="auto"/>
        <w:outlineLvl w:val="0"/>
        <w:rPr>
          <w:rFonts w:ascii="宋体" w:hAnsi="宋体" w:cs="宋体"/>
          <w:color w:val="auto"/>
          <w:sz w:val="32"/>
          <w:szCs w:val="32"/>
          <w:highlight w:val="none"/>
        </w:rPr>
      </w:pPr>
    </w:p>
    <w:p w14:paraId="72EFE9C6">
      <w:pPr>
        <w:snapToGrid w:val="0"/>
        <w:spacing w:line="300" w:lineRule="auto"/>
        <w:outlineLvl w:val="0"/>
        <w:rPr>
          <w:rFonts w:ascii="宋体" w:hAnsi="宋体" w:cs="宋体"/>
          <w:color w:val="auto"/>
          <w:sz w:val="32"/>
          <w:szCs w:val="32"/>
          <w:highlight w:val="none"/>
        </w:rPr>
      </w:pPr>
    </w:p>
    <w:p w14:paraId="3B0F56C8">
      <w:pPr>
        <w:snapToGrid w:val="0"/>
        <w:spacing w:line="300" w:lineRule="auto"/>
        <w:outlineLvl w:val="0"/>
        <w:rPr>
          <w:rFonts w:ascii="宋体" w:hAnsi="宋体" w:cs="宋体"/>
          <w:color w:val="auto"/>
          <w:sz w:val="32"/>
          <w:szCs w:val="32"/>
          <w:highlight w:val="none"/>
        </w:rPr>
      </w:pPr>
    </w:p>
    <w:p w14:paraId="199196F6">
      <w:pPr>
        <w:snapToGrid w:val="0"/>
        <w:spacing w:line="300" w:lineRule="auto"/>
        <w:contextualSpacing/>
        <w:jc w:val="left"/>
        <w:rPr>
          <w:rFonts w:ascii="宋体" w:hAnsi="宋体" w:cs="宋体"/>
          <w:b/>
          <w:color w:val="auto"/>
          <w:sz w:val="32"/>
          <w:szCs w:val="32"/>
          <w:highlight w:val="none"/>
        </w:rPr>
      </w:pPr>
      <w:r>
        <w:rPr>
          <w:rFonts w:hint="eastAsia" w:ascii="宋体" w:hAnsi="宋体" w:cs="宋体"/>
          <w:color w:val="auto"/>
          <w:sz w:val="32"/>
          <w:szCs w:val="32"/>
          <w:highlight w:val="none"/>
        </w:rPr>
        <w:t>附件10</w:t>
      </w:r>
    </w:p>
    <w:p w14:paraId="5C82FA24">
      <w:pPr>
        <w:snapToGrid w:val="0"/>
        <w:spacing w:line="30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商务部分正负偏离表</w:t>
      </w:r>
    </w:p>
    <w:p w14:paraId="1AD45536">
      <w:pPr>
        <w:ind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（由供应商据实填写，表格不够自行添加）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0953B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DD0CCD4">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564957E">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EA48053">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3E2BFA0D">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685C123">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p>
          <w:p w14:paraId="05520923">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偏离说明</w:t>
            </w:r>
          </w:p>
        </w:tc>
      </w:tr>
      <w:tr w14:paraId="57251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207F906">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38AB6326">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6EB37B2">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BC46F3C">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A7C0DC3">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r w14:paraId="403F2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5F66E71">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4775CEFD">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CA66A7B">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6C40F2F">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C79CD15">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r w14:paraId="50F1B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EC5CDCE">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5F165363">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F824866">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1A8E354">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330E9B8">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r w14:paraId="33F25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C6C69BE">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95FBB2A">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E00793B">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D7AAEDE">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A004B65">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bl>
    <w:p w14:paraId="1576440A">
      <w:pPr>
        <w:snapToGrid w:val="0"/>
        <w:spacing w:line="300" w:lineRule="auto"/>
        <w:contextualSpacing/>
        <w:rPr>
          <w:rFonts w:ascii="宋体" w:hAnsi="宋体" w:cs="宋体"/>
          <w:b/>
          <w:color w:val="auto"/>
          <w:sz w:val="24"/>
          <w:highlight w:val="none"/>
        </w:rPr>
      </w:pPr>
      <w:r>
        <w:rPr>
          <w:rFonts w:hint="eastAsia" w:ascii="宋体" w:hAnsi="宋体" w:cs="宋体"/>
          <w:b/>
          <w:color w:val="auto"/>
          <w:sz w:val="24"/>
          <w:highlight w:val="none"/>
        </w:rPr>
        <w:t>注：</w:t>
      </w:r>
    </w:p>
    <w:p w14:paraId="05BF5F66">
      <w:pPr>
        <w:snapToGrid w:val="0"/>
        <w:spacing w:line="30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1.供应商提交的响应文件中与招标文件第三部分“项目需求”中的商务部分的要求，应逐条填列在偏离表中。</w:t>
      </w:r>
    </w:p>
    <w:p w14:paraId="56770BA9">
      <w:pPr>
        <w:snapToGrid w:val="0"/>
        <w:spacing w:line="300" w:lineRule="auto"/>
        <w:ind w:firstLine="480" w:firstLineChars="200"/>
        <w:contextualSpacing/>
        <w:rPr>
          <w:rFonts w:ascii="宋体" w:hAnsi="宋体" w:cs="宋体"/>
          <w:bCs/>
          <w:color w:val="auto"/>
          <w:sz w:val="24"/>
          <w:highlight w:val="none"/>
        </w:rPr>
      </w:pPr>
      <w:r>
        <w:rPr>
          <w:rFonts w:hint="eastAsia" w:ascii="宋体" w:hAnsi="宋体" w:cs="宋体"/>
          <w:color w:val="auto"/>
          <w:sz w:val="24"/>
          <w:highlight w:val="none"/>
        </w:rPr>
        <w:t>2.“偏离说明”一栏选择“正偏离”、“负偏离”、“无偏离”进行填写。正</w:t>
      </w:r>
      <w:r>
        <w:rPr>
          <w:rFonts w:hint="eastAsia" w:ascii="宋体" w:hAnsi="宋体" w:cs="宋体"/>
          <w:bCs/>
          <w:color w:val="auto"/>
          <w:sz w:val="24"/>
          <w:highlight w:val="none"/>
        </w:rPr>
        <w:t>偏离、负偏离、无偏离的确认，由评标小组认定。</w:t>
      </w:r>
    </w:p>
    <w:p w14:paraId="7C161D37">
      <w:pPr>
        <w:snapToGrid w:val="0"/>
        <w:spacing w:line="30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3.供应商若提供其他增值服务，可以在表中自行据实填写。</w:t>
      </w:r>
    </w:p>
    <w:p w14:paraId="5C85E4CF">
      <w:pPr>
        <w:snapToGrid w:val="0"/>
        <w:spacing w:line="30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4.若完全响应本项目需求且无偏离，投标时本表可空白盖章提供。</w:t>
      </w:r>
    </w:p>
    <w:p w14:paraId="518217FB">
      <w:pPr>
        <w:snapToGrid w:val="0"/>
        <w:spacing w:line="400" w:lineRule="exact"/>
        <w:ind w:firstLine="540" w:firstLineChars="192"/>
        <w:contextualSpacing/>
        <w:rPr>
          <w:rFonts w:ascii="宋体" w:hAnsi="宋体" w:cs="宋体"/>
          <w:b/>
          <w:color w:val="auto"/>
          <w:kern w:val="0"/>
          <w:sz w:val="28"/>
          <w:szCs w:val="28"/>
          <w:highlight w:val="none"/>
        </w:rPr>
      </w:pPr>
    </w:p>
    <w:p w14:paraId="6ACCB764">
      <w:pPr>
        <w:snapToGrid w:val="0"/>
        <w:spacing w:line="400" w:lineRule="exact"/>
        <w:ind w:firstLine="540" w:firstLineChars="192"/>
        <w:contextualSpacing/>
        <w:rPr>
          <w:rFonts w:ascii="宋体" w:hAnsi="宋体" w:cs="宋体"/>
          <w:b/>
          <w:color w:val="auto"/>
          <w:kern w:val="0"/>
          <w:sz w:val="28"/>
          <w:szCs w:val="28"/>
          <w:highlight w:val="none"/>
        </w:rPr>
      </w:pPr>
    </w:p>
    <w:p w14:paraId="0B465F36">
      <w:pPr>
        <w:snapToGrid w:val="0"/>
        <w:spacing w:line="400" w:lineRule="exact"/>
        <w:ind w:firstLine="540" w:firstLineChars="192"/>
        <w:contextualSpacing/>
        <w:rPr>
          <w:rFonts w:ascii="宋体" w:hAnsi="宋体" w:cs="宋体"/>
          <w:b/>
          <w:color w:val="auto"/>
          <w:kern w:val="0"/>
          <w:sz w:val="28"/>
          <w:szCs w:val="28"/>
          <w:highlight w:val="none"/>
        </w:rPr>
      </w:pPr>
    </w:p>
    <w:p w14:paraId="52DE4E72">
      <w:pPr>
        <w:snapToGrid w:val="0"/>
        <w:spacing w:line="400" w:lineRule="exact"/>
        <w:ind w:firstLine="540" w:firstLineChars="192"/>
        <w:contextualSpacing/>
        <w:rPr>
          <w:rFonts w:ascii="宋体" w:hAnsi="宋体" w:cs="宋体"/>
          <w:b/>
          <w:color w:val="auto"/>
          <w:kern w:val="0"/>
          <w:sz w:val="28"/>
          <w:szCs w:val="28"/>
          <w:highlight w:val="none"/>
        </w:rPr>
      </w:pPr>
    </w:p>
    <w:p w14:paraId="2D4123C7">
      <w:pPr>
        <w:snapToGrid w:val="0"/>
        <w:spacing w:line="400" w:lineRule="exact"/>
        <w:ind w:firstLine="540" w:firstLineChars="192"/>
        <w:contextualSpacing/>
        <w:rPr>
          <w:rFonts w:ascii="宋体" w:hAnsi="宋体" w:cs="宋体"/>
          <w:b/>
          <w:color w:val="auto"/>
          <w:kern w:val="0"/>
          <w:sz w:val="28"/>
          <w:szCs w:val="28"/>
          <w:highlight w:val="none"/>
        </w:rPr>
      </w:pPr>
    </w:p>
    <w:p w14:paraId="75E43EC6">
      <w:pPr>
        <w:snapToGrid w:val="0"/>
        <w:spacing w:line="400" w:lineRule="exact"/>
        <w:ind w:firstLine="540" w:firstLineChars="192"/>
        <w:contextualSpacing/>
        <w:rPr>
          <w:rFonts w:ascii="宋体" w:hAnsi="宋体" w:cs="宋体"/>
          <w:b/>
          <w:color w:val="auto"/>
          <w:kern w:val="0"/>
          <w:sz w:val="28"/>
          <w:szCs w:val="28"/>
          <w:highlight w:val="none"/>
        </w:rPr>
      </w:pPr>
    </w:p>
    <w:p w14:paraId="0C6163D6">
      <w:pPr>
        <w:snapToGrid w:val="0"/>
        <w:spacing w:line="400" w:lineRule="exact"/>
        <w:ind w:firstLine="540" w:firstLineChars="192"/>
        <w:contextualSpacing/>
        <w:rPr>
          <w:rFonts w:ascii="宋体" w:hAnsi="宋体" w:cs="宋体"/>
          <w:b/>
          <w:color w:val="auto"/>
          <w:kern w:val="0"/>
          <w:sz w:val="28"/>
          <w:szCs w:val="28"/>
          <w:highlight w:val="none"/>
        </w:rPr>
      </w:pPr>
    </w:p>
    <w:p w14:paraId="496B8128">
      <w:pPr>
        <w:snapToGrid w:val="0"/>
        <w:spacing w:line="400" w:lineRule="exact"/>
        <w:ind w:firstLine="540" w:firstLineChars="192"/>
        <w:contextualSpacing/>
        <w:rPr>
          <w:rFonts w:ascii="宋体" w:hAnsi="宋体" w:cs="宋体"/>
          <w:b/>
          <w:color w:val="auto"/>
          <w:kern w:val="0"/>
          <w:sz w:val="28"/>
          <w:szCs w:val="28"/>
          <w:highlight w:val="none"/>
        </w:rPr>
      </w:pPr>
    </w:p>
    <w:p w14:paraId="39B6BEEB">
      <w:pPr>
        <w:snapToGrid w:val="0"/>
        <w:spacing w:line="400" w:lineRule="exact"/>
        <w:ind w:firstLine="540" w:firstLineChars="192"/>
        <w:contextualSpacing/>
        <w:rPr>
          <w:rFonts w:ascii="宋体" w:hAnsi="宋体" w:cs="宋体"/>
          <w:b/>
          <w:color w:val="auto"/>
          <w:kern w:val="0"/>
          <w:sz w:val="28"/>
          <w:szCs w:val="28"/>
          <w:highlight w:val="none"/>
        </w:rPr>
      </w:pPr>
    </w:p>
    <w:p w14:paraId="581FDB6A">
      <w:pPr>
        <w:snapToGrid w:val="0"/>
        <w:spacing w:line="400" w:lineRule="exact"/>
        <w:ind w:firstLine="540" w:firstLineChars="192"/>
        <w:contextualSpacing/>
        <w:rPr>
          <w:rFonts w:ascii="宋体" w:hAnsi="宋体" w:cs="宋体"/>
          <w:b/>
          <w:color w:val="auto"/>
          <w:kern w:val="0"/>
          <w:sz w:val="28"/>
          <w:szCs w:val="28"/>
          <w:highlight w:val="none"/>
        </w:rPr>
      </w:pPr>
    </w:p>
    <w:p w14:paraId="0AE520FF">
      <w:pPr>
        <w:snapToGrid w:val="0"/>
        <w:spacing w:line="400" w:lineRule="exact"/>
        <w:ind w:firstLine="540" w:firstLineChars="192"/>
        <w:contextualSpacing/>
        <w:rPr>
          <w:rFonts w:ascii="宋体" w:hAnsi="宋体" w:cs="宋体"/>
          <w:b/>
          <w:color w:val="auto"/>
          <w:kern w:val="0"/>
          <w:sz w:val="28"/>
          <w:szCs w:val="28"/>
          <w:highlight w:val="none"/>
        </w:rPr>
      </w:pPr>
    </w:p>
    <w:p w14:paraId="79A681B5">
      <w:pPr>
        <w:snapToGrid w:val="0"/>
        <w:spacing w:line="400" w:lineRule="exact"/>
        <w:ind w:firstLine="540" w:firstLineChars="192"/>
        <w:contextualSpacing/>
        <w:rPr>
          <w:rFonts w:ascii="宋体" w:hAnsi="宋体" w:cs="宋体"/>
          <w:b/>
          <w:color w:val="auto"/>
          <w:kern w:val="0"/>
          <w:sz w:val="28"/>
          <w:szCs w:val="28"/>
          <w:highlight w:val="none"/>
        </w:rPr>
      </w:pPr>
    </w:p>
    <w:p w14:paraId="4C5EC422">
      <w:pPr>
        <w:snapToGrid w:val="0"/>
        <w:spacing w:line="400" w:lineRule="exact"/>
        <w:ind w:firstLine="540" w:firstLineChars="192"/>
        <w:contextualSpacing/>
        <w:rPr>
          <w:rFonts w:ascii="宋体" w:hAnsi="宋体" w:cs="宋体"/>
          <w:b/>
          <w:color w:val="auto"/>
          <w:kern w:val="0"/>
          <w:sz w:val="28"/>
          <w:szCs w:val="28"/>
          <w:highlight w:val="none"/>
        </w:rPr>
      </w:pPr>
    </w:p>
    <w:p w14:paraId="3A9926A7">
      <w:pPr>
        <w:snapToGrid w:val="0"/>
        <w:spacing w:line="400" w:lineRule="exact"/>
        <w:ind w:firstLine="540" w:firstLineChars="192"/>
        <w:contextualSpacing/>
        <w:rPr>
          <w:rFonts w:ascii="宋体" w:hAnsi="宋体" w:cs="宋体"/>
          <w:b/>
          <w:color w:val="auto"/>
          <w:kern w:val="0"/>
          <w:sz w:val="28"/>
          <w:szCs w:val="28"/>
          <w:highlight w:val="none"/>
        </w:rPr>
      </w:pPr>
    </w:p>
    <w:p w14:paraId="4C04958B">
      <w:pPr>
        <w:snapToGrid w:val="0"/>
        <w:spacing w:line="400" w:lineRule="exact"/>
        <w:contextualSpacing/>
        <w:rPr>
          <w:rFonts w:ascii="宋体" w:hAnsi="宋体" w:cs="宋体"/>
          <w:color w:val="auto"/>
          <w:kern w:val="0"/>
          <w:sz w:val="28"/>
          <w:szCs w:val="28"/>
          <w:highlight w:val="none"/>
        </w:rPr>
      </w:pPr>
    </w:p>
    <w:p w14:paraId="1D32D5B9">
      <w:pPr>
        <w:snapToGrid w:val="0"/>
        <w:spacing w:line="300" w:lineRule="auto"/>
        <w:contextualSpacing/>
        <w:rPr>
          <w:rFonts w:ascii="宋体" w:hAnsi="宋体" w:cs="宋体"/>
          <w:color w:val="auto"/>
          <w:sz w:val="32"/>
          <w:szCs w:val="32"/>
          <w:highlight w:val="none"/>
        </w:rPr>
      </w:pPr>
      <w:r>
        <w:rPr>
          <w:rFonts w:hint="eastAsia" w:ascii="宋体" w:hAnsi="宋体" w:cs="宋体"/>
          <w:color w:val="auto"/>
          <w:sz w:val="32"/>
          <w:szCs w:val="32"/>
          <w:highlight w:val="none"/>
        </w:rPr>
        <w:t xml:space="preserve">附件11 </w:t>
      </w:r>
    </w:p>
    <w:p w14:paraId="6464B948">
      <w:pPr>
        <w:snapToGrid w:val="0"/>
        <w:spacing w:line="30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技术部分正负偏离表</w:t>
      </w:r>
    </w:p>
    <w:p w14:paraId="672018AA">
      <w:pPr>
        <w:ind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（由供应商据实填写，表格不够自行添加）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49C58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B9C4D7B">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EB8802A">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0690A5D">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2139489B">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B2DCA23">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p>
          <w:p w14:paraId="7851A9C5">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偏离说明</w:t>
            </w:r>
          </w:p>
        </w:tc>
      </w:tr>
      <w:tr w14:paraId="05219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1C065B5">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244A230">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56CC939">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42B230F">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1B30A9C">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r w14:paraId="3FD95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46E953C">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43F7F2BA">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B701DC6">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45548A2">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C226B2F">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r w14:paraId="1095D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83FBE97">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74D8792F">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46193C3">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C8F2033">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549EC67">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r w14:paraId="54E7B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B8BD05F">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0EC60028">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B0405E5">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A94454A">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EB4AB80">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bl>
    <w:p w14:paraId="7E19B88F">
      <w:pPr>
        <w:snapToGrid w:val="0"/>
        <w:spacing w:line="300" w:lineRule="auto"/>
        <w:contextualSpacing/>
        <w:rPr>
          <w:rFonts w:ascii="宋体" w:hAnsi="宋体" w:cs="宋体"/>
          <w:b/>
          <w:color w:val="auto"/>
          <w:sz w:val="24"/>
          <w:highlight w:val="none"/>
        </w:rPr>
      </w:pPr>
      <w:r>
        <w:rPr>
          <w:rFonts w:hint="eastAsia" w:ascii="宋体" w:hAnsi="宋体" w:cs="宋体"/>
          <w:b/>
          <w:color w:val="auto"/>
          <w:sz w:val="24"/>
          <w:highlight w:val="none"/>
        </w:rPr>
        <w:t>注：</w:t>
      </w:r>
    </w:p>
    <w:p w14:paraId="4518AD21">
      <w:pPr>
        <w:snapToGrid w:val="0"/>
        <w:spacing w:line="30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1.供应商提交的响应文件中与招标文件第三部分“项目需求”中的技术部分的要求，应逐条填列在偏离表中。</w:t>
      </w:r>
    </w:p>
    <w:p w14:paraId="37172DE6">
      <w:pPr>
        <w:snapToGrid w:val="0"/>
        <w:spacing w:line="30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2.“偏离说明”一栏选择“正偏离”、“负偏离”、“无偏离”进行填写。正偏离、负偏离、无偏离的确认，由评标小组认定。</w:t>
      </w:r>
    </w:p>
    <w:p w14:paraId="7EBB25E6">
      <w:pPr>
        <w:snapToGrid w:val="0"/>
        <w:spacing w:line="30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3.供应商若提供其他增值服务，可以在表中自行据实填写。</w:t>
      </w:r>
    </w:p>
    <w:p w14:paraId="799C9E43">
      <w:pPr>
        <w:snapToGrid w:val="0"/>
        <w:spacing w:line="300" w:lineRule="auto"/>
        <w:ind w:firstLine="480" w:firstLineChars="200"/>
        <w:contextualSpacing/>
        <w:rPr>
          <w:rFonts w:ascii="宋体" w:hAnsi="宋体" w:cs="宋体"/>
          <w:bCs/>
          <w:color w:val="auto"/>
          <w:sz w:val="24"/>
          <w:highlight w:val="none"/>
        </w:rPr>
        <w:sectPr>
          <w:headerReference r:id="rId7" w:type="default"/>
          <w:pgSz w:w="11906" w:h="16838"/>
          <w:pgMar w:top="1440" w:right="1800" w:bottom="1440" w:left="1800" w:header="851" w:footer="992" w:gutter="0"/>
          <w:cols w:space="720" w:num="1"/>
          <w:docGrid w:type="lines" w:linePitch="312" w:charSpace="0"/>
        </w:sectPr>
      </w:pPr>
    </w:p>
    <w:p w14:paraId="6B3CCFA4">
      <w:pPr>
        <w:pStyle w:val="71"/>
        <w:ind w:left="0"/>
        <w:rPr>
          <w:rFonts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附件12</w:t>
      </w:r>
    </w:p>
    <w:p w14:paraId="2842EA31">
      <w:pPr>
        <w:pStyle w:val="71"/>
        <w:rPr>
          <w:rFonts w:ascii="宋体" w:hAnsi="宋体" w:cs="宋体"/>
          <w:color w:val="auto"/>
          <w:sz w:val="32"/>
          <w:szCs w:val="32"/>
          <w:highlight w:val="none"/>
        </w:rPr>
      </w:pPr>
    </w:p>
    <w:p w14:paraId="2FEEC90C">
      <w:pPr>
        <w:pStyle w:val="71"/>
        <w:rPr>
          <w:rFonts w:ascii="宋体" w:hAnsi="宋体" w:cs="宋体"/>
          <w:color w:val="auto"/>
          <w:sz w:val="32"/>
          <w:szCs w:val="32"/>
          <w:highlight w:val="none"/>
        </w:rPr>
      </w:pPr>
    </w:p>
    <w:p w14:paraId="3DD12C0D">
      <w:pPr>
        <w:pStyle w:val="82"/>
        <w:snapToGrid w:val="0"/>
        <w:spacing w:line="300" w:lineRule="auto"/>
        <w:ind w:firstLine="643" w:firstLineChars="200"/>
        <w:jc w:val="center"/>
        <w:outlineLvl w:val="0"/>
        <w:rPr>
          <w:rFonts w:ascii="宋体" w:eastAsia="宋体" w:cs="宋体"/>
          <w:b/>
          <w:bCs/>
          <w:color w:val="auto"/>
          <w:sz w:val="32"/>
          <w:szCs w:val="32"/>
          <w:highlight w:val="none"/>
        </w:rPr>
      </w:pPr>
      <w:bookmarkStart w:id="104" w:name="_Toc23203"/>
      <w:r>
        <w:rPr>
          <w:rFonts w:hint="eastAsia" w:ascii="宋体" w:eastAsia="宋体" w:cs="宋体"/>
          <w:b/>
          <w:bCs/>
          <w:color w:val="auto"/>
          <w:sz w:val="32"/>
          <w:szCs w:val="32"/>
          <w:highlight w:val="none"/>
        </w:rPr>
        <w:t>价格标响应文件</w:t>
      </w:r>
      <w:bookmarkEnd w:id="104"/>
    </w:p>
    <w:tbl>
      <w:tblPr>
        <w:tblStyle w:val="36"/>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09A4D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48DBF133">
            <w:pPr>
              <w:keepNext w:val="0"/>
              <w:keepLines w:val="0"/>
              <w:suppressLineNumbers w:val="0"/>
              <w:kinsoku w:val="0"/>
              <w:topLinePunct/>
              <w:spacing w:before="0" w:beforeAutospacing="0" w:after="0" w:afterAutospacing="0" w:line="4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0E853361">
            <w:pPr>
              <w:keepNext w:val="0"/>
              <w:keepLines w:val="0"/>
              <w:suppressLineNumbers w:val="0"/>
              <w:kinsoku w:val="0"/>
              <w:topLinePunct/>
              <w:spacing w:before="0" w:beforeAutospacing="0" w:after="0" w:afterAutospacing="0" w:line="4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02525702">
            <w:pPr>
              <w:keepNext w:val="0"/>
              <w:keepLines w:val="0"/>
              <w:suppressLineNumbers w:val="0"/>
              <w:kinsoku w:val="0"/>
              <w:topLinePunct/>
              <w:spacing w:before="0" w:beforeAutospacing="0" w:after="0" w:afterAutospacing="0" w:line="4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5BEFE429">
            <w:pPr>
              <w:keepNext w:val="0"/>
              <w:keepLines w:val="0"/>
              <w:suppressLineNumbers w:val="0"/>
              <w:kinsoku w:val="0"/>
              <w:topLinePunct/>
              <w:spacing w:before="0" w:beforeAutospacing="0" w:after="0" w:afterAutospacing="0" w:line="4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付款方式</w:t>
            </w:r>
          </w:p>
        </w:tc>
      </w:tr>
      <w:tr w14:paraId="2E94D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34D36A8B">
            <w:pPr>
              <w:keepNext w:val="0"/>
              <w:keepLines w:val="0"/>
              <w:suppressLineNumbers w:val="0"/>
              <w:kinsoku w:val="0"/>
              <w:topLinePunct/>
              <w:spacing w:before="0" w:beforeAutospacing="0" w:after="0" w:afterAutospacing="0" w:line="440" w:lineRule="exact"/>
              <w:ind w:left="0" w:right="0"/>
              <w:rPr>
                <w:rFonts w:hint="default" w:ascii="宋体" w:hAnsi="宋体" w:cs="宋体"/>
                <w:b/>
                <w:bCs/>
                <w:color w:val="auto"/>
                <w:sz w:val="24"/>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1B8FEF79">
            <w:pPr>
              <w:keepNext w:val="0"/>
              <w:keepLines w:val="0"/>
              <w:suppressLineNumbers w:val="0"/>
              <w:kinsoku w:val="0"/>
              <w:topLinePunct/>
              <w:spacing w:before="0" w:beforeAutospacing="0" w:after="0" w:afterAutospacing="0" w:line="440" w:lineRule="exact"/>
              <w:ind w:left="960" w:right="0" w:hanging="960" w:hangingChars="400"/>
              <w:rPr>
                <w:rFonts w:hint="default" w:ascii="宋体" w:hAnsi="宋体" w:cs="宋体"/>
                <w:color w:val="auto"/>
                <w:sz w:val="24"/>
                <w:highlight w:val="none"/>
                <w:u w:val="single"/>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元</w:t>
            </w:r>
          </w:p>
          <w:p w14:paraId="66F2FA6C">
            <w:pPr>
              <w:pStyle w:val="72"/>
              <w:keepNext w:val="0"/>
              <w:keepLines w:val="0"/>
              <w:widowControl/>
              <w:suppressLineNumbers w:val="0"/>
              <w:spacing w:before="0" w:beforeAutospacing="0" w:after="0" w:afterAutospacing="0"/>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7C6AD7FD">
            <w:pPr>
              <w:keepNext w:val="0"/>
              <w:keepLines w:val="0"/>
              <w:suppressLineNumbers w:val="0"/>
              <w:kinsoku w:val="0"/>
              <w:topLinePunct/>
              <w:spacing w:before="0" w:beforeAutospacing="0" w:after="0" w:afterAutospacing="0" w:line="440" w:lineRule="exact"/>
              <w:ind w:left="0" w:right="0"/>
              <w:rPr>
                <w:rFonts w:hint="default" w:ascii="宋体" w:hAnsi="宋体" w:cs="宋体"/>
                <w:color w:val="auto"/>
                <w:sz w:val="24"/>
                <w:highlight w:val="none"/>
              </w:rPr>
            </w:pPr>
            <w:r>
              <w:rPr>
                <w:rFonts w:hint="eastAsia" w:ascii="宋体" w:hAnsi="宋体" w:cs="宋体"/>
                <w:color w:val="auto"/>
                <w:sz w:val="24"/>
                <w:highlight w:val="none"/>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2EAF487A">
            <w:pPr>
              <w:keepNext w:val="0"/>
              <w:keepLines w:val="0"/>
              <w:suppressLineNumbers w:val="0"/>
              <w:kinsoku w:val="0"/>
              <w:topLinePunct/>
              <w:spacing w:before="0" w:beforeAutospacing="0" w:after="0" w:afterAutospacing="0" w:line="440" w:lineRule="exact"/>
              <w:ind w:left="0" w:right="0"/>
              <w:rPr>
                <w:rFonts w:hint="default" w:ascii="宋体" w:hAnsi="宋体" w:cs="宋体"/>
                <w:color w:val="auto"/>
                <w:sz w:val="24"/>
                <w:highlight w:val="none"/>
              </w:rPr>
            </w:pPr>
            <w:r>
              <w:rPr>
                <w:rFonts w:hint="eastAsia" w:ascii="宋体" w:hAnsi="宋体" w:cs="宋体"/>
                <w:color w:val="auto"/>
                <w:sz w:val="24"/>
                <w:highlight w:val="none"/>
              </w:rPr>
              <w:t>完全响应招标文件要求的付款方式</w:t>
            </w:r>
          </w:p>
        </w:tc>
      </w:tr>
    </w:tbl>
    <w:p w14:paraId="447809AA">
      <w:pPr>
        <w:widowControl/>
        <w:spacing w:line="440" w:lineRule="exact"/>
        <w:jc w:val="left"/>
        <w:rPr>
          <w:rFonts w:ascii="宋体" w:hAnsi="宋体" w:cs="宋体"/>
          <w:color w:val="auto"/>
          <w:kern w:val="0"/>
          <w:sz w:val="28"/>
          <w:szCs w:val="28"/>
          <w:highlight w:val="none"/>
        </w:rPr>
      </w:pPr>
    </w:p>
    <w:p w14:paraId="72AA21ED">
      <w:pPr>
        <w:snapToGrid w:val="0"/>
        <w:spacing w:line="460" w:lineRule="exact"/>
        <w:ind w:firstLine="470" w:firstLineChars="196"/>
        <w:outlineLvl w:val="1"/>
        <w:rPr>
          <w:rFonts w:ascii="宋体" w:hAnsi="宋体" w:cs="宋体"/>
          <w:color w:val="auto"/>
          <w:kern w:val="0"/>
          <w:sz w:val="24"/>
          <w:highlight w:val="none"/>
        </w:rPr>
      </w:pPr>
      <w:r>
        <w:rPr>
          <w:rFonts w:hint="eastAsia" w:ascii="宋体" w:hAnsi="宋体" w:cs="宋体"/>
          <w:color w:val="auto"/>
          <w:kern w:val="0"/>
          <w:sz w:val="24"/>
          <w:highlight w:val="none"/>
        </w:rPr>
        <w:t>1.本表为格式表，不得自行改动，必须提供，否则视为未实质性响应招标文件。</w:t>
      </w:r>
    </w:p>
    <w:p w14:paraId="247DCF52">
      <w:pPr>
        <w:snapToGrid w:val="0"/>
        <w:spacing w:line="440" w:lineRule="exact"/>
        <w:ind w:firstLine="480" w:firstLineChars="200"/>
        <w:rPr>
          <w:rFonts w:ascii="宋体" w:hAnsi="宋体" w:cs="仿宋"/>
          <w:b/>
          <w:color w:val="auto"/>
          <w:sz w:val="24"/>
          <w:highlight w:val="none"/>
        </w:rPr>
      </w:pPr>
      <w:r>
        <w:rPr>
          <w:rFonts w:hint="eastAsia" w:ascii="宋体" w:hAnsi="宋体" w:cs="宋体"/>
          <w:color w:val="auto"/>
          <w:kern w:val="0"/>
          <w:sz w:val="24"/>
          <w:highlight w:val="none"/>
        </w:rPr>
        <w:t>2.投标报价（以人民币计价）应包含：</w:t>
      </w:r>
      <w:r>
        <w:rPr>
          <w:rFonts w:hint="eastAsia" w:ascii="宋体" w:hAnsi="宋体" w:cs="仿宋"/>
          <w:b/>
          <w:color w:val="auto"/>
          <w:sz w:val="24"/>
          <w:highlight w:val="none"/>
        </w:rPr>
        <w:t>软</w:t>
      </w:r>
      <w:r>
        <w:rPr>
          <w:rFonts w:hint="eastAsia" w:ascii="宋体" w:hAnsi="宋体" w:cs="仿宋"/>
          <w:b/>
          <w:color w:val="auto"/>
          <w:sz w:val="24"/>
          <w:highlight w:val="none"/>
          <w:lang w:val="en-US" w:eastAsia="zh-CN"/>
        </w:rPr>
        <w:t>硬</w:t>
      </w:r>
      <w:r>
        <w:rPr>
          <w:rFonts w:hint="eastAsia" w:ascii="宋体" w:hAnsi="宋体" w:cs="仿宋"/>
          <w:b/>
          <w:color w:val="auto"/>
          <w:sz w:val="24"/>
          <w:highlight w:val="none"/>
        </w:rPr>
        <w:t>件、安装、调试、使用培训、质保期技术服务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4D2A35EF">
      <w:pPr>
        <w:snapToGrid w:val="0"/>
        <w:spacing w:line="460" w:lineRule="exact"/>
        <w:ind w:firstLine="470" w:firstLineChars="196"/>
        <w:outlineLvl w:val="1"/>
        <w:rPr>
          <w:rFonts w:ascii="宋体" w:hAnsi="宋体" w:cs="宋体"/>
          <w:color w:val="auto"/>
          <w:kern w:val="0"/>
          <w:sz w:val="24"/>
          <w:highlight w:val="none"/>
        </w:rPr>
      </w:pPr>
    </w:p>
    <w:p w14:paraId="09BC9E04">
      <w:pPr>
        <w:spacing w:line="480" w:lineRule="exact"/>
        <w:rPr>
          <w:rFonts w:ascii="宋体" w:hAnsi="宋体" w:cs="宋体"/>
          <w:color w:val="auto"/>
          <w:kern w:val="0"/>
          <w:sz w:val="24"/>
          <w:highlight w:val="none"/>
        </w:rPr>
      </w:pPr>
    </w:p>
    <w:p w14:paraId="18288A7F">
      <w:pPr>
        <w:snapToGrid w:val="0"/>
        <w:spacing w:line="480" w:lineRule="exact"/>
        <w:ind w:firstLine="463" w:firstLineChars="192"/>
        <w:contextualSpacing/>
        <w:rPr>
          <w:rFonts w:ascii="宋体" w:hAnsi="宋体" w:cs="宋体"/>
          <w:b/>
          <w:color w:val="auto"/>
          <w:kern w:val="0"/>
          <w:sz w:val="24"/>
          <w:highlight w:val="none"/>
        </w:rPr>
      </w:pPr>
    </w:p>
    <w:p w14:paraId="211BB5F2">
      <w:pPr>
        <w:snapToGrid w:val="0"/>
        <w:spacing w:line="500" w:lineRule="exact"/>
        <w:ind w:left="1133" w:hanging="1132" w:hangingChars="472"/>
        <w:jc w:val="center"/>
        <w:rPr>
          <w:rFonts w:ascii="宋体" w:hAnsi="宋体" w:cs="宋体"/>
          <w:color w:val="auto"/>
          <w:sz w:val="24"/>
          <w:highlight w:val="none"/>
        </w:rPr>
      </w:pPr>
      <w:r>
        <w:rPr>
          <w:rFonts w:hint="eastAsia" w:ascii="宋体" w:hAnsi="宋体" w:cs="宋体"/>
          <w:color w:val="auto"/>
          <w:sz w:val="24"/>
          <w:highlight w:val="none"/>
        </w:rPr>
        <w:t xml:space="preserve">              投标人名称：（盖章）</w:t>
      </w:r>
    </w:p>
    <w:p w14:paraId="575B1388">
      <w:pPr>
        <w:snapToGrid w:val="0"/>
        <w:spacing w:line="500" w:lineRule="exact"/>
        <w:ind w:left="1133" w:hanging="1132" w:hangingChars="472"/>
        <w:jc w:val="center"/>
        <w:rPr>
          <w:rFonts w:ascii="宋体" w:hAnsi="宋体" w:cs="宋体"/>
          <w:color w:val="auto"/>
          <w:sz w:val="24"/>
          <w:highlight w:val="none"/>
        </w:rPr>
      </w:pPr>
      <w:r>
        <w:rPr>
          <w:rFonts w:hint="eastAsia" w:ascii="宋体" w:hAnsi="宋体" w:cs="宋体"/>
          <w:color w:val="auto"/>
          <w:sz w:val="24"/>
          <w:highlight w:val="none"/>
        </w:rPr>
        <w:t xml:space="preserve">                          法定代表人或授权委托人（签字）：</w:t>
      </w:r>
    </w:p>
    <w:p w14:paraId="7C6E5821">
      <w:pPr>
        <w:snapToGrid w:val="0"/>
        <w:spacing w:line="500" w:lineRule="exact"/>
        <w:ind w:left="1133" w:hanging="1132" w:hangingChars="472"/>
        <w:jc w:val="center"/>
        <w:rPr>
          <w:rFonts w:ascii="宋体" w:hAnsi="宋体" w:cs="宋体"/>
          <w:color w:val="auto"/>
          <w:sz w:val="24"/>
          <w:highlight w:val="none"/>
        </w:rPr>
      </w:pPr>
      <w:r>
        <w:rPr>
          <w:rFonts w:hint="eastAsia" w:ascii="宋体" w:hAnsi="宋体" w:cs="宋体"/>
          <w:color w:val="auto"/>
          <w:sz w:val="24"/>
          <w:highlight w:val="none"/>
        </w:rPr>
        <w:t>日期：</w:t>
      </w:r>
    </w:p>
    <w:p w14:paraId="45895CA2">
      <w:pPr>
        <w:snapToGrid w:val="0"/>
        <w:spacing w:line="400" w:lineRule="exact"/>
        <w:ind w:firstLine="540" w:firstLineChars="192"/>
        <w:contextualSpacing/>
        <w:rPr>
          <w:rFonts w:ascii="宋体" w:hAnsi="宋体" w:cs="宋体"/>
          <w:b/>
          <w:color w:val="auto"/>
          <w:kern w:val="0"/>
          <w:sz w:val="28"/>
          <w:szCs w:val="28"/>
          <w:highlight w:val="none"/>
        </w:rPr>
      </w:pPr>
    </w:p>
    <w:p w14:paraId="5A50E6EE">
      <w:pPr>
        <w:snapToGrid w:val="0"/>
        <w:spacing w:line="400" w:lineRule="exact"/>
        <w:ind w:firstLine="540" w:firstLineChars="192"/>
        <w:contextualSpacing/>
        <w:rPr>
          <w:rFonts w:ascii="宋体" w:hAnsi="宋体" w:cs="宋体"/>
          <w:b/>
          <w:color w:val="auto"/>
          <w:kern w:val="0"/>
          <w:sz w:val="28"/>
          <w:szCs w:val="28"/>
          <w:highlight w:val="none"/>
        </w:rPr>
      </w:pPr>
    </w:p>
    <w:p w14:paraId="7834D057">
      <w:pPr>
        <w:snapToGrid w:val="0"/>
        <w:spacing w:line="400" w:lineRule="exact"/>
        <w:ind w:firstLine="540" w:firstLineChars="192"/>
        <w:contextualSpacing/>
        <w:rPr>
          <w:rFonts w:ascii="宋体" w:hAnsi="宋体" w:cs="宋体"/>
          <w:b/>
          <w:color w:val="auto"/>
          <w:kern w:val="0"/>
          <w:sz w:val="28"/>
          <w:szCs w:val="28"/>
          <w:highlight w:val="none"/>
        </w:rPr>
      </w:pPr>
    </w:p>
    <w:p w14:paraId="09A24B60">
      <w:pPr>
        <w:snapToGrid w:val="0"/>
        <w:spacing w:line="400" w:lineRule="exact"/>
        <w:ind w:firstLine="540" w:firstLineChars="192"/>
        <w:contextualSpacing/>
        <w:rPr>
          <w:rFonts w:ascii="宋体" w:hAnsi="宋体" w:cs="宋体"/>
          <w:b/>
          <w:color w:val="auto"/>
          <w:kern w:val="0"/>
          <w:sz w:val="28"/>
          <w:szCs w:val="28"/>
          <w:highlight w:val="none"/>
        </w:rPr>
      </w:pPr>
    </w:p>
    <w:p w14:paraId="65450959">
      <w:pPr>
        <w:pStyle w:val="12"/>
        <w:rPr>
          <w:rFonts w:ascii="宋体" w:hAnsi="宋体" w:cs="宋体"/>
          <w:color w:val="auto"/>
          <w:highlight w:val="none"/>
        </w:rPr>
      </w:pPr>
    </w:p>
    <w:p w14:paraId="7ABC51C3">
      <w:pPr>
        <w:snapToGrid w:val="0"/>
        <w:spacing w:line="400" w:lineRule="exact"/>
        <w:ind w:firstLine="540" w:firstLineChars="192"/>
        <w:contextualSpacing/>
        <w:rPr>
          <w:rFonts w:ascii="宋体" w:hAnsi="宋体" w:cs="宋体"/>
          <w:b/>
          <w:color w:val="auto"/>
          <w:kern w:val="0"/>
          <w:sz w:val="28"/>
          <w:szCs w:val="28"/>
          <w:highlight w:val="none"/>
        </w:rPr>
      </w:pPr>
    </w:p>
    <w:p w14:paraId="419C6D13">
      <w:pPr>
        <w:pStyle w:val="71"/>
        <w:ind w:left="0"/>
        <w:rPr>
          <w:rFonts w:ascii="宋体" w:hAnsi="宋体" w:cs="宋体"/>
          <w:color w:val="auto"/>
          <w:sz w:val="32"/>
          <w:szCs w:val="32"/>
          <w:highlight w:val="none"/>
          <w:lang w:eastAsia="zh-CN"/>
        </w:rPr>
      </w:pPr>
      <w:r>
        <w:rPr>
          <w:rFonts w:hint="eastAsia" w:ascii="宋体" w:hAnsi="宋体" w:cs="宋体"/>
          <w:color w:val="auto"/>
          <w:sz w:val="32"/>
          <w:szCs w:val="32"/>
          <w:highlight w:val="none"/>
          <w:lang w:eastAsia="zh-CN"/>
        </w:rPr>
        <w:br w:type="page"/>
      </w:r>
      <w:r>
        <w:rPr>
          <w:rFonts w:hint="eastAsia" w:ascii="宋体" w:hAnsi="宋体" w:cs="宋体"/>
          <w:color w:val="auto"/>
          <w:sz w:val="32"/>
          <w:szCs w:val="32"/>
          <w:highlight w:val="none"/>
          <w:lang w:eastAsia="zh-CN"/>
        </w:rPr>
        <w:t>附件13</w:t>
      </w:r>
    </w:p>
    <w:p w14:paraId="30F0B4B7">
      <w:pPr>
        <w:widowControl/>
        <w:shd w:val="clear" w:color="auto" w:fill="FFFFFF"/>
        <w:spacing w:line="460" w:lineRule="exact"/>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报价明细表</w:t>
      </w:r>
    </w:p>
    <w:p w14:paraId="1C007663">
      <w:pPr>
        <w:widowControl/>
        <w:shd w:val="clear" w:color="auto" w:fill="FFFFFF"/>
        <w:spacing w:line="460" w:lineRule="exact"/>
        <w:jc w:val="center"/>
        <w:rPr>
          <w:rFonts w:ascii="仿宋" w:hAnsi="仿宋" w:eastAsia="仿宋" w:cs="仿宋"/>
          <w:b/>
          <w:color w:val="auto"/>
          <w:kern w:val="0"/>
          <w:sz w:val="32"/>
          <w:szCs w:val="32"/>
          <w:highlight w:val="none"/>
        </w:rPr>
      </w:pPr>
    </w:p>
    <w:tbl>
      <w:tblPr>
        <w:tblStyle w:val="36"/>
        <w:tblW w:w="974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93"/>
        <w:gridCol w:w="4183"/>
        <w:gridCol w:w="1005"/>
        <w:gridCol w:w="1256"/>
        <w:gridCol w:w="1256"/>
        <w:gridCol w:w="1256"/>
      </w:tblGrid>
      <w:tr w14:paraId="75955B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8B9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AA8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名称</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1E9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8AE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A942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投标单价（元）</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653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投标总价（元）</w:t>
            </w:r>
          </w:p>
        </w:tc>
      </w:tr>
      <w:tr w14:paraId="71B8C6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8F0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FD8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智能控制综合实训平台</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4E8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15</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842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套</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CD64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E34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r>
      <w:tr w14:paraId="76498D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52A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252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both"/>
              <w:textAlignment w:val="center"/>
              <w:rPr>
                <w:rFonts w:hint="eastAsia" w:ascii="宋体" w:hAnsi="宋体" w:eastAsia="宋体" w:cs="宋体"/>
                <w:color w:val="auto"/>
                <w:sz w:val="24"/>
                <w:szCs w:val="24"/>
                <w:highlight w:val="none"/>
                <w:lang w:eastAsia="zh-CN"/>
              </w:rPr>
            </w:pP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A73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24B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84C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E74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r>
      <w:tr w14:paraId="659737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E17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D63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both"/>
              <w:textAlignment w:val="center"/>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7B0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A87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BA4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192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r>
      <w:tr w14:paraId="73959A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C13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501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both"/>
              <w:textAlignment w:val="center"/>
              <w:rPr>
                <w:rFonts w:hint="eastAsia" w:ascii="宋体" w:hAnsi="宋体" w:eastAsia="宋体" w:cs="宋体"/>
                <w:color w:val="auto"/>
                <w:sz w:val="24"/>
                <w:szCs w:val="24"/>
                <w:highlight w:val="none"/>
                <w:lang w:eastAsia="zh-CN"/>
              </w:rPr>
            </w:pP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92F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0D9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9C7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80D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r>
      <w:tr w14:paraId="254239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33C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F7C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both"/>
              <w:textAlignment w:val="center"/>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542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F8B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9C8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54C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r>
      <w:tr w14:paraId="39633A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CE6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4A52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both"/>
              <w:textAlignment w:val="center"/>
              <w:rPr>
                <w:rFonts w:hint="eastAsia" w:ascii="宋体" w:hAnsi="宋体" w:eastAsia="宋体" w:cs="宋体"/>
                <w:color w:val="auto"/>
                <w:kern w:val="0"/>
                <w:sz w:val="24"/>
                <w:szCs w:val="24"/>
                <w:highlight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6F8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F76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680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093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r>
      <w:tr w14:paraId="5050CB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E85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286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both"/>
              <w:textAlignment w:val="center"/>
              <w:rPr>
                <w:rFonts w:hint="eastAsia" w:ascii="宋体" w:hAnsi="宋体" w:eastAsia="宋体" w:cs="宋体"/>
                <w:color w:val="auto"/>
                <w:kern w:val="0"/>
                <w:sz w:val="24"/>
                <w:szCs w:val="24"/>
                <w:highlight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8A2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val="en-US" w:eastAsia="zh-CN"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B6F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val="en-US" w:eastAsia="zh-CN"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DDA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val="en-US" w:eastAsia="zh-CN"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20A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val="en-US" w:eastAsia="zh-CN" w:bidi="ar"/>
              </w:rPr>
            </w:pPr>
          </w:p>
        </w:tc>
      </w:tr>
      <w:tr w14:paraId="4EDA53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36D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7700"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906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合计（元）</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7B9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val="en-US" w:eastAsia="zh-CN" w:bidi="ar"/>
              </w:rPr>
            </w:pPr>
          </w:p>
        </w:tc>
      </w:tr>
    </w:tbl>
    <w:p w14:paraId="31D1C786">
      <w:pPr>
        <w:pStyle w:val="72"/>
        <w:rPr>
          <w:color w:val="auto"/>
          <w:highlight w:val="none"/>
        </w:rPr>
      </w:pPr>
    </w:p>
    <w:p w14:paraId="30F7C422">
      <w:pPr>
        <w:snapToGrid w:val="0"/>
        <w:spacing w:line="400" w:lineRule="exact"/>
        <w:contextualSpacing/>
        <w:rPr>
          <w:rFonts w:ascii="仿宋" w:hAnsi="仿宋" w:eastAsia="仿宋" w:cs="仿宋"/>
          <w:bCs/>
          <w:color w:val="auto"/>
          <w:kern w:val="0"/>
          <w:sz w:val="28"/>
          <w:szCs w:val="28"/>
          <w:highlight w:val="none"/>
        </w:rPr>
      </w:pPr>
      <w:r>
        <w:rPr>
          <w:rFonts w:hint="eastAsia" w:ascii="仿宋" w:hAnsi="仿宋" w:eastAsia="仿宋" w:cs="仿宋"/>
          <w:b/>
          <w:color w:val="auto"/>
          <w:kern w:val="0"/>
          <w:sz w:val="28"/>
          <w:szCs w:val="28"/>
          <w:highlight w:val="none"/>
        </w:rPr>
        <w:t xml:space="preserve">     </w:t>
      </w:r>
      <w:r>
        <w:rPr>
          <w:rFonts w:hint="eastAsia" w:ascii="仿宋" w:hAnsi="仿宋" w:eastAsia="仿宋" w:cs="仿宋"/>
          <w:bCs/>
          <w:color w:val="auto"/>
          <w:kern w:val="0"/>
          <w:sz w:val="28"/>
          <w:szCs w:val="28"/>
          <w:highlight w:val="none"/>
        </w:rPr>
        <w:t xml:space="preserve">         </w:t>
      </w:r>
    </w:p>
    <w:p w14:paraId="45316095">
      <w:pPr>
        <w:snapToGrid w:val="0"/>
        <w:spacing w:line="400" w:lineRule="exact"/>
        <w:contextualSpacing/>
        <w:rPr>
          <w:rFonts w:ascii="仿宋" w:hAnsi="仿宋" w:eastAsia="仿宋" w:cs="仿宋"/>
          <w:bCs/>
          <w:color w:val="auto"/>
          <w:kern w:val="0"/>
          <w:sz w:val="28"/>
          <w:szCs w:val="28"/>
          <w:highlight w:val="none"/>
        </w:rPr>
      </w:pPr>
    </w:p>
    <w:p w14:paraId="7A5C0B85">
      <w:pPr>
        <w:snapToGrid w:val="0"/>
        <w:spacing w:line="400" w:lineRule="exact"/>
        <w:contextualSpacing/>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              </w:t>
      </w:r>
    </w:p>
    <w:p w14:paraId="0B1F19E1">
      <w:pPr>
        <w:snapToGrid w:val="0"/>
        <w:spacing w:line="300" w:lineRule="auto"/>
        <w:ind w:firstLine="4900" w:firstLineChars="1750"/>
        <w:jc w:val="right"/>
        <w:outlineLvl w:val="0"/>
        <w:rPr>
          <w:rFonts w:ascii="宋体" w:hAnsi="宋体" w:cs="宋体"/>
          <w:color w:val="auto"/>
          <w:sz w:val="28"/>
          <w:szCs w:val="28"/>
          <w:highlight w:val="none"/>
          <w:lang w:bidi="zh-CN"/>
        </w:rPr>
      </w:pPr>
    </w:p>
    <w:p w14:paraId="6A1E200F">
      <w:pPr>
        <w:snapToGrid w:val="0"/>
        <w:spacing w:line="500" w:lineRule="exact"/>
        <w:ind w:left="1133" w:hanging="1132" w:hangingChars="472"/>
        <w:jc w:val="center"/>
        <w:rPr>
          <w:rFonts w:ascii="宋体" w:hAnsi="宋体" w:cs="宋体"/>
          <w:color w:val="auto"/>
          <w:sz w:val="24"/>
          <w:highlight w:val="none"/>
        </w:rPr>
      </w:pPr>
      <w:r>
        <w:rPr>
          <w:rFonts w:hint="eastAsia" w:ascii="宋体" w:hAnsi="宋体" w:cs="宋体"/>
          <w:color w:val="auto"/>
          <w:sz w:val="24"/>
          <w:highlight w:val="none"/>
        </w:rPr>
        <w:t xml:space="preserve">              投标人名称：（盖章）</w:t>
      </w:r>
    </w:p>
    <w:p w14:paraId="13FCED44">
      <w:pPr>
        <w:snapToGrid w:val="0"/>
        <w:spacing w:line="500" w:lineRule="exact"/>
        <w:ind w:left="1133" w:hanging="1132" w:hangingChars="472"/>
        <w:jc w:val="center"/>
        <w:rPr>
          <w:rFonts w:ascii="宋体" w:hAnsi="宋体" w:cs="宋体"/>
          <w:color w:val="auto"/>
          <w:sz w:val="24"/>
          <w:highlight w:val="none"/>
        </w:rPr>
      </w:pPr>
      <w:r>
        <w:rPr>
          <w:rFonts w:hint="eastAsia" w:ascii="宋体" w:hAnsi="宋体" w:cs="宋体"/>
          <w:color w:val="auto"/>
          <w:sz w:val="24"/>
          <w:highlight w:val="none"/>
        </w:rPr>
        <w:t xml:space="preserve">                          法定代表人或授权委托人（签字）：</w:t>
      </w:r>
    </w:p>
    <w:p w14:paraId="3E56D111">
      <w:pPr>
        <w:snapToGrid w:val="0"/>
        <w:spacing w:line="500" w:lineRule="exact"/>
        <w:ind w:left="1133" w:hanging="1132" w:hangingChars="472"/>
        <w:jc w:val="center"/>
        <w:rPr>
          <w:rFonts w:ascii="宋体" w:hAnsi="宋体" w:cs="宋体"/>
          <w:color w:val="auto"/>
          <w:sz w:val="24"/>
          <w:highlight w:val="none"/>
        </w:rPr>
      </w:pPr>
      <w:r>
        <w:rPr>
          <w:rFonts w:hint="eastAsia" w:ascii="宋体" w:hAnsi="宋体" w:cs="宋体"/>
          <w:color w:val="auto"/>
          <w:sz w:val="24"/>
          <w:highlight w:val="none"/>
        </w:rPr>
        <w:t>日期：</w:t>
      </w:r>
    </w:p>
    <w:p w14:paraId="19069FBF">
      <w:pPr>
        <w:rPr>
          <w:rFonts w:ascii="宋体" w:hAnsi="宋体" w:cs="宋体"/>
          <w:color w:val="auto"/>
          <w:sz w:val="32"/>
          <w:szCs w:val="32"/>
          <w:highlight w:val="none"/>
        </w:rPr>
      </w:pPr>
    </w:p>
    <w:p w14:paraId="51F352DD">
      <w:pPr>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5C6FA0CF">
      <w:pPr>
        <w:snapToGrid w:val="0"/>
        <w:spacing w:line="400" w:lineRule="exact"/>
        <w:contextualSpacing/>
        <w:rPr>
          <w:rFonts w:ascii="宋体" w:hAnsi="宋体" w:cs="宋体"/>
          <w:b/>
          <w:color w:val="auto"/>
          <w:kern w:val="0"/>
          <w:sz w:val="28"/>
          <w:szCs w:val="28"/>
          <w:highlight w:val="none"/>
        </w:rPr>
      </w:pPr>
      <w:r>
        <w:rPr>
          <w:rFonts w:hint="eastAsia" w:ascii="宋体" w:hAnsi="宋体" w:cs="宋体"/>
          <w:color w:val="auto"/>
          <w:sz w:val="32"/>
          <w:szCs w:val="32"/>
          <w:highlight w:val="none"/>
        </w:rPr>
        <w:t>附件14</w:t>
      </w:r>
    </w:p>
    <w:p w14:paraId="6DD008DA">
      <w:pPr>
        <w:jc w:val="center"/>
        <w:rPr>
          <w:rFonts w:ascii="宋体" w:hAnsi="宋体" w:cs="宋体"/>
          <w:bCs/>
          <w:color w:val="auto"/>
          <w:sz w:val="44"/>
          <w:szCs w:val="44"/>
          <w:highlight w:val="none"/>
        </w:rPr>
      </w:pPr>
      <w:r>
        <w:rPr>
          <w:rFonts w:hint="eastAsia" w:ascii="宋体" w:hAnsi="宋体" w:cs="宋体"/>
          <w:bCs/>
          <w:color w:val="auto"/>
          <w:sz w:val="44"/>
          <w:szCs w:val="44"/>
          <w:highlight w:val="none"/>
        </w:rPr>
        <w:t>质疑函范本</w:t>
      </w:r>
    </w:p>
    <w:p w14:paraId="6F3CC4AE">
      <w:pPr>
        <w:adjustRightInd w:val="0"/>
        <w:snapToGrid w:val="0"/>
        <w:spacing w:before="312" w:beforeLines="100" w:line="460" w:lineRule="exact"/>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12370273">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p>
    <w:p w14:paraId="116F2F7C">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地址：邮编：</w:t>
      </w:r>
    </w:p>
    <w:p w14:paraId="7ED824BD">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联系人：联系电话：</w:t>
      </w:r>
    </w:p>
    <w:p w14:paraId="22E239FE">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p>
    <w:p w14:paraId="4F3ABF7A">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联系电话：</w:t>
      </w:r>
    </w:p>
    <w:p w14:paraId="4810FC67">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地址：邮编：</w:t>
      </w:r>
    </w:p>
    <w:p w14:paraId="56733063">
      <w:pPr>
        <w:adjustRightInd w:val="0"/>
        <w:snapToGrid w:val="0"/>
        <w:spacing w:line="460" w:lineRule="exact"/>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6CB4827F">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p>
    <w:p w14:paraId="3C7BBD46">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质疑项目的编号：包号：</w:t>
      </w:r>
    </w:p>
    <w:p w14:paraId="287FC1F5">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招标人名称：</w:t>
      </w:r>
    </w:p>
    <w:p w14:paraId="77258585">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p>
    <w:p w14:paraId="5B5FFF98">
      <w:pPr>
        <w:adjustRightInd w:val="0"/>
        <w:snapToGrid w:val="0"/>
        <w:spacing w:line="460" w:lineRule="exact"/>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2DE32120">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p>
    <w:p w14:paraId="71760886">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p>
    <w:p w14:paraId="5DD44AE2">
      <w:pPr>
        <w:adjustRightInd w:val="0"/>
        <w:snapToGrid w:val="0"/>
        <w:spacing w:line="460" w:lineRule="exact"/>
        <w:rPr>
          <w:rFonts w:ascii="宋体" w:hAnsi="宋体" w:cs="宋体"/>
          <w:color w:val="auto"/>
          <w:sz w:val="32"/>
          <w:szCs w:val="32"/>
          <w:highlight w:val="none"/>
        </w:rPr>
      </w:pPr>
    </w:p>
    <w:p w14:paraId="13A3378A">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p>
    <w:p w14:paraId="29E9187C">
      <w:pPr>
        <w:adjustRightInd w:val="0"/>
        <w:snapToGrid w:val="0"/>
        <w:spacing w:line="460" w:lineRule="exact"/>
        <w:rPr>
          <w:rFonts w:ascii="宋体" w:hAnsi="宋体" w:cs="宋体"/>
          <w:color w:val="auto"/>
          <w:sz w:val="32"/>
          <w:szCs w:val="32"/>
          <w:highlight w:val="none"/>
          <w:u w:val="dotted"/>
        </w:rPr>
      </w:pPr>
    </w:p>
    <w:p w14:paraId="724E0DD1">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41B9A677">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w:t>
      </w:r>
    </w:p>
    <w:p w14:paraId="46364011">
      <w:pPr>
        <w:adjustRightInd w:val="0"/>
        <w:snapToGrid w:val="0"/>
        <w:spacing w:line="460" w:lineRule="exact"/>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4163625C">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p>
    <w:p w14:paraId="2235D216">
      <w:pPr>
        <w:spacing w:line="460" w:lineRule="exact"/>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28C0954B">
      <w:pPr>
        <w:spacing w:line="460" w:lineRule="exact"/>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48FB6FAD">
      <w:pPr>
        <w:adjustRightInd w:val="0"/>
        <w:snapToGrid w:val="0"/>
        <w:spacing w:line="360" w:lineRule="auto"/>
        <w:rPr>
          <w:rFonts w:ascii="宋体" w:hAnsi="宋体" w:cs="宋体"/>
          <w:color w:val="auto"/>
          <w:sz w:val="32"/>
          <w:szCs w:val="32"/>
          <w:highlight w:val="none"/>
        </w:rPr>
      </w:pPr>
    </w:p>
    <w:p w14:paraId="0C742F2F">
      <w:pPr>
        <w:rPr>
          <w:rFonts w:ascii="宋体" w:hAnsi="宋体" w:cs="宋体"/>
          <w:b/>
          <w:color w:val="auto"/>
          <w:sz w:val="32"/>
          <w:szCs w:val="32"/>
          <w:highlight w:val="none"/>
        </w:rPr>
      </w:pPr>
    </w:p>
    <w:p w14:paraId="2F80300B">
      <w:pPr>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23D67E4C">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71231DFD">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6B9E36B3">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5CB2F2F4">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44770E58">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2A837E64">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149E596E">
      <w:pPr>
        <w:widowControl/>
        <w:ind w:firstLine="640" w:firstLineChars="200"/>
        <w:jc w:val="left"/>
        <w:rPr>
          <w:rFonts w:ascii="宋体" w:hAnsi="宋体" w:cs="宋体"/>
          <w:color w:val="auto"/>
          <w:sz w:val="32"/>
          <w:szCs w:val="32"/>
          <w:highlight w:val="none"/>
        </w:rPr>
      </w:pPr>
    </w:p>
    <w:p w14:paraId="0853B665">
      <w:pPr>
        <w:widowControl/>
        <w:ind w:firstLine="640" w:firstLineChars="200"/>
        <w:jc w:val="left"/>
        <w:rPr>
          <w:rFonts w:ascii="宋体" w:hAnsi="宋体" w:cs="宋体"/>
          <w:color w:val="auto"/>
          <w:sz w:val="32"/>
          <w:szCs w:val="32"/>
          <w:highlight w:val="none"/>
        </w:rPr>
      </w:pPr>
    </w:p>
    <w:p w14:paraId="7B9B34AC">
      <w:pPr>
        <w:widowControl/>
        <w:ind w:firstLine="640" w:firstLineChars="200"/>
        <w:jc w:val="left"/>
        <w:rPr>
          <w:rFonts w:ascii="宋体" w:hAnsi="宋体" w:cs="宋体"/>
          <w:color w:val="auto"/>
          <w:sz w:val="32"/>
          <w:szCs w:val="32"/>
          <w:highlight w:val="none"/>
        </w:rPr>
      </w:pPr>
    </w:p>
    <w:p w14:paraId="104AC1AB">
      <w:pPr>
        <w:widowControl/>
        <w:ind w:firstLine="640" w:firstLineChars="200"/>
        <w:jc w:val="left"/>
        <w:rPr>
          <w:rFonts w:ascii="宋体" w:hAnsi="宋体" w:cs="宋体"/>
          <w:color w:val="auto"/>
          <w:sz w:val="32"/>
          <w:szCs w:val="32"/>
          <w:highlight w:val="none"/>
        </w:rPr>
      </w:pPr>
    </w:p>
    <w:p w14:paraId="121CE43E">
      <w:pPr>
        <w:widowControl/>
        <w:ind w:firstLine="640" w:firstLineChars="200"/>
        <w:jc w:val="left"/>
        <w:rPr>
          <w:rFonts w:ascii="宋体" w:hAnsi="宋体" w:cs="宋体"/>
          <w:color w:val="auto"/>
          <w:sz w:val="32"/>
          <w:szCs w:val="32"/>
          <w:highlight w:val="none"/>
        </w:rPr>
      </w:pPr>
    </w:p>
    <w:p w14:paraId="556743AB">
      <w:pPr>
        <w:widowControl/>
        <w:ind w:firstLine="640" w:firstLineChars="200"/>
        <w:jc w:val="left"/>
        <w:rPr>
          <w:rFonts w:ascii="宋体" w:hAnsi="宋体" w:cs="宋体"/>
          <w:color w:val="auto"/>
          <w:sz w:val="32"/>
          <w:szCs w:val="32"/>
          <w:highlight w:val="none"/>
        </w:rPr>
      </w:pPr>
    </w:p>
    <w:p w14:paraId="0941634C">
      <w:pPr>
        <w:widowControl/>
        <w:jc w:val="left"/>
        <w:rPr>
          <w:rFonts w:ascii="宋体" w:hAnsi="宋体" w:cs="宋体"/>
          <w:color w:val="auto"/>
          <w:sz w:val="32"/>
          <w:szCs w:val="32"/>
          <w:highlight w:val="none"/>
        </w:rPr>
      </w:pPr>
    </w:p>
    <w:sectPr>
      <w:headerReference r:id="rId8" w:type="default"/>
      <w:pgSz w:w="11906" w:h="16838"/>
      <w:pgMar w:top="1440" w:right="1080" w:bottom="1440" w:left="108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B68A6">
    <w:pPr>
      <w:pStyle w:val="25"/>
      <w:tabs>
        <w:tab w:val="left" w:pos="4850"/>
      </w:tabs>
    </w:pPr>
    <w:r>
      <w:tab/>
    </w:r>
  </w:p>
  <w:p w14:paraId="1A9F8D93">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D33E6">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171FD">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BDE5B">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30D8E"/>
    <w:multiLevelType w:val="singleLevel"/>
    <w:tmpl w:val="A0B30D8E"/>
    <w:lvl w:ilvl="0" w:tentative="0">
      <w:start w:val="5"/>
      <w:numFmt w:val="chineseCounting"/>
      <w:suff w:val="space"/>
      <w:lvlText w:val="第%1部分"/>
      <w:lvlJc w:val="left"/>
      <w:rPr>
        <w:rFonts w:hint="eastAsia"/>
      </w:rPr>
    </w:lvl>
  </w:abstractNum>
  <w:abstractNum w:abstractNumId="1">
    <w:nsid w:val="00000002"/>
    <w:multiLevelType w:val="multilevel"/>
    <w:tmpl w:val="00000002"/>
    <w:lvl w:ilvl="0" w:tentative="0">
      <w:start w:val="1"/>
      <w:numFmt w:val="bullet"/>
      <w:pStyle w:val="11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B56D8D"/>
    <w:rsid w:val="0001769C"/>
    <w:rsid w:val="00022A55"/>
    <w:rsid w:val="00036E21"/>
    <w:rsid w:val="00041E72"/>
    <w:rsid w:val="00046C36"/>
    <w:rsid w:val="00095C7A"/>
    <w:rsid w:val="000A382B"/>
    <w:rsid w:val="000B5161"/>
    <w:rsid w:val="000C2381"/>
    <w:rsid w:val="000E2758"/>
    <w:rsid w:val="0010160F"/>
    <w:rsid w:val="00101B2D"/>
    <w:rsid w:val="00123412"/>
    <w:rsid w:val="001330E3"/>
    <w:rsid w:val="00142080"/>
    <w:rsid w:val="0014223C"/>
    <w:rsid w:val="00152AC9"/>
    <w:rsid w:val="0016052F"/>
    <w:rsid w:val="001A1492"/>
    <w:rsid w:val="001B4504"/>
    <w:rsid w:val="001E4565"/>
    <w:rsid w:val="00244656"/>
    <w:rsid w:val="00252743"/>
    <w:rsid w:val="00272EAA"/>
    <w:rsid w:val="00277E8E"/>
    <w:rsid w:val="00280515"/>
    <w:rsid w:val="00284760"/>
    <w:rsid w:val="002A05C4"/>
    <w:rsid w:val="002A7289"/>
    <w:rsid w:val="002B0C54"/>
    <w:rsid w:val="002C7FDD"/>
    <w:rsid w:val="002D17CA"/>
    <w:rsid w:val="002E0AE8"/>
    <w:rsid w:val="00343552"/>
    <w:rsid w:val="00354A06"/>
    <w:rsid w:val="0037650A"/>
    <w:rsid w:val="003960A9"/>
    <w:rsid w:val="003D62D9"/>
    <w:rsid w:val="003E1FC5"/>
    <w:rsid w:val="003E449D"/>
    <w:rsid w:val="003F38E7"/>
    <w:rsid w:val="004066B4"/>
    <w:rsid w:val="0041047B"/>
    <w:rsid w:val="004152B4"/>
    <w:rsid w:val="00416E28"/>
    <w:rsid w:val="00421206"/>
    <w:rsid w:val="00422C8C"/>
    <w:rsid w:val="00443E8B"/>
    <w:rsid w:val="004A40B2"/>
    <w:rsid w:val="004E51D6"/>
    <w:rsid w:val="0051659C"/>
    <w:rsid w:val="005308C8"/>
    <w:rsid w:val="005516EA"/>
    <w:rsid w:val="00557DD9"/>
    <w:rsid w:val="005C2F60"/>
    <w:rsid w:val="005C3390"/>
    <w:rsid w:val="005D298C"/>
    <w:rsid w:val="005E67C6"/>
    <w:rsid w:val="0060172A"/>
    <w:rsid w:val="00605482"/>
    <w:rsid w:val="00621429"/>
    <w:rsid w:val="006539D4"/>
    <w:rsid w:val="00662D42"/>
    <w:rsid w:val="0067067E"/>
    <w:rsid w:val="00675C76"/>
    <w:rsid w:val="00681E06"/>
    <w:rsid w:val="006A52DF"/>
    <w:rsid w:val="006C7974"/>
    <w:rsid w:val="006E07EE"/>
    <w:rsid w:val="006E7536"/>
    <w:rsid w:val="006F1E73"/>
    <w:rsid w:val="006F6616"/>
    <w:rsid w:val="00701A69"/>
    <w:rsid w:val="00786B2F"/>
    <w:rsid w:val="007B1243"/>
    <w:rsid w:val="007C2B89"/>
    <w:rsid w:val="007D3697"/>
    <w:rsid w:val="007F72A0"/>
    <w:rsid w:val="00810FC4"/>
    <w:rsid w:val="00850556"/>
    <w:rsid w:val="0086128B"/>
    <w:rsid w:val="008A682D"/>
    <w:rsid w:val="008B5A76"/>
    <w:rsid w:val="008B60D4"/>
    <w:rsid w:val="008C3EBC"/>
    <w:rsid w:val="008C6DF9"/>
    <w:rsid w:val="008D58A2"/>
    <w:rsid w:val="008F663D"/>
    <w:rsid w:val="008F6934"/>
    <w:rsid w:val="00941F46"/>
    <w:rsid w:val="00943D2C"/>
    <w:rsid w:val="009475C2"/>
    <w:rsid w:val="0096527B"/>
    <w:rsid w:val="00983092"/>
    <w:rsid w:val="0098758C"/>
    <w:rsid w:val="009A0CD6"/>
    <w:rsid w:val="009A1179"/>
    <w:rsid w:val="009B4DD5"/>
    <w:rsid w:val="009E160D"/>
    <w:rsid w:val="009E51EE"/>
    <w:rsid w:val="009F50CF"/>
    <w:rsid w:val="00A00B51"/>
    <w:rsid w:val="00A316A7"/>
    <w:rsid w:val="00A52D92"/>
    <w:rsid w:val="00AC3B98"/>
    <w:rsid w:val="00AE730F"/>
    <w:rsid w:val="00B00725"/>
    <w:rsid w:val="00B2317B"/>
    <w:rsid w:val="00B558F2"/>
    <w:rsid w:val="00B56D8D"/>
    <w:rsid w:val="00B678A6"/>
    <w:rsid w:val="00B95AEC"/>
    <w:rsid w:val="00BA317D"/>
    <w:rsid w:val="00BA50B3"/>
    <w:rsid w:val="00BC4CAD"/>
    <w:rsid w:val="00C062FC"/>
    <w:rsid w:val="00C11FEE"/>
    <w:rsid w:val="00C85760"/>
    <w:rsid w:val="00CA1575"/>
    <w:rsid w:val="00CA4350"/>
    <w:rsid w:val="00CA55ED"/>
    <w:rsid w:val="00CC04E8"/>
    <w:rsid w:val="00CC68B8"/>
    <w:rsid w:val="00CF6310"/>
    <w:rsid w:val="00D00596"/>
    <w:rsid w:val="00D02D61"/>
    <w:rsid w:val="00D033D8"/>
    <w:rsid w:val="00D056A3"/>
    <w:rsid w:val="00D2650B"/>
    <w:rsid w:val="00D87A65"/>
    <w:rsid w:val="00D9708D"/>
    <w:rsid w:val="00DA60AE"/>
    <w:rsid w:val="00DB2980"/>
    <w:rsid w:val="00DE56A0"/>
    <w:rsid w:val="00E14463"/>
    <w:rsid w:val="00E347B5"/>
    <w:rsid w:val="00E37D65"/>
    <w:rsid w:val="00E45981"/>
    <w:rsid w:val="00E53713"/>
    <w:rsid w:val="00E5485C"/>
    <w:rsid w:val="00EF7A3E"/>
    <w:rsid w:val="00F07249"/>
    <w:rsid w:val="00F314BE"/>
    <w:rsid w:val="00F34D54"/>
    <w:rsid w:val="00F4710C"/>
    <w:rsid w:val="00F53883"/>
    <w:rsid w:val="00F5705A"/>
    <w:rsid w:val="00F600B7"/>
    <w:rsid w:val="00F731A4"/>
    <w:rsid w:val="00FA2CE0"/>
    <w:rsid w:val="00FA5C97"/>
    <w:rsid w:val="00FB7DF2"/>
    <w:rsid w:val="00FF1674"/>
    <w:rsid w:val="01615160"/>
    <w:rsid w:val="02472C89"/>
    <w:rsid w:val="025A529E"/>
    <w:rsid w:val="02944B48"/>
    <w:rsid w:val="02D72E63"/>
    <w:rsid w:val="03153403"/>
    <w:rsid w:val="035B4904"/>
    <w:rsid w:val="03767BF5"/>
    <w:rsid w:val="04817D14"/>
    <w:rsid w:val="053718C6"/>
    <w:rsid w:val="059D7E1B"/>
    <w:rsid w:val="07041C7C"/>
    <w:rsid w:val="07812366"/>
    <w:rsid w:val="079067C5"/>
    <w:rsid w:val="080E1768"/>
    <w:rsid w:val="082641FF"/>
    <w:rsid w:val="083B00CB"/>
    <w:rsid w:val="09BD6B8A"/>
    <w:rsid w:val="09DC5814"/>
    <w:rsid w:val="0C346B5F"/>
    <w:rsid w:val="0E7A3365"/>
    <w:rsid w:val="0ED447C6"/>
    <w:rsid w:val="10D0339A"/>
    <w:rsid w:val="11A534D6"/>
    <w:rsid w:val="12C50511"/>
    <w:rsid w:val="13F52E4D"/>
    <w:rsid w:val="140E7C96"/>
    <w:rsid w:val="153A378B"/>
    <w:rsid w:val="16A60BC5"/>
    <w:rsid w:val="17103D25"/>
    <w:rsid w:val="17545CF1"/>
    <w:rsid w:val="1772678E"/>
    <w:rsid w:val="17AA6D72"/>
    <w:rsid w:val="17C57205"/>
    <w:rsid w:val="186D3FAF"/>
    <w:rsid w:val="1B392D05"/>
    <w:rsid w:val="1B813443"/>
    <w:rsid w:val="1D24677C"/>
    <w:rsid w:val="1D965E95"/>
    <w:rsid w:val="1DF13C67"/>
    <w:rsid w:val="1E1318C7"/>
    <w:rsid w:val="1E5F6387"/>
    <w:rsid w:val="1EDF295B"/>
    <w:rsid w:val="1F256949"/>
    <w:rsid w:val="1F881ABF"/>
    <w:rsid w:val="20AB0E9C"/>
    <w:rsid w:val="21C8351B"/>
    <w:rsid w:val="21D94EAE"/>
    <w:rsid w:val="22BB0C22"/>
    <w:rsid w:val="23063A8E"/>
    <w:rsid w:val="236D082A"/>
    <w:rsid w:val="241A2687"/>
    <w:rsid w:val="242D428E"/>
    <w:rsid w:val="24CF77D7"/>
    <w:rsid w:val="2544463A"/>
    <w:rsid w:val="274C7976"/>
    <w:rsid w:val="275B1730"/>
    <w:rsid w:val="27B52D75"/>
    <w:rsid w:val="27FC27CF"/>
    <w:rsid w:val="2810151D"/>
    <w:rsid w:val="28F22BA0"/>
    <w:rsid w:val="28F33F64"/>
    <w:rsid w:val="28F41FAB"/>
    <w:rsid w:val="292D35DE"/>
    <w:rsid w:val="29916F47"/>
    <w:rsid w:val="2A207C0B"/>
    <w:rsid w:val="2A9127FD"/>
    <w:rsid w:val="2B084FE7"/>
    <w:rsid w:val="2B972492"/>
    <w:rsid w:val="2C81009F"/>
    <w:rsid w:val="2CFC2D64"/>
    <w:rsid w:val="2DC773DC"/>
    <w:rsid w:val="2DCC49F2"/>
    <w:rsid w:val="2E9F2106"/>
    <w:rsid w:val="2EE1627B"/>
    <w:rsid w:val="2F6647B3"/>
    <w:rsid w:val="305F1C73"/>
    <w:rsid w:val="30A9288D"/>
    <w:rsid w:val="30B82AAA"/>
    <w:rsid w:val="31823820"/>
    <w:rsid w:val="332A4581"/>
    <w:rsid w:val="332C454E"/>
    <w:rsid w:val="333C1447"/>
    <w:rsid w:val="33997124"/>
    <w:rsid w:val="34190265"/>
    <w:rsid w:val="34584307"/>
    <w:rsid w:val="34857719"/>
    <w:rsid w:val="34C00E70"/>
    <w:rsid w:val="351D761F"/>
    <w:rsid w:val="35E76841"/>
    <w:rsid w:val="365C562B"/>
    <w:rsid w:val="37CE125D"/>
    <w:rsid w:val="38156132"/>
    <w:rsid w:val="38170F5F"/>
    <w:rsid w:val="38FE4579"/>
    <w:rsid w:val="39917BB6"/>
    <w:rsid w:val="39941001"/>
    <w:rsid w:val="3A7971F2"/>
    <w:rsid w:val="3A7A7584"/>
    <w:rsid w:val="3B553B81"/>
    <w:rsid w:val="3B801AE4"/>
    <w:rsid w:val="3D4429D8"/>
    <w:rsid w:val="3E5C76CC"/>
    <w:rsid w:val="3EB017C6"/>
    <w:rsid w:val="3F7D3144"/>
    <w:rsid w:val="3F8D39AC"/>
    <w:rsid w:val="3FD80FD4"/>
    <w:rsid w:val="408156A6"/>
    <w:rsid w:val="40AB66E9"/>
    <w:rsid w:val="40B73DBA"/>
    <w:rsid w:val="41A01FC6"/>
    <w:rsid w:val="425954CF"/>
    <w:rsid w:val="427B1E91"/>
    <w:rsid w:val="43D23F8D"/>
    <w:rsid w:val="43E20674"/>
    <w:rsid w:val="444153E7"/>
    <w:rsid w:val="44942573"/>
    <w:rsid w:val="4509736B"/>
    <w:rsid w:val="451E674B"/>
    <w:rsid w:val="453144FF"/>
    <w:rsid w:val="45B1142F"/>
    <w:rsid w:val="4624734E"/>
    <w:rsid w:val="46477C15"/>
    <w:rsid w:val="46E56104"/>
    <w:rsid w:val="472E1032"/>
    <w:rsid w:val="477F6C5D"/>
    <w:rsid w:val="47E4271E"/>
    <w:rsid w:val="484D62D8"/>
    <w:rsid w:val="48777026"/>
    <w:rsid w:val="496E7691"/>
    <w:rsid w:val="4998791D"/>
    <w:rsid w:val="4A9B234B"/>
    <w:rsid w:val="4ABD2DFF"/>
    <w:rsid w:val="4C6172CF"/>
    <w:rsid w:val="4D4839E1"/>
    <w:rsid w:val="4D5F2A81"/>
    <w:rsid w:val="4DAE7B58"/>
    <w:rsid w:val="4E295A47"/>
    <w:rsid w:val="4E384BBC"/>
    <w:rsid w:val="4E4503DF"/>
    <w:rsid w:val="4ECF7AC9"/>
    <w:rsid w:val="4F111E0D"/>
    <w:rsid w:val="4FBD248B"/>
    <w:rsid w:val="50A438A3"/>
    <w:rsid w:val="521D6D1B"/>
    <w:rsid w:val="52D3015E"/>
    <w:rsid w:val="54640C31"/>
    <w:rsid w:val="548F7932"/>
    <w:rsid w:val="55870056"/>
    <w:rsid w:val="565C6009"/>
    <w:rsid w:val="569E38C5"/>
    <w:rsid w:val="56DF2407"/>
    <w:rsid w:val="572823EA"/>
    <w:rsid w:val="57997817"/>
    <w:rsid w:val="57BD2EBA"/>
    <w:rsid w:val="58AC102C"/>
    <w:rsid w:val="58BD53EE"/>
    <w:rsid w:val="58F41175"/>
    <w:rsid w:val="5A0B19B1"/>
    <w:rsid w:val="5A794F39"/>
    <w:rsid w:val="5AF60286"/>
    <w:rsid w:val="5BAE1884"/>
    <w:rsid w:val="5C477458"/>
    <w:rsid w:val="5C8B5D78"/>
    <w:rsid w:val="5E8C1054"/>
    <w:rsid w:val="5EAA6AA5"/>
    <w:rsid w:val="5F8623A3"/>
    <w:rsid w:val="5FFE2178"/>
    <w:rsid w:val="60BF241E"/>
    <w:rsid w:val="6240702B"/>
    <w:rsid w:val="62E25B42"/>
    <w:rsid w:val="63310F95"/>
    <w:rsid w:val="64432F66"/>
    <w:rsid w:val="65B5211E"/>
    <w:rsid w:val="663F3DE7"/>
    <w:rsid w:val="66615D51"/>
    <w:rsid w:val="67693568"/>
    <w:rsid w:val="67801F85"/>
    <w:rsid w:val="68BE6B8D"/>
    <w:rsid w:val="6AF503DD"/>
    <w:rsid w:val="6B2232B2"/>
    <w:rsid w:val="6B8579B3"/>
    <w:rsid w:val="6C5A5CA5"/>
    <w:rsid w:val="6C7C0DB6"/>
    <w:rsid w:val="6CBD1303"/>
    <w:rsid w:val="6EA1254D"/>
    <w:rsid w:val="6EC16E53"/>
    <w:rsid w:val="6F810878"/>
    <w:rsid w:val="6F827603"/>
    <w:rsid w:val="6FD74555"/>
    <w:rsid w:val="712B13B5"/>
    <w:rsid w:val="71750118"/>
    <w:rsid w:val="71AE4C43"/>
    <w:rsid w:val="72E046C1"/>
    <w:rsid w:val="731B69EE"/>
    <w:rsid w:val="73F97190"/>
    <w:rsid w:val="741576A5"/>
    <w:rsid w:val="746309C6"/>
    <w:rsid w:val="768E6B6C"/>
    <w:rsid w:val="77004FD3"/>
    <w:rsid w:val="770F0450"/>
    <w:rsid w:val="77D17A87"/>
    <w:rsid w:val="791C2EDB"/>
    <w:rsid w:val="79427686"/>
    <w:rsid w:val="79556C16"/>
    <w:rsid w:val="7A9C2623"/>
    <w:rsid w:val="7B231ABE"/>
    <w:rsid w:val="7C534DA5"/>
    <w:rsid w:val="7CCF6D81"/>
    <w:rsid w:val="7D3B1482"/>
    <w:rsid w:val="7D5B63B2"/>
    <w:rsid w:val="7D622980"/>
    <w:rsid w:val="7D931EB5"/>
    <w:rsid w:val="7DA62A24"/>
    <w:rsid w:val="7E506AC0"/>
    <w:rsid w:val="7EC71EE7"/>
    <w:rsid w:val="7F1D7072"/>
    <w:rsid w:val="7F1E2996"/>
    <w:rsid w:val="7F231565"/>
    <w:rsid w:val="7F67123E"/>
    <w:rsid w:val="7FD2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0"/>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1"/>
    <w:autoRedefine/>
    <w:qFormat/>
    <w:uiPriority w:val="0"/>
    <w:pPr>
      <w:keepNext/>
      <w:jc w:val="center"/>
      <w:outlineLvl w:val="3"/>
    </w:pPr>
    <w:rPr>
      <w:rFonts w:eastAsia="新宋体"/>
      <w:kern w:val="0"/>
      <w:sz w:val="30"/>
      <w:szCs w:val="21"/>
    </w:rPr>
  </w:style>
  <w:style w:type="paragraph" w:styleId="6">
    <w:name w:val="heading 5"/>
    <w:basedOn w:val="1"/>
    <w:next w:val="1"/>
    <w:link w:val="52"/>
    <w:autoRedefine/>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3"/>
    <w:autoRedefine/>
    <w:qFormat/>
    <w:uiPriority w:val="0"/>
    <w:pPr>
      <w:keepNext/>
      <w:jc w:val="center"/>
      <w:outlineLvl w:val="5"/>
    </w:pPr>
    <w:rPr>
      <w:b/>
      <w:kern w:val="0"/>
      <w:sz w:val="44"/>
      <w:szCs w:val="20"/>
    </w:rPr>
  </w:style>
  <w:style w:type="paragraph" w:styleId="9">
    <w:name w:val="heading 7"/>
    <w:basedOn w:val="1"/>
    <w:next w:val="1"/>
    <w:link w:val="56"/>
    <w:autoRedefine/>
    <w:qFormat/>
    <w:uiPriority w:val="0"/>
    <w:pPr>
      <w:keepNext/>
      <w:keepLines/>
      <w:spacing w:before="240" w:after="64" w:line="320" w:lineRule="auto"/>
      <w:outlineLvl w:val="6"/>
    </w:pPr>
    <w:rPr>
      <w:b/>
      <w:bCs/>
      <w:kern w:val="0"/>
      <w:sz w:val="24"/>
    </w:rPr>
  </w:style>
  <w:style w:type="paragraph" w:styleId="10">
    <w:name w:val="heading 8"/>
    <w:basedOn w:val="1"/>
    <w:next w:val="1"/>
    <w:link w:val="57"/>
    <w:autoRedefine/>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8"/>
    <w:autoRedefine/>
    <w:qFormat/>
    <w:uiPriority w:val="0"/>
    <w:pPr>
      <w:keepNext/>
      <w:keepLines/>
      <w:spacing w:before="240" w:after="64" w:line="320" w:lineRule="auto"/>
      <w:outlineLvl w:val="8"/>
    </w:pPr>
    <w:rPr>
      <w:rFonts w:ascii="Arial" w:hAnsi="Arial" w:eastAsia="黑体"/>
      <w:kern w:val="0"/>
      <w:sz w:val="24"/>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8">
    <w:name w:val="Normal Indent"/>
    <w:basedOn w:val="1"/>
    <w:link w:val="54"/>
    <w:autoRedefine/>
    <w:qFormat/>
    <w:uiPriority w:val="0"/>
    <w:pPr>
      <w:ind w:firstLine="420"/>
    </w:pPr>
    <w:rPr>
      <w:kern w:val="0"/>
      <w:sz w:val="20"/>
      <w:szCs w:val="20"/>
    </w:rPr>
  </w:style>
  <w:style w:type="paragraph" w:styleId="12">
    <w:name w:val="Note Heading"/>
    <w:basedOn w:val="1"/>
    <w:next w:val="1"/>
    <w:autoRedefine/>
    <w:qFormat/>
    <w:uiPriority w:val="0"/>
    <w:rPr>
      <w:rFonts w:ascii="Verdana" w:hAnsi="Verdana"/>
      <w:szCs w:val="20"/>
    </w:rPr>
  </w:style>
  <w:style w:type="paragraph" w:styleId="13">
    <w:name w:val="Document Map"/>
    <w:basedOn w:val="1"/>
    <w:link w:val="59"/>
    <w:autoRedefine/>
    <w:qFormat/>
    <w:uiPriority w:val="0"/>
    <w:pPr>
      <w:shd w:val="clear" w:color="auto" w:fill="000080"/>
    </w:pPr>
    <w:rPr>
      <w:kern w:val="0"/>
      <w:sz w:val="20"/>
    </w:rPr>
  </w:style>
  <w:style w:type="paragraph" w:styleId="14">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130"/>
    <w:autoRedefine/>
    <w:qFormat/>
    <w:uiPriority w:val="99"/>
    <w:pPr>
      <w:jc w:val="left"/>
    </w:pPr>
  </w:style>
  <w:style w:type="paragraph" w:styleId="16">
    <w:name w:val="Body Text 3"/>
    <w:basedOn w:val="1"/>
    <w:link w:val="60"/>
    <w:autoRedefine/>
    <w:qFormat/>
    <w:uiPriority w:val="0"/>
    <w:pPr>
      <w:spacing w:after="120"/>
    </w:pPr>
    <w:rPr>
      <w:kern w:val="0"/>
      <w:sz w:val="16"/>
      <w:szCs w:val="16"/>
    </w:rPr>
  </w:style>
  <w:style w:type="paragraph" w:styleId="17">
    <w:name w:val="Body Text"/>
    <w:basedOn w:val="1"/>
    <w:next w:val="1"/>
    <w:link w:val="61"/>
    <w:autoRedefine/>
    <w:qFormat/>
    <w:uiPriority w:val="0"/>
    <w:rPr>
      <w:rFonts w:ascii="仿宋_GB2312" w:eastAsia="仿宋_GB2312"/>
      <w:kern w:val="0"/>
      <w:sz w:val="24"/>
      <w:szCs w:val="20"/>
    </w:rPr>
  </w:style>
  <w:style w:type="paragraph" w:styleId="18">
    <w:name w:val="Body Text Indent"/>
    <w:basedOn w:val="1"/>
    <w:next w:val="19"/>
    <w:link w:val="62"/>
    <w:autoRedefine/>
    <w:qFormat/>
    <w:uiPriority w:val="0"/>
    <w:pPr>
      <w:ind w:left="765"/>
    </w:pPr>
    <w:rPr>
      <w:rFonts w:ascii="仿宋_GB2312" w:eastAsia="仿宋_GB2312"/>
      <w:kern w:val="0"/>
      <w:sz w:val="28"/>
      <w:szCs w:val="20"/>
    </w:rPr>
  </w:style>
  <w:style w:type="paragraph" w:styleId="19">
    <w:name w:val="envelope return"/>
    <w:basedOn w:val="1"/>
    <w:autoRedefine/>
    <w:qFormat/>
    <w:uiPriority w:val="99"/>
    <w:pPr>
      <w:snapToGrid w:val="0"/>
    </w:pPr>
    <w:rPr>
      <w:rFonts w:ascii="Arial" w:hAnsi="Arial"/>
    </w:rPr>
  </w:style>
  <w:style w:type="paragraph" w:styleId="20">
    <w:name w:val="Block Text"/>
    <w:basedOn w:val="1"/>
    <w:autoRedefine/>
    <w:qFormat/>
    <w:uiPriority w:val="99"/>
  </w:style>
  <w:style w:type="paragraph" w:styleId="21">
    <w:name w:val="Plain Text"/>
    <w:basedOn w:val="1"/>
    <w:link w:val="55"/>
    <w:autoRedefine/>
    <w:qFormat/>
    <w:uiPriority w:val="0"/>
    <w:rPr>
      <w:rFonts w:ascii="宋体" w:hAnsi="Courier New"/>
      <w:kern w:val="0"/>
      <w:sz w:val="20"/>
      <w:szCs w:val="21"/>
    </w:rPr>
  </w:style>
  <w:style w:type="paragraph" w:styleId="22">
    <w:name w:val="Date"/>
    <w:basedOn w:val="1"/>
    <w:next w:val="1"/>
    <w:link w:val="63"/>
    <w:autoRedefine/>
    <w:qFormat/>
    <w:uiPriority w:val="0"/>
    <w:rPr>
      <w:kern w:val="0"/>
      <w:sz w:val="24"/>
      <w:szCs w:val="20"/>
    </w:rPr>
  </w:style>
  <w:style w:type="paragraph" w:styleId="23">
    <w:name w:val="Body Text Indent 2"/>
    <w:basedOn w:val="1"/>
    <w:link w:val="64"/>
    <w:autoRedefine/>
    <w:qFormat/>
    <w:uiPriority w:val="0"/>
    <w:pPr>
      <w:spacing w:line="500" w:lineRule="exact"/>
      <w:ind w:firstLine="560" w:firstLineChars="200"/>
    </w:pPr>
    <w:rPr>
      <w:rFonts w:eastAsia="仿宋_GB2312"/>
      <w:kern w:val="0"/>
      <w:sz w:val="28"/>
      <w:szCs w:val="20"/>
    </w:rPr>
  </w:style>
  <w:style w:type="paragraph" w:styleId="24">
    <w:name w:val="Balloon Text"/>
    <w:basedOn w:val="1"/>
    <w:link w:val="65"/>
    <w:autoRedefine/>
    <w:qFormat/>
    <w:uiPriority w:val="0"/>
    <w:rPr>
      <w:kern w:val="0"/>
      <w:sz w:val="18"/>
      <w:szCs w:val="18"/>
    </w:rPr>
  </w:style>
  <w:style w:type="paragraph" w:styleId="25">
    <w:name w:val="footer"/>
    <w:basedOn w:val="1"/>
    <w:next w:val="1"/>
    <w:link w:val="66"/>
    <w:autoRedefine/>
    <w:qFormat/>
    <w:uiPriority w:val="99"/>
    <w:pPr>
      <w:tabs>
        <w:tab w:val="center" w:pos="4153"/>
        <w:tab w:val="right" w:pos="8306"/>
      </w:tabs>
      <w:snapToGrid w:val="0"/>
      <w:jc w:val="left"/>
    </w:pPr>
    <w:rPr>
      <w:kern w:val="0"/>
      <w:sz w:val="18"/>
      <w:szCs w:val="20"/>
    </w:rPr>
  </w:style>
  <w:style w:type="paragraph" w:styleId="26">
    <w:name w:val="header"/>
    <w:basedOn w:val="1"/>
    <w:link w:val="67"/>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autoRedefine/>
    <w:qFormat/>
    <w:uiPriority w:val="0"/>
    <w:rPr>
      <w:sz w:val="24"/>
    </w:rPr>
  </w:style>
  <w:style w:type="paragraph" w:styleId="28">
    <w:name w:val="List"/>
    <w:basedOn w:val="1"/>
    <w:autoRedefine/>
    <w:qFormat/>
    <w:uiPriority w:val="0"/>
    <w:pPr>
      <w:ind w:left="200" w:hanging="200" w:hangingChars="200"/>
    </w:pPr>
  </w:style>
  <w:style w:type="paragraph" w:styleId="29">
    <w:name w:val="Body Text Indent 3"/>
    <w:basedOn w:val="1"/>
    <w:next w:val="14"/>
    <w:link w:val="68"/>
    <w:autoRedefine/>
    <w:qFormat/>
    <w:uiPriority w:val="0"/>
    <w:pPr>
      <w:spacing w:after="120"/>
      <w:ind w:left="420" w:leftChars="200"/>
    </w:pPr>
    <w:rPr>
      <w:kern w:val="0"/>
      <w:sz w:val="16"/>
      <w:szCs w:val="16"/>
    </w:rPr>
  </w:style>
  <w:style w:type="paragraph" w:styleId="30">
    <w:name w:val="Body Text 2"/>
    <w:basedOn w:val="1"/>
    <w:next w:val="17"/>
    <w:link w:val="69"/>
    <w:autoRedefine/>
    <w:qFormat/>
    <w:uiPriority w:val="0"/>
    <w:pPr>
      <w:snapToGrid w:val="0"/>
    </w:pPr>
    <w:rPr>
      <w:b/>
      <w:bCs/>
      <w:kern w:val="0"/>
      <w:sz w:val="18"/>
    </w:rPr>
  </w:style>
  <w:style w:type="paragraph" w:styleId="31">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annotation subject"/>
    <w:basedOn w:val="15"/>
    <w:next w:val="15"/>
    <w:link w:val="131"/>
    <w:autoRedefine/>
    <w:qFormat/>
    <w:uiPriority w:val="99"/>
    <w:rPr>
      <w:b/>
      <w:bCs/>
    </w:rPr>
  </w:style>
  <w:style w:type="paragraph" w:styleId="34">
    <w:name w:val="Body Text First Indent"/>
    <w:basedOn w:val="17"/>
    <w:next w:val="35"/>
    <w:link w:val="70"/>
    <w:autoRedefine/>
    <w:qFormat/>
    <w:uiPriority w:val="0"/>
    <w:pPr>
      <w:spacing w:after="120"/>
      <w:ind w:firstLine="420" w:firstLineChars="100"/>
    </w:pPr>
    <w:rPr>
      <w:rFonts w:ascii="Times New Roman" w:eastAsia="宋体"/>
      <w:szCs w:val="24"/>
    </w:rPr>
  </w:style>
  <w:style w:type="paragraph" w:styleId="35">
    <w:name w:val="Body Text First Indent 2"/>
    <w:basedOn w:val="18"/>
    <w:next w:val="1"/>
    <w:autoRedefine/>
    <w:qFormat/>
    <w:uiPriority w:val="99"/>
    <w:pPr>
      <w:ind w:firstLine="200" w:firstLineChars="200"/>
    </w:pPr>
  </w:style>
  <w:style w:type="table" w:styleId="37">
    <w:name w:val="Table Grid"/>
    <w:basedOn w:val="3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page number"/>
    <w:autoRedefine/>
    <w:qFormat/>
    <w:uiPriority w:val="0"/>
  </w:style>
  <w:style w:type="character" w:styleId="41">
    <w:name w:val="FollowedHyperlink"/>
    <w:autoRedefine/>
    <w:qFormat/>
    <w:uiPriority w:val="0"/>
    <w:rPr>
      <w:color w:val="666666"/>
      <w:u w:val="none"/>
    </w:rPr>
  </w:style>
  <w:style w:type="character" w:styleId="42">
    <w:name w:val="Emphasis"/>
    <w:autoRedefine/>
    <w:qFormat/>
    <w:uiPriority w:val="20"/>
  </w:style>
  <w:style w:type="character" w:styleId="43">
    <w:name w:val="Hyperlink"/>
    <w:autoRedefine/>
    <w:qFormat/>
    <w:uiPriority w:val="0"/>
    <w:rPr>
      <w:color w:val="666666"/>
      <w:u w:val="none"/>
    </w:rPr>
  </w:style>
  <w:style w:type="character" w:styleId="44">
    <w:name w:val="annotation reference"/>
    <w:autoRedefine/>
    <w:qFormat/>
    <w:uiPriority w:val="99"/>
    <w:rPr>
      <w:sz w:val="21"/>
      <w:szCs w:val="21"/>
    </w:rPr>
  </w:style>
  <w:style w:type="paragraph" w:customStyle="1" w:styleId="45">
    <w:name w:val="style4"/>
    <w:basedOn w:val="1"/>
    <w:next w:val="46"/>
    <w:autoRedefine/>
    <w:qFormat/>
    <w:uiPriority w:val="0"/>
    <w:pPr>
      <w:widowControl/>
      <w:spacing w:before="280" w:after="280"/>
    </w:pPr>
    <w:rPr>
      <w:rFonts w:ascii="宋体"/>
      <w:sz w:val="18"/>
    </w:rPr>
  </w:style>
  <w:style w:type="paragraph" w:customStyle="1" w:styleId="46">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8">
    <w:name w:val="标题 1 Char"/>
    <w:link w:val="2"/>
    <w:autoRedefine/>
    <w:qFormat/>
    <w:uiPriority w:val="0"/>
    <w:rPr>
      <w:rFonts w:ascii="Times New Roman" w:hAnsi="Times New Roman" w:eastAsia="宋体" w:cs="Times New Roman"/>
      <w:b/>
      <w:bCs/>
      <w:kern w:val="44"/>
      <w:sz w:val="44"/>
      <w:szCs w:val="44"/>
    </w:rPr>
  </w:style>
  <w:style w:type="character" w:customStyle="1" w:styleId="49">
    <w:name w:val="标题 2 Char"/>
    <w:link w:val="3"/>
    <w:autoRedefine/>
    <w:qFormat/>
    <w:uiPriority w:val="0"/>
    <w:rPr>
      <w:rFonts w:ascii="Arial" w:hAnsi="Arial" w:eastAsia="黑体" w:cs="Times New Roman"/>
      <w:b/>
      <w:bCs/>
      <w:sz w:val="32"/>
      <w:szCs w:val="32"/>
    </w:rPr>
  </w:style>
  <w:style w:type="character" w:customStyle="1" w:styleId="50">
    <w:name w:val="标题 3 Char"/>
    <w:link w:val="4"/>
    <w:autoRedefine/>
    <w:qFormat/>
    <w:uiPriority w:val="0"/>
    <w:rPr>
      <w:rFonts w:ascii="Times New Roman" w:hAnsi="Times New Roman" w:eastAsia="宋体" w:cs="Times New Roman"/>
      <w:b/>
      <w:bCs/>
      <w:sz w:val="32"/>
      <w:szCs w:val="32"/>
    </w:rPr>
  </w:style>
  <w:style w:type="character" w:customStyle="1" w:styleId="51">
    <w:name w:val="标题 4 Char"/>
    <w:link w:val="5"/>
    <w:autoRedefine/>
    <w:qFormat/>
    <w:uiPriority w:val="0"/>
    <w:rPr>
      <w:rFonts w:ascii="Times New Roman" w:hAnsi="Times New Roman" w:eastAsia="新宋体" w:cs="Times New Roman"/>
      <w:sz w:val="30"/>
      <w:szCs w:val="21"/>
    </w:rPr>
  </w:style>
  <w:style w:type="character" w:customStyle="1" w:styleId="52">
    <w:name w:val="标题 5 Char"/>
    <w:link w:val="6"/>
    <w:autoRedefine/>
    <w:qFormat/>
    <w:uiPriority w:val="0"/>
    <w:rPr>
      <w:rFonts w:ascii="Times New Roman" w:hAnsi="Times New Roman" w:eastAsia="宋体" w:cs="Times New Roman"/>
      <w:b/>
      <w:bCs/>
      <w:sz w:val="28"/>
      <w:szCs w:val="28"/>
    </w:rPr>
  </w:style>
  <w:style w:type="character" w:customStyle="1" w:styleId="53">
    <w:name w:val="标题 6 Char"/>
    <w:link w:val="7"/>
    <w:autoRedefine/>
    <w:qFormat/>
    <w:uiPriority w:val="0"/>
    <w:rPr>
      <w:rFonts w:ascii="Times New Roman" w:hAnsi="Times New Roman" w:eastAsia="宋体" w:cs="Times New Roman"/>
      <w:b/>
      <w:sz w:val="44"/>
      <w:szCs w:val="20"/>
    </w:rPr>
  </w:style>
  <w:style w:type="character" w:customStyle="1" w:styleId="54">
    <w:name w:val="正文缩进 Char"/>
    <w:link w:val="8"/>
    <w:autoRedefine/>
    <w:qFormat/>
    <w:uiPriority w:val="0"/>
    <w:rPr>
      <w:rFonts w:ascii="Times New Roman" w:hAnsi="Times New Roman" w:eastAsia="宋体" w:cs="Times New Roman"/>
      <w:kern w:val="0"/>
      <w:sz w:val="20"/>
      <w:szCs w:val="20"/>
    </w:rPr>
  </w:style>
  <w:style w:type="character" w:customStyle="1" w:styleId="55">
    <w:name w:val="纯文本 Char"/>
    <w:link w:val="21"/>
    <w:autoRedefine/>
    <w:qFormat/>
    <w:uiPriority w:val="0"/>
    <w:rPr>
      <w:rFonts w:ascii="宋体" w:hAnsi="Courier New" w:eastAsia="宋体" w:cs="Courier New"/>
      <w:szCs w:val="21"/>
    </w:rPr>
  </w:style>
  <w:style w:type="character" w:customStyle="1" w:styleId="56">
    <w:name w:val="标题 7 Char"/>
    <w:link w:val="9"/>
    <w:autoRedefine/>
    <w:qFormat/>
    <w:uiPriority w:val="0"/>
    <w:rPr>
      <w:rFonts w:ascii="Times New Roman" w:hAnsi="Times New Roman" w:eastAsia="宋体" w:cs="Times New Roman"/>
      <w:b/>
      <w:bCs/>
      <w:sz w:val="24"/>
      <w:szCs w:val="24"/>
    </w:rPr>
  </w:style>
  <w:style w:type="character" w:customStyle="1" w:styleId="57">
    <w:name w:val="标题 8 Char"/>
    <w:link w:val="10"/>
    <w:autoRedefine/>
    <w:qFormat/>
    <w:uiPriority w:val="0"/>
    <w:rPr>
      <w:rFonts w:ascii="Arial" w:hAnsi="Arial" w:eastAsia="黑体" w:cs="Times New Roman"/>
      <w:sz w:val="24"/>
      <w:szCs w:val="24"/>
    </w:rPr>
  </w:style>
  <w:style w:type="character" w:customStyle="1" w:styleId="58">
    <w:name w:val="标题 9 Char"/>
    <w:link w:val="11"/>
    <w:autoRedefine/>
    <w:qFormat/>
    <w:uiPriority w:val="0"/>
    <w:rPr>
      <w:rFonts w:ascii="Arial" w:hAnsi="Arial" w:eastAsia="黑体" w:cs="Times New Roman"/>
      <w:sz w:val="24"/>
      <w:szCs w:val="21"/>
    </w:rPr>
  </w:style>
  <w:style w:type="character" w:customStyle="1" w:styleId="59">
    <w:name w:val="文档结构图 Char"/>
    <w:link w:val="13"/>
    <w:autoRedefine/>
    <w:qFormat/>
    <w:uiPriority w:val="0"/>
    <w:rPr>
      <w:szCs w:val="24"/>
      <w:shd w:val="clear" w:color="auto" w:fill="000080"/>
    </w:rPr>
  </w:style>
  <w:style w:type="character" w:customStyle="1" w:styleId="60">
    <w:name w:val="正文文本 3 Char"/>
    <w:link w:val="16"/>
    <w:autoRedefine/>
    <w:qFormat/>
    <w:uiPriority w:val="0"/>
    <w:rPr>
      <w:rFonts w:ascii="Times New Roman" w:hAnsi="Times New Roman" w:eastAsia="宋体" w:cs="Times New Roman"/>
      <w:sz w:val="16"/>
      <w:szCs w:val="16"/>
    </w:rPr>
  </w:style>
  <w:style w:type="character" w:customStyle="1" w:styleId="61">
    <w:name w:val="正文文本 Char"/>
    <w:link w:val="17"/>
    <w:autoRedefine/>
    <w:qFormat/>
    <w:uiPriority w:val="0"/>
    <w:rPr>
      <w:rFonts w:ascii="仿宋_GB2312" w:hAnsi="Times New Roman" w:eastAsia="仿宋_GB2312" w:cs="Times New Roman"/>
      <w:sz w:val="24"/>
      <w:szCs w:val="20"/>
    </w:rPr>
  </w:style>
  <w:style w:type="character" w:customStyle="1" w:styleId="62">
    <w:name w:val="正文文本缩进 Char"/>
    <w:link w:val="18"/>
    <w:autoRedefine/>
    <w:qFormat/>
    <w:uiPriority w:val="0"/>
    <w:rPr>
      <w:rFonts w:ascii="仿宋_GB2312" w:hAnsi="Times New Roman" w:eastAsia="仿宋_GB2312" w:cs="Times New Roman"/>
      <w:sz w:val="28"/>
      <w:szCs w:val="20"/>
    </w:rPr>
  </w:style>
  <w:style w:type="character" w:customStyle="1" w:styleId="63">
    <w:name w:val="日期 Char"/>
    <w:link w:val="22"/>
    <w:autoRedefine/>
    <w:qFormat/>
    <w:uiPriority w:val="0"/>
    <w:rPr>
      <w:rFonts w:ascii="Times New Roman" w:hAnsi="Times New Roman" w:eastAsia="宋体" w:cs="Times New Roman"/>
      <w:sz w:val="24"/>
      <w:szCs w:val="20"/>
    </w:rPr>
  </w:style>
  <w:style w:type="character" w:customStyle="1" w:styleId="64">
    <w:name w:val="正文文本缩进 2 Char"/>
    <w:link w:val="23"/>
    <w:autoRedefine/>
    <w:qFormat/>
    <w:uiPriority w:val="0"/>
    <w:rPr>
      <w:rFonts w:ascii="Times New Roman" w:hAnsi="Times New Roman" w:eastAsia="仿宋_GB2312" w:cs="Times New Roman"/>
      <w:sz w:val="28"/>
      <w:szCs w:val="20"/>
    </w:rPr>
  </w:style>
  <w:style w:type="character" w:customStyle="1" w:styleId="65">
    <w:name w:val="批注框文本 Char"/>
    <w:link w:val="24"/>
    <w:autoRedefine/>
    <w:qFormat/>
    <w:uiPriority w:val="0"/>
    <w:rPr>
      <w:sz w:val="18"/>
      <w:szCs w:val="18"/>
    </w:rPr>
  </w:style>
  <w:style w:type="character" w:customStyle="1" w:styleId="66">
    <w:name w:val="页脚 Char1"/>
    <w:link w:val="25"/>
    <w:autoRedefine/>
    <w:qFormat/>
    <w:uiPriority w:val="99"/>
    <w:rPr>
      <w:rFonts w:ascii="Times New Roman" w:hAnsi="Times New Roman" w:eastAsia="宋体" w:cs="Times New Roman"/>
      <w:sz w:val="18"/>
      <w:szCs w:val="20"/>
    </w:rPr>
  </w:style>
  <w:style w:type="character" w:customStyle="1" w:styleId="67">
    <w:name w:val="页眉 Char"/>
    <w:link w:val="26"/>
    <w:autoRedefine/>
    <w:qFormat/>
    <w:uiPriority w:val="0"/>
    <w:rPr>
      <w:rFonts w:ascii="Times New Roman" w:hAnsi="Times New Roman" w:eastAsia="宋体" w:cs="Times New Roman"/>
      <w:sz w:val="18"/>
      <w:szCs w:val="18"/>
    </w:rPr>
  </w:style>
  <w:style w:type="character" w:customStyle="1" w:styleId="68">
    <w:name w:val="正文文本缩进 3 Char"/>
    <w:link w:val="29"/>
    <w:autoRedefine/>
    <w:qFormat/>
    <w:uiPriority w:val="0"/>
    <w:rPr>
      <w:rFonts w:ascii="Times New Roman" w:hAnsi="Times New Roman" w:eastAsia="宋体" w:cs="Times New Roman"/>
      <w:sz w:val="16"/>
      <w:szCs w:val="16"/>
    </w:rPr>
  </w:style>
  <w:style w:type="character" w:customStyle="1" w:styleId="69">
    <w:name w:val="正文文本 2 Char"/>
    <w:link w:val="30"/>
    <w:autoRedefine/>
    <w:qFormat/>
    <w:uiPriority w:val="0"/>
    <w:rPr>
      <w:rFonts w:ascii="Times New Roman" w:hAnsi="Times New Roman" w:eastAsia="宋体" w:cs="Times New Roman"/>
      <w:b/>
      <w:bCs/>
      <w:sz w:val="18"/>
      <w:szCs w:val="24"/>
    </w:rPr>
  </w:style>
  <w:style w:type="character" w:customStyle="1" w:styleId="70">
    <w:name w:val="正文首行缩进 Char"/>
    <w:link w:val="34"/>
    <w:autoRedefine/>
    <w:qFormat/>
    <w:uiPriority w:val="0"/>
    <w:rPr>
      <w:rFonts w:ascii="Times New Roman" w:hAnsi="Times New Roman" w:eastAsia="宋体" w:cs="Times New Roman"/>
      <w:sz w:val="24"/>
      <w:szCs w:val="24"/>
    </w:rPr>
  </w:style>
  <w:style w:type="paragraph" w:customStyle="1" w:styleId="71">
    <w:name w:val="列出段落1"/>
    <w:basedOn w:val="1"/>
    <w:autoRedefine/>
    <w:qFormat/>
    <w:uiPriority w:val="34"/>
    <w:pPr>
      <w:widowControl/>
      <w:ind w:left="720"/>
      <w:contextualSpacing/>
      <w:jc w:val="left"/>
    </w:pPr>
    <w:rPr>
      <w:kern w:val="0"/>
      <w:sz w:val="24"/>
      <w:lang w:eastAsia="en-US" w:bidi="en-US"/>
    </w:rPr>
  </w:style>
  <w:style w:type="paragraph" w:customStyle="1" w:styleId="72">
    <w:name w:val="无间隔1"/>
    <w:autoRedefine/>
    <w:qFormat/>
    <w:uiPriority w:val="0"/>
    <w:rPr>
      <w:rFonts w:ascii="Times New Roman" w:hAnsi="Times New Roman" w:eastAsia="宋体" w:cs="Calibri"/>
      <w:sz w:val="22"/>
      <w:lang w:val="en-US" w:eastAsia="zh-CN" w:bidi="ar-SA"/>
    </w:rPr>
  </w:style>
  <w:style w:type="paragraph" w:customStyle="1" w:styleId="73">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4">
    <w:name w:val="列出段落 Char"/>
    <w:link w:val="75"/>
    <w:autoRedefine/>
    <w:qFormat/>
    <w:uiPriority w:val="99"/>
  </w:style>
  <w:style w:type="paragraph" w:styleId="75">
    <w:name w:val="List Paragraph"/>
    <w:basedOn w:val="1"/>
    <w:link w:val="74"/>
    <w:autoRedefine/>
    <w:qFormat/>
    <w:uiPriority w:val="99"/>
    <w:pPr>
      <w:ind w:firstLine="420" w:firstLineChars="200"/>
    </w:pPr>
    <w:rPr>
      <w:kern w:val="0"/>
      <w:sz w:val="20"/>
      <w:szCs w:val="20"/>
    </w:rPr>
  </w:style>
  <w:style w:type="character" w:customStyle="1" w:styleId="76">
    <w:name w:val="文档结构图 Char1"/>
    <w:autoRedefine/>
    <w:qFormat/>
    <w:uiPriority w:val="99"/>
    <w:rPr>
      <w:rFonts w:ascii="宋体" w:hAnsi="Times New Roman" w:eastAsia="宋体" w:cs="Times New Roman"/>
      <w:sz w:val="18"/>
      <w:szCs w:val="18"/>
    </w:rPr>
  </w:style>
  <w:style w:type="character" w:customStyle="1" w:styleId="77">
    <w:name w:val="普通正文 Char"/>
    <w:link w:val="78"/>
    <w:autoRedefine/>
    <w:qFormat/>
    <w:uiPriority w:val="0"/>
    <w:rPr>
      <w:rFonts w:ascii="Arial" w:hAnsi="Arial"/>
      <w:sz w:val="24"/>
      <w:szCs w:val="24"/>
    </w:rPr>
  </w:style>
  <w:style w:type="paragraph" w:customStyle="1" w:styleId="78">
    <w:name w:val="普通正文"/>
    <w:basedOn w:val="1"/>
    <w:link w:val="77"/>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FA正文 Char"/>
    <w:link w:val="80"/>
    <w:autoRedefine/>
    <w:qFormat/>
    <w:uiPriority w:val="0"/>
    <w:rPr>
      <w:rFonts w:ascii="宋体" w:hAnsi="宋体" w:eastAsia="宋体" w:cs="Times New Roman"/>
      <w:sz w:val="28"/>
      <w:szCs w:val="28"/>
    </w:rPr>
  </w:style>
  <w:style w:type="paragraph" w:customStyle="1" w:styleId="80">
    <w:name w:val="FA正文"/>
    <w:basedOn w:val="1"/>
    <w:link w:val="79"/>
    <w:autoRedefine/>
    <w:qFormat/>
    <w:uiPriority w:val="0"/>
    <w:pPr>
      <w:tabs>
        <w:tab w:val="left" w:pos="3375"/>
      </w:tabs>
      <w:spacing w:line="440" w:lineRule="atLeast"/>
      <w:ind w:firstLine="538" w:firstLineChars="192"/>
    </w:pPr>
    <w:rPr>
      <w:rFonts w:ascii="宋体" w:hAnsi="宋体"/>
      <w:kern w:val="0"/>
      <w:sz w:val="28"/>
      <w:szCs w:val="28"/>
    </w:rPr>
  </w:style>
  <w:style w:type="character" w:customStyle="1" w:styleId="81">
    <w:name w:val="正文缩进2格 Char"/>
    <w:link w:val="82"/>
    <w:autoRedefine/>
    <w:qFormat/>
    <w:uiPriority w:val="0"/>
    <w:rPr>
      <w:rFonts w:ascii="仿宋_GB2312" w:hAnsi="宋体" w:eastAsia="仿宋_GB2312" w:cs="Times New Roman"/>
      <w:sz w:val="31"/>
      <w:szCs w:val="28"/>
    </w:rPr>
  </w:style>
  <w:style w:type="paragraph" w:customStyle="1" w:styleId="82">
    <w:name w:val="正文缩进2格"/>
    <w:basedOn w:val="1"/>
    <w:link w:val="81"/>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83">
    <w:name w:val="cn_text1"/>
    <w:autoRedefine/>
    <w:qFormat/>
    <w:uiPriority w:val="0"/>
    <w:rPr>
      <w:rFonts w:hint="default" w:ascii="ˎ̥" w:hAnsi="ˎ̥"/>
      <w:color w:val="003399"/>
      <w:spacing w:val="15"/>
      <w:sz w:val="18"/>
      <w:szCs w:val="18"/>
    </w:rPr>
  </w:style>
  <w:style w:type="character" w:customStyle="1" w:styleId="84">
    <w:name w:val="ssss Char"/>
    <w:autoRedefine/>
    <w:qFormat/>
    <w:uiPriority w:val="0"/>
    <w:rPr>
      <w:rFonts w:eastAsia="宋体"/>
      <w:kern w:val="2"/>
      <w:sz w:val="24"/>
      <w:szCs w:val="24"/>
      <w:lang w:val="en-US" w:eastAsia="zh-CN" w:bidi="ar-SA"/>
    </w:rPr>
  </w:style>
  <w:style w:type="character" w:customStyle="1" w:styleId="85">
    <w:name w:val="ssss Char1"/>
    <w:link w:val="86"/>
    <w:autoRedefine/>
    <w:qFormat/>
    <w:uiPriority w:val="0"/>
    <w:rPr>
      <w:rFonts w:ascii="Times New Roman" w:hAnsi="Times New Roman" w:eastAsia="宋体" w:cs="Times New Roman"/>
      <w:sz w:val="24"/>
      <w:szCs w:val="24"/>
    </w:rPr>
  </w:style>
  <w:style w:type="paragraph" w:customStyle="1" w:styleId="86">
    <w:name w:val="ssss"/>
    <w:basedOn w:val="1"/>
    <w:link w:val="85"/>
    <w:autoRedefine/>
    <w:qFormat/>
    <w:uiPriority w:val="0"/>
    <w:pPr>
      <w:spacing w:line="360" w:lineRule="auto"/>
      <w:ind w:firstLine="480" w:firstLineChars="200"/>
    </w:pPr>
    <w:rPr>
      <w:kern w:val="0"/>
      <w:sz w:val="24"/>
    </w:rPr>
  </w:style>
  <w:style w:type="character" w:customStyle="1" w:styleId="87">
    <w:name w:val="标题 4 Char1"/>
    <w:autoRedefine/>
    <w:qFormat/>
    <w:uiPriority w:val="0"/>
    <w:rPr>
      <w:rFonts w:ascii="Arial" w:hAnsi="Arial" w:eastAsia="黑体"/>
      <w:b/>
      <w:bCs/>
      <w:kern w:val="2"/>
      <w:sz w:val="28"/>
      <w:szCs w:val="28"/>
      <w:lang w:val="en-US" w:eastAsia="zh-CN" w:bidi="ar-SA"/>
    </w:rPr>
  </w:style>
  <w:style w:type="character" w:customStyle="1" w:styleId="88">
    <w:name w:val="列表段落 字符"/>
    <w:autoRedefine/>
    <w:qFormat/>
    <w:uiPriority w:val="34"/>
    <w:rPr>
      <w:rFonts w:ascii="Calibri" w:hAnsi="Calibri"/>
      <w:kern w:val="2"/>
      <w:sz w:val="21"/>
      <w:szCs w:val="22"/>
    </w:rPr>
  </w:style>
  <w:style w:type="character" w:customStyle="1" w:styleId="89">
    <w:name w:val="批注框文本 Char1"/>
    <w:autoRedefine/>
    <w:qFormat/>
    <w:uiPriority w:val="99"/>
    <w:rPr>
      <w:rFonts w:ascii="Times New Roman" w:hAnsi="Times New Roman" w:eastAsia="宋体" w:cs="Times New Roman"/>
      <w:sz w:val="18"/>
      <w:szCs w:val="18"/>
    </w:rPr>
  </w:style>
  <w:style w:type="character" w:customStyle="1" w:styleId="90">
    <w:name w:val="样式 ssss + 宋体 五号1 Char"/>
    <w:link w:val="91"/>
    <w:autoRedefine/>
    <w:qFormat/>
    <w:uiPriority w:val="0"/>
    <w:rPr>
      <w:rFonts w:ascii="宋体" w:hAnsi="宋体" w:eastAsia="宋体" w:cs="Times New Roman"/>
      <w:sz w:val="24"/>
      <w:szCs w:val="24"/>
    </w:rPr>
  </w:style>
  <w:style w:type="paragraph" w:customStyle="1" w:styleId="91">
    <w:name w:val="样式 ssss + 宋体 五号1"/>
    <w:basedOn w:val="86"/>
    <w:link w:val="90"/>
    <w:autoRedefine/>
    <w:qFormat/>
    <w:uiPriority w:val="0"/>
    <w:rPr>
      <w:rFonts w:ascii="宋体" w:hAnsi="宋体"/>
    </w:rPr>
  </w:style>
  <w:style w:type="character" w:customStyle="1" w:styleId="92">
    <w:name w:val="point_normal1"/>
    <w:autoRedefine/>
    <w:qFormat/>
    <w:uiPriority w:val="0"/>
    <w:rPr>
      <w:rFonts w:hint="default" w:ascii="Arial" w:hAnsi="Arial" w:cs="Arial"/>
      <w:sz w:val="16"/>
      <w:szCs w:val="16"/>
    </w:rPr>
  </w:style>
  <w:style w:type="paragraph" w:customStyle="1" w:styleId="93">
    <w:name w:val="样式 正文文本缩进 3 + 四号"/>
    <w:basedOn w:val="29"/>
    <w:autoRedefine/>
    <w:qFormat/>
    <w:uiPriority w:val="0"/>
    <w:pPr>
      <w:spacing w:after="0" w:line="360" w:lineRule="auto"/>
      <w:ind w:left="0" w:leftChars="0" w:firstLine="437"/>
    </w:pPr>
    <w:rPr>
      <w:sz w:val="24"/>
      <w:szCs w:val="21"/>
    </w:rPr>
  </w:style>
  <w:style w:type="paragraph" w:customStyle="1" w:styleId="94">
    <w:name w:val="2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
    <w:name w:val="ec_msonormal"/>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96">
    <w:name w:val="Char Char Char Char"/>
    <w:basedOn w:val="1"/>
    <w:autoRedefine/>
    <w:qFormat/>
    <w:uiPriority w:val="0"/>
    <w:rPr>
      <w:rFonts w:ascii="Tahoma" w:hAnsi="Tahoma"/>
      <w:sz w:val="24"/>
      <w:szCs w:val="20"/>
    </w:rPr>
  </w:style>
  <w:style w:type="paragraph" w:customStyle="1" w:styleId="97">
    <w:name w:val="Char Char Char Char Char Char Char Char Char Char Char Char Char"/>
    <w:basedOn w:val="1"/>
    <w:autoRedefine/>
    <w:qFormat/>
    <w:uiPriority w:val="0"/>
  </w:style>
  <w:style w:type="paragraph" w:customStyle="1" w:styleId="98">
    <w:name w:val="表格正文"/>
    <w:basedOn w:val="1"/>
    <w:autoRedefine/>
    <w:qFormat/>
    <w:uiPriority w:val="0"/>
    <w:pPr>
      <w:spacing w:line="360" w:lineRule="auto"/>
      <w:jc w:val="left"/>
    </w:pPr>
    <w:rPr>
      <w:rFonts w:ascii="Calibri" w:hAnsi="Calibri"/>
      <w:color w:val="000000"/>
      <w:szCs w:val="28"/>
    </w:rPr>
  </w:style>
  <w:style w:type="paragraph" w:customStyle="1" w:styleId="99">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0">
    <w:name w:val="Char Char Char Char1"/>
    <w:basedOn w:val="1"/>
    <w:autoRedefine/>
    <w:qFormat/>
    <w:uiPriority w:val="0"/>
    <w:rPr>
      <w:rFonts w:ascii="Tahoma" w:hAnsi="Tahoma"/>
      <w:sz w:val="24"/>
      <w:szCs w:val="20"/>
    </w:rPr>
  </w:style>
  <w:style w:type="paragraph" w:customStyle="1" w:styleId="101">
    <w:name w:val="Char Char Char"/>
    <w:basedOn w:val="1"/>
    <w:autoRedefine/>
    <w:qFormat/>
    <w:uiPriority w:val="0"/>
    <w:rPr>
      <w:rFonts w:ascii="Tahoma" w:hAnsi="Tahoma"/>
      <w:sz w:val="24"/>
      <w:szCs w:val="20"/>
    </w:rPr>
  </w:style>
  <w:style w:type="paragraph" w:customStyle="1" w:styleId="102">
    <w:name w:val="标题-----3"/>
    <w:basedOn w:val="4"/>
    <w:autoRedefine/>
    <w:qFormat/>
    <w:uiPriority w:val="0"/>
    <w:pPr>
      <w:spacing w:before="0" w:after="0" w:line="240" w:lineRule="auto"/>
      <w:outlineLvl w:val="0"/>
    </w:pPr>
    <w:rPr>
      <w:rFonts w:ascii="宋体" w:hAnsi="宋体"/>
      <w:b w:val="0"/>
      <w:bCs w:val="0"/>
      <w:sz w:val="28"/>
      <w:szCs w:val="28"/>
    </w:rPr>
  </w:style>
  <w:style w:type="paragraph" w:customStyle="1" w:styleId="103">
    <w:name w:val="样式 ssss + 居中"/>
    <w:basedOn w:val="86"/>
    <w:autoRedefine/>
    <w:qFormat/>
    <w:uiPriority w:val="0"/>
    <w:pPr>
      <w:jc w:val="center"/>
    </w:pPr>
    <w:rPr>
      <w:rFonts w:cs="宋体"/>
      <w:szCs w:val="20"/>
    </w:rPr>
  </w:style>
  <w:style w:type="paragraph" w:customStyle="1" w:styleId="104">
    <w:name w:val="样式 宋体 四号 黑色 左侧:  0.74 厘米 首行缩进:  0.74 厘米 行距: 1.5 倍行距"/>
    <w:basedOn w:val="1"/>
    <w:autoRedefine/>
    <w:qFormat/>
    <w:uiPriority w:val="0"/>
    <w:pPr>
      <w:spacing w:line="360" w:lineRule="auto"/>
      <w:ind w:firstLine="420"/>
    </w:pPr>
    <w:rPr>
      <w:rFonts w:ascii="宋体"/>
      <w:color w:val="000000"/>
      <w:sz w:val="24"/>
      <w:szCs w:val="21"/>
    </w:rPr>
  </w:style>
  <w:style w:type="paragraph" w:customStyle="1" w:styleId="105">
    <w:name w:val="样式 样式 ssss + 宋体 五号 + 首行缩进:  2 字符"/>
    <w:basedOn w:val="106"/>
    <w:autoRedefine/>
    <w:qFormat/>
    <w:uiPriority w:val="0"/>
    <w:pPr>
      <w:ind w:firstLine="480"/>
    </w:pPr>
  </w:style>
  <w:style w:type="paragraph" w:customStyle="1" w:styleId="106">
    <w:name w:val="样式 ssss + 宋体 五号"/>
    <w:basedOn w:val="86"/>
    <w:autoRedefine/>
    <w:qFormat/>
    <w:uiPriority w:val="0"/>
    <w:pPr>
      <w:ind w:firstLine="420"/>
    </w:pPr>
    <w:rPr>
      <w:rFonts w:ascii="宋体" w:hAnsi="宋体" w:cs="宋体"/>
      <w:szCs w:val="20"/>
    </w:rPr>
  </w:style>
  <w:style w:type="paragraph" w:customStyle="1" w:styleId="107">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w:basedOn w:val="1"/>
    <w:autoRedefine/>
    <w:qFormat/>
    <w:uiPriority w:val="0"/>
    <w:rPr>
      <w:rFonts w:ascii="Tahoma" w:hAnsi="Tahoma"/>
      <w:sz w:val="24"/>
      <w:szCs w:val="20"/>
    </w:rPr>
  </w:style>
  <w:style w:type="paragraph" w:customStyle="1" w:styleId="109">
    <w:name w:val="xl25"/>
    <w:basedOn w:val="1"/>
    <w:autoRedefine/>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0">
    <w:name w:val="标题------4"/>
    <w:basedOn w:val="5"/>
    <w:autoRedefine/>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1">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 Char Char Char Char Char Char Char1"/>
    <w:basedOn w:val="1"/>
    <w:autoRedefine/>
    <w:qFormat/>
    <w:uiPriority w:val="0"/>
    <w:rPr>
      <w:sz w:val="24"/>
    </w:rPr>
  </w:style>
  <w:style w:type="paragraph" w:customStyle="1" w:styleId="113">
    <w:name w:val="表格"/>
    <w:basedOn w:val="1"/>
    <w:autoRedefine/>
    <w:qFormat/>
    <w:uiPriority w:val="0"/>
    <w:rPr>
      <w:rFonts w:ascii="Arial" w:hAnsi="Arial"/>
      <w:sz w:val="24"/>
    </w:rPr>
  </w:style>
  <w:style w:type="paragraph" w:customStyle="1" w:styleId="114">
    <w:name w:val="正文样式1"/>
    <w:basedOn w:val="1"/>
    <w:autoRedefine/>
    <w:qFormat/>
    <w:uiPriority w:val="0"/>
    <w:pPr>
      <w:spacing w:before="120" w:after="120" w:line="360" w:lineRule="auto"/>
      <w:ind w:firstLine="480" w:firstLineChars="200"/>
    </w:pPr>
    <w:rPr>
      <w:sz w:val="24"/>
      <w:szCs w:val="20"/>
    </w:rPr>
  </w:style>
  <w:style w:type="paragraph" w:customStyle="1" w:styleId="115">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 Char Char Char Char Char Char Char Char"/>
    <w:basedOn w:val="1"/>
    <w:autoRedefine/>
    <w:qFormat/>
    <w:uiPriority w:val="0"/>
    <w:rPr>
      <w:rFonts w:ascii="Tahoma" w:hAnsi="Tahoma"/>
      <w:sz w:val="24"/>
      <w:szCs w:val="20"/>
    </w:rPr>
  </w:style>
  <w:style w:type="paragraph" w:customStyle="1" w:styleId="117">
    <w:name w:val="Char1"/>
    <w:basedOn w:val="1"/>
    <w:autoRedefine/>
    <w:qFormat/>
    <w:uiPriority w:val="0"/>
    <w:pPr>
      <w:tabs>
        <w:tab w:val="left" w:pos="360"/>
      </w:tabs>
    </w:pPr>
    <w:rPr>
      <w:sz w:val="24"/>
    </w:rPr>
  </w:style>
  <w:style w:type="paragraph" w:customStyle="1" w:styleId="118">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Header2"/>
    <w:basedOn w:val="1"/>
    <w:autoRedefine/>
    <w:qFormat/>
    <w:uiPriority w:val="0"/>
    <w:pPr>
      <w:numPr>
        <w:ilvl w:val="0"/>
        <w:numId w:val="1"/>
      </w:numPr>
    </w:pPr>
  </w:style>
  <w:style w:type="paragraph" w:customStyle="1" w:styleId="120">
    <w:name w:val="Char Char 字元 字元 字元 Char Char Char Char"/>
    <w:basedOn w:val="1"/>
    <w:autoRedefine/>
    <w:qFormat/>
    <w:uiPriority w:val="0"/>
    <w:pPr>
      <w:adjustRightInd w:val="0"/>
      <w:spacing w:line="360" w:lineRule="auto"/>
    </w:pPr>
    <w:rPr>
      <w:kern w:val="0"/>
      <w:sz w:val="24"/>
      <w:szCs w:val="20"/>
    </w:rPr>
  </w:style>
  <w:style w:type="paragraph" w:customStyle="1" w:styleId="121">
    <w:name w:val="2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4">
    <w:name w:val="网格型1"/>
    <w:basedOn w:val="36"/>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5">
    <w:name w:val="DAS正文"/>
    <w:basedOn w:val="1"/>
    <w:autoRedefine/>
    <w:qFormat/>
    <w:uiPriority w:val="0"/>
    <w:pPr>
      <w:spacing w:line="360" w:lineRule="auto"/>
      <w:ind w:right="181" w:firstLine="480" w:firstLineChars="200"/>
    </w:pPr>
    <w:rPr>
      <w:rFonts w:ascii="Verdana" w:hAnsi="Verdana"/>
      <w:sz w:val="24"/>
      <w:szCs w:val="20"/>
    </w:rPr>
  </w:style>
  <w:style w:type="paragraph" w:customStyle="1" w:styleId="126">
    <w:name w:val="普通(网站) Cha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27">
    <w:name w:val="标书的正文"/>
    <w:basedOn w:val="1"/>
    <w:autoRedefine/>
    <w:qFormat/>
    <w:uiPriority w:val="0"/>
    <w:pPr>
      <w:spacing w:line="360" w:lineRule="auto"/>
      <w:ind w:firstLine="482"/>
      <w:jc w:val="left"/>
    </w:pPr>
    <w:rPr>
      <w:rFonts w:ascii="宋体" w:hAnsi="宋体"/>
      <w:kern w:val="3"/>
      <w:sz w:val="24"/>
      <w:szCs w:val="20"/>
    </w:rPr>
  </w:style>
  <w:style w:type="paragraph" w:customStyle="1" w:styleId="128">
    <w:name w:val="样式 标题 1 + 宋体 段前: 0 磅 段后: 0 磅 行距: 单倍行距"/>
    <w:basedOn w:val="2"/>
    <w:next w:val="1"/>
    <w:autoRedefine/>
    <w:qFormat/>
    <w:uiPriority w:val="99"/>
    <w:pPr>
      <w:spacing w:beforeLines="100" w:afterLines="100"/>
    </w:pPr>
    <w:rPr>
      <w:rFonts w:ascii="仿宋_GB2312" w:hAnsi="宋体" w:cs="仿宋_GB2312"/>
    </w:rPr>
  </w:style>
  <w:style w:type="paragraph" w:customStyle="1" w:styleId="129">
    <w:name w:val="标准文本"/>
    <w:basedOn w:val="1"/>
    <w:autoRedefine/>
    <w:qFormat/>
    <w:uiPriority w:val="0"/>
    <w:pPr>
      <w:spacing w:line="360" w:lineRule="auto"/>
      <w:ind w:firstLine="480" w:firstLineChars="200"/>
    </w:pPr>
    <w:rPr>
      <w:rFonts w:cs="宋体"/>
      <w:sz w:val="24"/>
    </w:rPr>
  </w:style>
  <w:style w:type="character" w:customStyle="1" w:styleId="130">
    <w:name w:val="批注文字 Char"/>
    <w:basedOn w:val="38"/>
    <w:link w:val="15"/>
    <w:autoRedefine/>
    <w:qFormat/>
    <w:uiPriority w:val="99"/>
    <w:rPr>
      <w:kern w:val="2"/>
      <w:sz w:val="21"/>
      <w:szCs w:val="24"/>
    </w:rPr>
  </w:style>
  <w:style w:type="character" w:customStyle="1" w:styleId="131">
    <w:name w:val="批注主题 Char"/>
    <w:basedOn w:val="130"/>
    <w:link w:val="33"/>
    <w:autoRedefine/>
    <w:qFormat/>
    <w:uiPriority w:val="99"/>
    <w:rPr>
      <w:b/>
      <w:bCs/>
      <w:kern w:val="2"/>
      <w:sz w:val="21"/>
      <w:szCs w:val="24"/>
    </w:rPr>
  </w:style>
  <w:style w:type="character" w:customStyle="1" w:styleId="132">
    <w:name w:val="未处理的提及1"/>
    <w:basedOn w:val="38"/>
    <w:autoRedefine/>
    <w:semiHidden/>
    <w:unhideWhenUsed/>
    <w:qFormat/>
    <w:uiPriority w:val="99"/>
    <w:rPr>
      <w:color w:val="605E5C"/>
      <w:shd w:val="clear" w:color="auto" w:fill="E1DFDD"/>
    </w:rPr>
  </w:style>
  <w:style w:type="paragraph" w:customStyle="1" w:styleId="133">
    <w:name w:val="列出段落2"/>
    <w:basedOn w:val="1"/>
    <w:autoRedefine/>
    <w:qFormat/>
    <w:uiPriority w:val="99"/>
    <w:pPr>
      <w:ind w:firstLine="420" w:firstLineChars="200"/>
    </w:pPr>
    <w:rPr>
      <w:kern w:val="0"/>
      <w:sz w:val="20"/>
      <w:szCs w:val="20"/>
    </w:rPr>
  </w:style>
  <w:style w:type="paragraph" w:customStyle="1" w:styleId="134">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5">
    <w:name w:val="Hyperlink.0"/>
    <w:autoRedefine/>
    <w:qFormat/>
    <w:uiPriority w:val="0"/>
    <w:rPr>
      <w:rFonts w:ascii="宋体" w:hAnsi="宋体" w:eastAsia="宋体" w:cs="宋体"/>
      <w:sz w:val="24"/>
      <w:szCs w:val="24"/>
      <w:lang w:val="zh-TW" w:eastAsia="zh-TW"/>
    </w:rPr>
  </w:style>
  <w:style w:type="character" w:customStyle="1" w:styleId="136">
    <w:name w:val="页脚 Char"/>
    <w:autoRedefine/>
    <w:qFormat/>
    <w:uiPriority w:val="99"/>
    <w:rPr>
      <w:rFonts w:ascii="Times New Roman" w:hAnsi="Times New Roman" w:eastAsia="宋体" w:cs="Times New Roman"/>
      <w:kern w:val="0"/>
      <w:sz w:val="18"/>
      <w:szCs w:val="20"/>
    </w:rPr>
  </w:style>
  <w:style w:type="table" w:customStyle="1" w:styleId="137">
    <w:name w:val="Table Normal"/>
    <w:autoRedefine/>
    <w:semiHidden/>
    <w:unhideWhenUsed/>
    <w:qFormat/>
    <w:uiPriority w:val="0"/>
    <w:tblPr>
      <w:tblCellMar>
        <w:top w:w="0" w:type="dxa"/>
        <w:left w:w="0" w:type="dxa"/>
        <w:bottom w:w="0" w:type="dxa"/>
        <w:right w:w="0" w:type="dxa"/>
      </w:tblCellMar>
    </w:tblPr>
  </w:style>
  <w:style w:type="paragraph" w:customStyle="1" w:styleId="138">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62E52-BD8B-481E-A2B3-31B05455F19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12407</Words>
  <Characters>13652</Characters>
  <Lines>225</Lines>
  <Paragraphs>63</Paragraphs>
  <TotalTime>48</TotalTime>
  <ScaleCrop>false</ScaleCrop>
  <LinksUpToDate>false</LinksUpToDate>
  <CharactersWithSpaces>13917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2024-05-22T03:09:00Z</dcterms:created>
  <dc:creator>User</dc:creator>
  <cp:lastModifiedBy>jessie</cp:lastModifiedBy>
  <cp:lastPrinted>2024-05-21T08:21:00Z</cp:lastPrinted>
  <dcterms:modified xsi:type="dcterms:W3CDTF">2025-07-23T00:54:35Z</dcterms:modified>
  <dc:title>南通市Ⅹ项目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2676566758524402B822E607642990BE_13</vt:lpwstr>
  </property>
  <property fmtid="{D5CDD505-2E9C-101B-9397-08002B2CF9AE}" pid="4" name="KSOTemplateDocerSaveRecord">
    <vt:lpwstr>eyJoZGlkIjoiMTY2YTExYjU4MWEzY2MzM2I4OTY2NWYxMWY5ZTNlMmIiLCJ1c2VySWQiOiI2Mzc4MTQzODgifQ==</vt:lpwstr>
  </property>
</Properties>
</file>