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310E">
      <w:pPr>
        <w:ind w:left="2746" w:leftChars="190" w:hanging="2347" w:hangingChars="700"/>
        <w:rPr>
          <w:rFonts w:hint="eastAsia" w:ascii="宋体" w:hAnsi="宋体" w:cs="宋体"/>
          <w:b/>
          <w:color w:val="333333"/>
          <w:spacing w:val="7"/>
          <w:sz w:val="32"/>
          <w:szCs w:val="32"/>
          <w:lang w:val="en-US" w:eastAsia="zh-CN"/>
        </w:rPr>
      </w:pPr>
      <w:r>
        <w:rPr>
          <w:rFonts w:hint="eastAsia" w:ascii="宋体" w:hAnsi="宋体" w:cs="宋体"/>
          <w:b/>
          <w:color w:val="333333"/>
          <w:spacing w:val="7"/>
          <w:sz w:val="32"/>
          <w:szCs w:val="32"/>
        </w:rPr>
        <w:t>江苏商贸职业学院EPS应急电源电池更换</w:t>
      </w:r>
      <w:bookmarkStart w:id="0" w:name="_GoBack"/>
      <w:bookmarkEnd w:id="0"/>
      <w:r>
        <w:rPr>
          <w:rFonts w:hint="eastAsia" w:ascii="宋体" w:hAnsi="宋体" w:cs="宋体"/>
          <w:b/>
          <w:color w:val="333333"/>
          <w:spacing w:val="7"/>
          <w:sz w:val="32"/>
          <w:szCs w:val="32"/>
        </w:rPr>
        <w:t>及主机检修调试项目</w:t>
      </w:r>
      <w:r>
        <w:rPr>
          <w:rFonts w:hint="eastAsia" w:ascii="宋体" w:hAnsi="宋体" w:cs="宋体"/>
          <w:b/>
          <w:color w:val="333333"/>
          <w:spacing w:val="7"/>
          <w:sz w:val="32"/>
          <w:szCs w:val="32"/>
          <w:lang w:val="en-US" w:eastAsia="zh-CN"/>
        </w:rPr>
        <w:t>询价公告</w:t>
      </w:r>
    </w:p>
    <w:p w14:paraId="02A0E700">
      <w:pPr>
        <w:shd w:val="clear" w:color="auto" w:fill="FFFFFF"/>
        <w:spacing w:line="460" w:lineRule="exact"/>
        <w:ind w:firstLine="503"/>
        <w:rPr>
          <w:rFonts w:hint="eastAsia" w:ascii="宋体" w:hAnsi="宋体" w:cs="宋体"/>
          <w:color w:val="333333"/>
          <w:spacing w:val="7"/>
          <w:sz w:val="28"/>
          <w:szCs w:val="28"/>
        </w:rPr>
      </w:pPr>
    </w:p>
    <w:p w14:paraId="18157A3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江苏商贸职业学院EPS应急电源电池更换及主机检修调试项目的潜在供应商应在江苏商贸职业学院网站获取采购文件，并于2025年 10月</w:t>
      </w:r>
      <w:r>
        <w:rPr>
          <w:rFonts w:hint="eastAsia" w:ascii="宋体" w:hAnsi="宋体" w:cs="宋体"/>
          <w:color w:val="333333"/>
          <w:spacing w:val="7"/>
          <w:sz w:val="28"/>
          <w:szCs w:val="28"/>
          <w:lang w:val="en-US" w:eastAsia="zh-CN"/>
        </w:rPr>
        <w:t>28</w:t>
      </w:r>
      <w:r>
        <w:rPr>
          <w:rFonts w:hint="eastAsia" w:ascii="宋体" w:hAnsi="宋体" w:cs="宋体"/>
          <w:color w:val="333333"/>
          <w:spacing w:val="7"/>
          <w:sz w:val="28"/>
          <w:szCs w:val="28"/>
        </w:rPr>
        <w:t>日</w:t>
      </w:r>
      <w:r>
        <w:rPr>
          <w:rFonts w:hint="eastAsia" w:ascii="宋体" w:hAnsi="宋体" w:cs="宋体"/>
          <w:color w:val="333333"/>
          <w:spacing w:val="7"/>
          <w:sz w:val="28"/>
          <w:szCs w:val="28"/>
          <w:lang w:val="en-US" w:eastAsia="zh-CN"/>
        </w:rPr>
        <w:t>0</w:t>
      </w:r>
      <w:r>
        <w:rPr>
          <w:rFonts w:hint="eastAsia" w:ascii="宋体" w:hAnsi="宋体" w:cs="宋体"/>
          <w:color w:val="333333"/>
          <w:spacing w:val="7"/>
          <w:sz w:val="28"/>
          <w:szCs w:val="28"/>
        </w:rPr>
        <w:t>9 时00分（北京时间）前提交响应文件。</w:t>
      </w:r>
    </w:p>
    <w:p w14:paraId="6CC6AF24">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一、项目基本情况</w:t>
      </w:r>
    </w:p>
    <w:p w14:paraId="5D08F1BF">
      <w:pPr>
        <w:ind w:firstLine="588" w:firstLineChars="200"/>
        <w:rPr>
          <w:rFonts w:ascii="仿宋_GB2312" w:hAnsi="宋体" w:eastAsia="仿宋_GB2312" w:cs="宋体"/>
          <w:color w:val="000000"/>
          <w:kern w:val="0"/>
          <w:sz w:val="20"/>
          <w:szCs w:val="20"/>
        </w:rPr>
      </w:pPr>
      <w:r>
        <w:rPr>
          <w:rFonts w:hint="eastAsia" w:ascii="宋体" w:hAnsi="宋体" w:cs="宋体"/>
          <w:color w:val="333333"/>
          <w:spacing w:val="7"/>
          <w:sz w:val="28"/>
          <w:szCs w:val="28"/>
        </w:rPr>
        <w:t xml:space="preserve">项目编号：JSSYCG20251017063 </w:t>
      </w:r>
    </w:p>
    <w:p w14:paraId="17AD3F1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项目名称：江苏商贸职业学院EPS应急电源电池更换及主机检修调试项目</w:t>
      </w:r>
    </w:p>
    <w:p w14:paraId="3E891C00">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项目类型：货物</w:t>
      </w:r>
    </w:p>
    <w:p w14:paraId="49DC8E2A">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所属行业：工业</w:t>
      </w:r>
    </w:p>
    <w:p w14:paraId="0628233A">
      <w:pPr>
        <w:shd w:val="clear" w:color="auto" w:fill="FFFFFF"/>
        <w:spacing w:line="460" w:lineRule="exact"/>
        <w:ind w:firstLine="588" w:firstLineChars="200"/>
        <w:rPr>
          <w:rFonts w:ascii="宋体" w:hAnsi="宋体" w:cs="宋体"/>
          <w:color w:val="auto"/>
          <w:spacing w:val="7"/>
          <w:sz w:val="28"/>
          <w:szCs w:val="28"/>
        </w:rPr>
      </w:pPr>
      <w:r>
        <w:rPr>
          <w:rFonts w:hint="eastAsia" w:ascii="宋体" w:hAnsi="宋体" w:cs="宋体"/>
          <w:color w:val="333333"/>
          <w:spacing w:val="7"/>
          <w:sz w:val="28"/>
          <w:szCs w:val="28"/>
        </w:rPr>
        <w:t>预算金额：</w:t>
      </w:r>
      <w:r>
        <w:rPr>
          <w:rFonts w:hint="eastAsia" w:ascii="宋体" w:hAnsi="宋体" w:cs="宋体"/>
          <w:color w:val="auto"/>
          <w:spacing w:val="7"/>
          <w:sz w:val="28"/>
          <w:szCs w:val="28"/>
        </w:rPr>
        <w:t>15万元</w:t>
      </w:r>
    </w:p>
    <w:p w14:paraId="61D15E87">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auto"/>
          <w:spacing w:val="7"/>
          <w:sz w:val="28"/>
          <w:szCs w:val="28"/>
        </w:rPr>
        <w:t>最高限价：15万元</w:t>
      </w:r>
      <w:r>
        <w:rPr>
          <w:rFonts w:hint="eastAsia" w:ascii="宋体" w:hAnsi="宋体" w:cs="宋体"/>
          <w:color w:val="333333"/>
          <w:spacing w:val="7"/>
          <w:sz w:val="28"/>
          <w:szCs w:val="28"/>
        </w:rPr>
        <w:t>，询价响应报价高于最高限价的作无效询价处理。</w:t>
      </w:r>
    </w:p>
    <w:p w14:paraId="19EC8377">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合同履行期限：</w:t>
      </w:r>
      <w:r>
        <w:rPr>
          <w:rFonts w:ascii="宋体" w:hAnsi="宋体" w:cs="Segoe UI"/>
          <w:kern w:val="0"/>
          <w:sz w:val="28"/>
          <w:szCs w:val="28"/>
        </w:rPr>
        <w:t>合同签订后15天内完成全部更换检修工作</w:t>
      </w:r>
      <w:r>
        <w:rPr>
          <w:rFonts w:hint="eastAsia" w:ascii="宋体" w:hAnsi="宋体" w:cs="宋体"/>
          <w:color w:val="333333"/>
          <w:spacing w:val="7"/>
          <w:sz w:val="28"/>
          <w:szCs w:val="28"/>
        </w:rPr>
        <w:t>。</w:t>
      </w:r>
    </w:p>
    <w:p w14:paraId="388EF934">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0D92C97B">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0D1D5A5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6388D6E2">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528B6D83">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560B7F08">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22DCB8D7">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1A4CEFFD">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60B13497">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3CACD3FE">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三、获取采购文件</w:t>
      </w:r>
    </w:p>
    <w:p w14:paraId="2D31C679">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2025年</w:t>
      </w:r>
      <w:r>
        <w:rPr>
          <w:rFonts w:hint="eastAsia" w:ascii="宋体" w:hAnsi="宋体" w:cs="宋体"/>
          <w:color w:val="333333"/>
          <w:spacing w:val="7"/>
          <w:sz w:val="28"/>
          <w:szCs w:val="28"/>
        </w:rPr>
        <w:t>10</w:t>
      </w:r>
      <w:r>
        <w:rPr>
          <w:rFonts w:hint="eastAsia" w:ascii="宋体" w:hAnsi="宋体" w:cs="宋体"/>
          <w:color w:val="333333"/>
          <w:spacing w:val="7"/>
          <w:sz w:val="28"/>
          <w:szCs w:val="28"/>
          <w:lang w:val="en-US" w:eastAsia="zh-CN"/>
        </w:rPr>
        <w:t>月21</w:t>
      </w:r>
      <w:r>
        <w:rPr>
          <w:rFonts w:hint="eastAsia" w:ascii="宋体" w:hAnsi="宋体" w:cs="宋体"/>
          <w:color w:val="333333"/>
          <w:spacing w:val="7"/>
          <w:sz w:val="28"/>
          <w:szCs w:val="28"/>
          <w:lang w:val="zh-CN"/>
        </w:rPr>
        <w:t>日至2025年</w:t>
      </w:r>
      <w:r>
        <w:rPr>
          <w:rFonts w:hint="eastAsia" w:ascii="宋体" w:hAnsi="宋体" w:cs="宋体"/>
          <w:color w:val="333333"/>
          <w:spacing w:val="7"/>
          <w:sz w:val="28"/>
          <w:szCs w:val="28"/>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27</w:t>
      </w:r>
      <w:r>
        <w:rPr>
          <w:rFonts w:hint="eastAsia" w:ascii="宋体" w:hAnsi="宋体" w:cs="宋体"/>
          <w:color w:val="333333"/>
          <w:spacing w:val="7"/>
          <w:sz w:val="28"/>
          <w:szCs w:val="28"/>
          <w:lang w:val="zh-CN"/>
        </w:rPr>
        <w:t>日</w:t>
      </w:r>
    </w:p>
    <w:p w14:paraId="31D3DDDB">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5BF6F1DF">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081B3C8A">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6DCE35C7">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截止时间：2025年</w:t>
      </w:r>
      <w:r>
        <w:rPr>
          <w:rFonts w:hint="eastAsia" w:ascii="宋体" w:hAnsi="宋体" w:cs="宋体"/>
          <w:color w:val="333333"/>
          <w:spacing w:val="7"/>
          <w:sz w:val="28"/>
          <w:szCs w:val="28"/>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28</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lang w:val="en-US" w:eastAsia="zh-CN"/>
        </w:rPr>
        <w:t>0</w:t>
      </w:r>
      <w:r>
        <w:rPr>
          <w:rFonts w:hint="eastAsia" w:ascii="宋体" w:hAnsi="宋体" w:cs="宋体"/>
          <w:color w:val="333333"/>
          <w:spacing w:val="7"/>
          <w:sz w:val="28"/>
          <w:szCs w:val="28"/>
        </w:rPr>
        <w:t>9</w:t>
      </w:r>
      <w:r>
        <w:rPr>
          <w:rFonts w:hint="eastAsia" w:ascii="宋体" w:hAnsi="宋体" w:cs="宋体"/>
          <w:color w:val="333333"/>
          <w:spacing w:val="7"/>
          <w:sz w:val="28"/>
          <w:szCs w:val="28"/>
          <w:lang w:val="zh-CN"/>
        </w:rPr>
        <w:t>时00分（北京时间）</w:t>
      </w:r>
    </w:p>
    <w:p w14:paraId="1F0CA905">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752EE92A">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4EA95886">
      <w:pPr>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时间：2025年</w:t>
      </w:r>
      <w:r>
        <w:rPr>
          <w:rFonts w:hint="eastAsia" w:ascii="宋体" w:hAnsi="宋体" w:cs="宋体"/>
          <w:color w:val="333333"/>
          <w:spacing w:val="7"/>
          <w:sz w:val="28"/>
          <w:szCs w:val="28"/>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28</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lang w:val="en-US" w:eastAsia="zh-CN"/>
        </w:rPr>
        <w:t>0</w:t>
      </w:r>
      <w:r>
        <w:rPr>
          <w:rFonts w:hint="eastAsia" w:ascii="宋体" w:hAnsi="宋体" w:cs="宋体"/>
          <w:color w:val="333333"/>
          <w:spacing w:val="7"/>
          <w:sz w:val="28"/>
          <w:szCs w:val="28"/>
          <w:lang w:val="zh-CN"/>
        </w:rPr>
        <w:t>9时00分（北京时间）</w:t>
      </w:r>
    </w:p>
    <w:p w14:paraId="348E57D7">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609C12D4">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六、公告期限</w:t>
      </w:r>
    </w:p>
    <w:p w14:paraId="263C3128">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682D9700">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七、其他补充事宜</w:t>
      </w:r>
    </w:p>
    <w:p w14:paraId="7B312CDD">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7E7B415A">
      <w:pPr>
        <w:spacing w:line="42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56C75B8C">
      <w:pPr>
        <w:spacing w:line="420" w:lineRule="exact"/>
        <w:rPr>
          <w:rFonts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1EFDFBBE">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4AF4D65F">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采购人联系人：</w:t>
      </w:r>
    </w:p>
    <w:p w14:paraId="396E7C5C">
      <w:pPr>
        <w:spacing w:line="460" w:lineRule="exact"/>
        <w:ind w:firstLine="588" w:firstLineChars="200"/>
        <w:rPr>
          <w:rFonts w:ascii="宋体" w:hAnsi="宋体" w:cs="宋体"/>
          <w:color w:val="auto"/>
          <w:spacing w:val="7"/>
          <w:sz w:val="28"/>
          <w:szCs w:val="28"/>
        </w:rPr>
      </w:pPr>
      <w:r>
        <w:rPr>
          <w:rFonts w:hint="eastAsia" w:ascii="宋体" w:hAnsi="宋体" w:cs="宋体"/>
          <w:color w:val="auto"/>
          <w:spacing w:val="7"/>
          <w:sz w:val="28"/>
          <w:szCs w:val="28"/>
        </w:rPr>
        <w:t>杨老师 （安全与保卫处 ）      联系电话：0513-83501835</w:t>
      </w:r>
    </w:p>
    <w:p w14:paraId="17FB9DD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7AA8E58C">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36F7185E">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640D378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05CAAAEA">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2464C56F">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071F5FD7">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2CB37A89">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0B3C23CF">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fldChar w:fldCharType="begin"/>
      </w:r>
      <w:r>
        <w:instrText xml:space="preserve"> HYPERLINK "mailto:dfhxnt@126.com" </w:instrText>
      </w:r>
      <w:r>
        <w:fldChar w:fldCharType="separate"/>
      </w:r>
      <w:r>
        <w:rPr>
          <w:rFonts w:hint="eastAsia" w:ascii="宋体" w:hAnsi="宋体" w:cs="宋体"/>
          <w:color w:val="333333"/>
          <w:spacing w:val="7"/>
          <w:sz w:val="28"/>
          <w:szCs w:val="28"/>
        </w:rPr>
        <w:t>458101863@qq.com</w:t>
      </w:r>
      <w:r>
        <w:rPr>
          <w:rFonts w:hint="eastAsia" w:ascii="宋体" w:hAnsi="宋体" w:cs="宋体"/>
          <w:color w:val="333333"/>
          <w:spacing w:val="7"/>
          <w:sz w:val="28"/>
          <w:szCs w:val="28"/>
        </w:rPr>
        <w:fldChar w:fldCharType="end"/>
      </w:r>
    </w:p>
    <w:p w14:paraId="37ED15EA">
      <w:pPr>
        <w:rPr>
          <w:rFonts w:hint="default" w:ascii="宋体" w:hAnsi="宋体" w:cs="宋体"/>
          <w:b/>
          <w:color w:val="333333"/>
          <w:spacing w:val="7"/>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715A5"/>
    <w:rsid w:val="4C5D76EF"/>
    <w:rsid w:val="6367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1157</Words>
  <Characters>1332</Characters>
  <Lines>0</Lines>
  <Paragraphs>0</Paragraphs>
  <TotalTime>0</TotalTime>
  <ScaleCrop>false</ScaleCrop>
  <LinksUpToDate>false</LinksUpToDate>
  <CharactersWithSpaces>1354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2025-10-21T00:31:00Z</dcterms:created>
  <dc:creator>jessie</dc:creator>
  <cp:lastModifiedBy>jessie</cp:lastModifiedBy>
  <dcterms:modified xsi:type="dcterms:W3CDTF">2025-10-21T08:08:54Z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B66AB8F889A1419E86F64F7CB7E5C7E9_11</vt:lpwstr>
  </property>
  <property fmtid="{D5CDD505-2E9C-101B-9397-08002B2CF9AE}" pid="4" name="KSOTemplateDocerSaveRecord">
    <vt:lpwstr>eyJoZGlkIjoiMTY2YTExYjU4MWEzY2MzM2I4OTY2NWYxMWY5ZTNlMmIiLCJ1c2VySWQiOiI2Mzc4MTQzODgifQ==</vt:lpwstr>
  </property>
</Properties>
</file>