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11E" w:rsidRDefault="00BF292C">
      <w:pPr>
        <w:jc w:val="center"/>
        <w:rPr>
          <w:rFonts w:ascii="宋体" w:hAnsi="宋体" w:cs="宋体"/>
          <w:bCs/>
          <w:sz w:val="72"/>
          <w:szCs w:val="72"/>
        </w:rPr>
      </w:pPr>
      <w:r>
        <w:rPr>
          <w:rFonts w:ascii="宋体" w:hAnsi="宋体" w:cs="宋体" w:hint="eastAsia"/>
          <w:bCs/>
          <w:spacing w:val="20"/>
          <w:sz w:val="44"/>
        </w:rPr>
        <w:t>江苏商贸职业学院图文大楼五楼中心机房UPS电池更换服务项目</w:t>
      </w:r>
    </w:p>
    <w:p w:rsidR="006A211E" w:rsidRDefault="006A211E">
      <w:pPr>
        <w:jc w:val="center"/>
        <w:rPr>
          <w:rFonts w:ascii="宋体" w:hAnsi="宋体" w:cs="宋体"/>
          <w:bCs/>
          <w:sz w:val="72"/>
          <w:szCs w:val="72"/>
        </w:rPr>
      </w:pPr>
    </w:p>
    <w:p w:rsidR="006A211E" w:rsidRDefault="006A211E">
      <w:pPr>
        <w:jc w:val="center"/>
        <w:rPr>
          <w:rFonts w:ascii="宋体" w:hAnsi="宋体" w:cs="宋体"/>
          <w:bCs/>
          <w:sz w:val="72"/>
          <w:szCs w:val="72"/>
        </w:rPr>
      </w:pPr>
    </w:p>
    <w:p w:rsidR="006A211E" w:rsidRDefault="00BF292C">
      <w:pPr>
        <w:jc w:val="center"/>
        <w:rPr>
          <w:rFonts w:ascii="宋体" w:hAnsi="宋体" w:cs="宋体"/>
          <w:bCs/>
          <w:sz w:val="100"/>
          <w:szCs w:val="100"/>
        </w:rPr>
      </w:pPr>
      <w:r>
        <w:rPr>
          <w:rFonts w:ascii="宋体" w:hAnsi="宋体" w:cs="宋体" w:hint="eastAsia"/>
          <w:bCs/>
          <w:sz w:val="72"/>
          <w:szCs w:val="72"/>
        </w:rPr>
        <w:t>公开招标文件</w:t>
      </w:r>
    </w:p>
    <w:p w:rsidR="006A211E" w:rsidRDefault="00BF292C">
      <w:pPr>
        <w:jc w:val="center"/>
        <w:rPr>
          <w:rFonts w:ascii="宋体" w:hAnsi="宋体" w:cs="宋体"/>
          <w:kern w:val="0"/>
          <w:sz w:val="20"/>
          <w:szCs w:val="20"/>
        </w:rPr>
      </w:pPr>
      <w:r>
        <w:rPr>
          <w:rFonts w:ascii="宋体" w:hAnsi="宋体" w:cs="宋体" w:hint="eastAsia"/>
          <w:bCs/>
          <w:sz w:val="36"/>
          <w:szCs w:val="36"/>
        </w:rPr>
        <w:t>采购文件编号：</w:t>
      </w:r>
      <w:r w:rsidR="002B37E2" w:rsidRPr="002B37E2">
        <w:rPr>
          <w:rFonts w:ascii="宋体" w:hAnsi="宋体" w:cs="宋体"/>
          <w:bCs/>
          <w:sz w:val="36"/>
          <w:szCs w:val="36"/>
        </w:rPr>
        <w:t>ZCC20240401016</w:t>
      </w:r>
    </w:p>
    <w:p w:rsidR="006A211E" w:rsidRDefault="006A211E">
      <w:pPr>
        <w:jc w:val="center"/>
        <w:rPr>
          <w:rFonts w:ascii="宋体" w:hAnsi="宋体" w:cs="宋体"/>
          <w:bCs/>
          <w:sz w:val="36"/>
          <w:szCs w:val="36"/>
          <w:highlight w:val="yellow"/>
        </w:rPr>
      </w:pPr>
    </w:p>
    <w:p w:rsidR="006A211E" w:rsidRDefault="006A211E">
      <w:pPr>
        <w:spacing w:line="500" w:lineRule="exact"/>
        <w:jc w:val="center"/>
        <w:rPr>
          <w:rFonts w:ascii="宋体" w:hAnsi="宋体" w:cs="宋体"/>
          <w:b/>
          <w:sz w:val="36"/>
        </w:rPr>
      </w:pPr>
    </w:p>
    <w:p w:rsidR="006A211E" w:rsidRDefault="006A211E">
      <w:pPr>
        <w:spacing w:line="500" w:lineRule="exact"/>
        <w:jc w:val="center"/>
        <w:rPr>
          <w:rFonts w:ascii="宋体" w:hAnsi="宋体" w:cs="宋体"/>
          <w:b/>
          <w:sz w:val="36"/>
        </w:rPr>
      </w:pPr>
    </w:p>
    <w:p w:rsidR="006A211E" w:rsidRDefault="006A211E">
      <w:pPr>
        <w:spacing w:line="500" w:lineRule="exact"/>
        <w:jc w:val="center"/>
        <w:rPr>
          <w:rFonts w:ascii="宋体" w:hAnsi="宋体" w:cs="宋体"/>
          <w:b/>
          <w:sz w:val="36"/>
        </w:rPr>
      </w:pPr>
    </w:p>
    <w:p w:rsidR="006A211E" w:rsidRDefault="006A211E">
      <w:pPr>
        <w:spacing w:line="500" w:lineRule="exact"/>
        <w:rPr>
          <w:rFonts w:ascii="宋体" w:hAnsi="宋体" w:cs="宋体"/>
        </w:rPr>
      </w:pPr>
    </w:p>
    <w:p w:rsidR="006A211E" w:rsidRDefault="006A211E">
      <w:pPr>
        <w:spacing w:line="500" w:lineRule="exact"/>
        <w:jc w:val="center"/>
        <w:rPr>
          <w:rFonts w:ascii="宋体" w:hAnsi="宋体" w:cs="宋体"/>
          <w:sz w:val="32"/>
        </w:rPr>
      </w:pPr>
    </w:p>
    <w:p w:rsidR="006A211E" w:rsidRDefault="006A211E">
      <w:pPr>
        <w:spacing w:line="500" w:lineRule="exact"/>
        <w:jc w:val="center"/>
        <w:rPr>
          <w:rFonts w:ascii="宋体" w:hAnsi="宋体" w:cs="宋体"/>
          <w:sz w:val="32"/>
        </w:rPr>
      </w:pPr>
    </w:p>
    <w:p w:rsidR="006A211E" w:rsidRDefault="006A211E">
      <w:pPr>
        <w:spacing w:line="500" w:lineRule="exact"/>
        <w:jc w:val="center"/>
        <w:rPr>
          <w:rFonts w:ascii="宋体" w:hAnsi="宋体" w:cs="宋体"/>
          <w:sz w:val="32"/>
        </w:rPr>
      </w:pPr>
    </w:p>
    <w:p w:rsidR="006A211E" w:rsidRDefault="006A211E">
      <w:pPr>
        <w:pStyle w:val="a7"/>
        <w:rPr>
          <w:rFonts w:ascii="宋体" w:hAnsi="宋体" w:cs="宋体"/>
          <w:sz w:val="32"/>
        </w:rPr>
      </w:pPr>
    </w:p>
    <w:p w:rsidR="006A211E" w:rsidRDefault="006A211E">
      <w:pPr>
        <w:pStyle w:val="af4"/>
        <w:ind w:firstLine="320"/>
        <w:rPr>
          <w:rFonts w:ascii="宋体" w:hAnsi="宋体" w:cs="宋体"/>
          <w:sz w:val="32"/>
        </w:rPr>
      </w:pPr>
    </w:p>
    <w:p w:rsidR="006A211E" w:rsidRDefault="006A211E">
      <w:pPr>
        <w:pStyle w:val="af4"/>
        <w:ind w:firstLineChars="0" w:firstLine="0"/>
        <w:rPr>
          <w:rFonts w:ascii="宋体" w:hAnsi="宋体" w:cs="宋体"/>
          <w:sz w:val="32"/>
        </w:rPr>
      </w:pPr>
    </w:p>
    <w:p w:rsidR="006A211E" w:rsidRDefault="006A211E">
      <w:pPr>
        <w:rPr>
          <w:rFonts w:ascii="宋体" w:hAnsi="宋体" w:cs="宋体"/>
        </w:rPr>
      </w:pPr>
    </w:p>
    <w:p w:rsidR="006A211E" w:rsidRDefault="00BF292C">
      <w:pPr>
        <w:pStyle w:val="afe"/>
        <w:ind w:firstLine="0"/>
        <w:rPr>
          <w:rFonts w:ascii="宋体" w:hAnsi="宋体" w:cs="宋体"/>
          <w:b/>
          <w:spacing w:val="20"/>
          <w:sz w:val="44"/>
        </w:rPr>
      </w:pPr>
      <w:r>
        <w:rPr>
          <w:rFonts w:ascii="宋体" w:hAnsi="宋体" w:cs="宋体" w:hint="eastAsia"/>
          <w:b/>
          <w:spacing w:val="20"/>
          <w:sz w:val="44"/>
        </w:rPr>
        <w:t>江苏商贸职业学院</w:t>
      </w:r>
    </w:p>
    <w:p w:rsidR="006A211E" w:rsidRDefault="00BF292C">
      <w:pPr>
        <w:adjustRightInd w:val="0"/>
        <w:spacing w:before="120" w:after="120" w:line="500" w:lineRule="exact"/>
        <w:ind w:left="-2" w:right="120"/>
        <w:jc w:val="center"/>
        <w:textAlignment w:val="baseline"/>
        <w:rPr>
          <w:rFonts w:ascii="宋体" w:hAnsi="宋体" w:cs="宋体"/>
          <w:b/>
          <w:snapToGrid w:val="0"/>
          <w:sz w:val="26"/>
          <w:szCs w:val="28"/>
          <w:u w:val="single"/>
        </w:rPr>
      </w:pPr>
      <w:r>
        <w:rPr>
          <w:rFonts w:ascii="宋体" w:hAnsi="宋体" w:cs="宋体" w:hint="eastAsia"/>
          <w:b/>
          <w:bCs/>
          <w:sz w:val="32"/>
        </w:rPr>
        <w:t xml:space="preserve">2024年06月 </w:t>
      </w:r>
      <w:r w:rsidR="009B7A09">
        <w:rPr>
          <w:rFonts w:ascii="宋体" w:hAnsi="宋体" w:cs="宋体" w:hint="eastAsia"/>
          <w:b/>
          <w:bCs/>
          <w:sz w:val="32"/>
        </w:rPr>
        <w:t>18</w:t>
      </w:r>
      <w:r>
        <w:rPr>
          <w:rFonts w:ascii="宋体" w:hAnsi="宋体" w:cs="宋体" w:hint="eastAsia"/>
          <w:b/>
          <w:bCs/>
          <w:sz w:val="32"/>
        </w:rPr>
        <w:t xml:space="preserve"> 日</w:t>
      </w:r>
      <w:r>
        <w:rPr>
          <w:rFonts w:ascii="宋体" w:hAnsi="宋体" w:cs="宋体" w:hint="eastAsia"/>
          <w:b/>
          <w:snapToGrid w:val="0"/>
          <w:sz w:val="26"/>
          <w:szCs w:val="28"/>
          <w:u w:val="single"/>
        </w:rPr>
        <w:t xml:space="preserve">                                                   </w:t>
      </w:r>
    </w:p>
    <w:p w:rsidR="006A211E" w:rsidRDefault="00BF292C">
      <w:pPr>
        <w:adjustRightInd w:val="0"/>
        <w:snapToGrid w:val="0"/>
        <w:ind w:leftChars="-75" w:left="-158"/>
        <w:rPr>
          <w:rFonts w:ascii="宋体" w:hAnsi="宋体" w:cs="宋体"/>
          <w:snapToGrid w:val="0"/>
          <w:sz w:val="30"/>
          <w:szCs w:val="30"/>
        </w:rPr>
      </w:pPr>
      <w:r>
        <w:rPr>
          <w:rFonts w:ascii="宋体" w:hAnsi="宋体" w:cs="宋体" w:hint="eastAsia"/>
          <w:snapToGrid w:val="0"/>
          <w:sz w:val="30"/>
          <w:szCs w:val="30"/>
        </w:rPr>
        <w:t xml:space="preserve">                     </w:t>
      </w:r>
    </w:p>
    <w:p w:rsidR="006A211E" w:rsidRDefault="00BF292C">
      <w:pPr>
        <w:rPr>
          <w:rFonts w:ascii="宋体" w:hAnsi="宋体" w:cs="宋体"/>
          <w:sz w:val="44"/>
          <w:szCs w:val="44"/>
        </w:rPr>
      </w:pPr>
      <w:r>
        <w:rPr>
          <w:rFonts w:ascii="宋体" w:hAnsi="宋体" w:cs="宋体" w:hint="eastAsia"/>
          <w:sz w:val="44"/>
          <w:szCs w:val="44"/>
        </w:rPr>
        <w:br w:type="page"/>
      </w:r>
    </w:p>
    <w:p w:rsidR="006A211E" w:rsidRDefault="00BF292C">
      <w:pPr>
        <w:adjustRightInd w:val="0"/>
        <w:snapToGrid w:val="0"/>
        <w:spacing w:line="500" w:lineRule="exact"/>
        <w:ind w:leftChars="-75" w:left="-158" w:rightChars="-286" w:right="-601"/>
        <w:jc w:val="center"/>
        <w:rPr>
          <w:rFonts w:ascii="宋体" w:hAnsi="宋体" w:cs="宋体"/>
          <w:sz w:val="32"/>
          <w:szCs w:val="32"/>
        </w:rPr>
      </w:pPr>
      <w:r>
        <w:rPr>
          <w:rFonts w:ascii="宋体" w:hAnsi="宋体" w:cs="宋体" w:hint="eastAsia"/>
          <w:sz w:val="44"/>
          <w:szCs w:val="44"/>
        </w:rPr>
        <w:lastRenderedPageBreak/>
        <w:t>目 录</w:t>
      </w:r>
    </w:p>
    <w:p w:rsidR="006A211E" w:rsidRDefault="00BF292C">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第一部分  投标邀请</w:t>
      </w:r>
    </w:p>
    <w:p w:rsidR="006A211E" w:rsidRDefault="00BF292C">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第二部分  投标须知</w:t>
      </w:r>
    </w:p>
    <w:p w:rsidR="006A211E" w:rsidRDefault="00BF292C">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第三部分  项目需求</w:t>
      </w:r>
    </w:p>
    <w:p w:rsidR="006A211E" w:rsidRDefault="00BF292C">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sz w:val="32"/>
          <w:szCs w:val="32"/>
        </w:rPr>
        <w:t xml:space="preserve">第四部分  </w:t>
      </w:r>
      <w:r>
        <w:rPr>
          <w:rFonts w:ascii="宋体" w:hAnsi="宋体" w:cs="宋体" w:hint="eastAsia"/>
          <w:bCs/>
          <w:sz w:val="32"/>
          <w:szCs w:val="32"/>
        </w:rPr>
        <w:t>开标和评标</w:t>
      </w:r>
    </w:p>
    <w:p w:rsidR="006A211E" w:rsidRDefault="00BF292C">
      <w:pPr>
        <w:tabs>
          <w:tab w:val="left" w:pos="7740"/>
        </w:tabs>
        <w:adjustRightInd w:val="0"/>
        <w:snapToGrid w:val="0"/>
        <w:spacing w:line="360" w:lineRule="auto"/>
        <w:ind w:firstLineChars="200" w:firstLine="640"/>
        <w:rPr>
          <w:rFonts w:ascii="宋体" w:hAnsi="宋体" w:cs="宋体"/>
          <w:bCs/>
          <w:sz w:val="32"/>
          <w:szCs w:val="32"/>
        </w:rPr>
      </w:pPr>
      <w:r>
        <w:rPr>
          <w:rFonts w:ascii="宋体" w:hAnsi="宋体" w:cs="宋体" w:hint="eastAsia"/>
          <w:bCs/>
          <w:sz w:val="32"/>
          <w:szCs w:val="32"/>
        </w:rPr>
        <w:t>第五部分  质疑与投诉</w:t>
      </w:r>
    </w:p>
    <w:p w:rsidR="006A211E" w:rsidRDefault="00BF292C">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第六部分  投标文件组成</w:t>
      </w:r>
    </w:p>
    <w:p w:rsidR="006A211E" w:rsidRDefault="006A211E">
      <w:pPr>
        <w:spacing w:line="500" w:lineRule="exact"/>
        <w:rPr>
          <w:rFonts w:ascii="宋体" w:hAnsi="宋体" w:cs="宋体"/>
          <w:b/>
          <w:sz w:val="32"/>
          <w:szCs w:val="32"/>
        </w:rPr>
      </w:pPr>
    </w:p>
    <w:p w:rsidR="006A211E" w:rsidRDefault="006A211E">
      <w:pPr>
        <w:tabs>
          <w:tab w:val="left" w:pos="7740"/>
        </w:tabs>
        <w:spacing w:line="500" w:lineRule="exact"/>
        <w:rPr>
          <w:rFonts w:ascii="宋体" w:hAnsi="宋体" w:cs="宋体"/>
          <w:b/>
          <w:spacing w:val="2"/>
          <w:sz w:val="32"/>
          <w:szCs w:val="32"/>
        </w:rPr>
      </w:pPr>
    </w:p>
    <w:p w:rsidR="006A211E" w:rsidRDefault="006A211E">
      <w:pPr>
        <w:tabs>
          <w:tab w:val="left" w:pos="7740"/>
        </w:tabs>
        <w:spacing w:line="500" w:lineRule="exact"/>
        <w:rPr>
          <w:rFonts w:ascii="宋体" w:hAnsi="宋体" w:cs="宋体"/>
          <w:b/>
          <w:spacing w:val="2"/>
          <w:sz w:val="32"/>
          <w:szCs w:val="32"/>
        </w:rPr>
      </w:pPr>
    </w:p>
    <w:p w:rsidR="006A211E" w:rsidRDefault="006A211E">
      <w:pPr>
        <w:tabs>
          <w:tab w:val="left" w:pos="7740"/>
        </w:tabs>
        <w:spacing w:line="500" w:lineRule="exact"/>
        <w:rPr>
          <w:rFonts w:ascii="宋体" w:hAnsi="宋体" w:cs="宋体"/>
          <w:b/>
          <w:bCs/>
          <w:sz w:val="32"/>
          <w:szCs w:val="32"/>
        </w:rPr>
      </w:pPr>
    </w:p>
    <w:p w:rsidR="006A211E" w:rsidRDefault="006A211E">
      <w:pPr>
        <w:pStyle w:val="a7"/>
        <w:rPr>
          <w:rFonts w:ascii="宋体" w:hAnsi="宋体" w:cs="宋体"/>
          <w:bCs/>
          <w:sz w:val="36"/>
          <w:szCs w:val="36"/>
        </w:rPr>
      </w:pPr>
    </w:p>
    <w:p w:rsidR="006A211E" w:rsidRDefault="006A211E">
      <w:pPr>
        <w:rPr>
          <w:rFonts w:ascii="宋体" w:hAnsi="宋体" w:cs="宋体"/>
        </w:rPr>
      </w:pPr>
    </w:p>
    <w:p w:rsidR="006A211E" w:rsidRDefault="00BF292C">
      <w:pPr>
        <w:adjustRightInd w:val="0"/>
        <w:snapToGrid w:val="0"/>
        <w:spacing w:line="500" w:lineRule="exact"/>
        <w:jc w:val="center"/>
        <w:outlineLvl w:val="0"/>
        <w:rPr>
          <w:rFonts w:ascii="宋体" w:hAnsi="宋体" w:cs="宋体"/>
          <w:bCs/>
          <w:sz w:val="32"/>
          <w:szCs w:val="32"/>
        </w:rPr>
      </w:pPr>
      <w:r>
        <w:rPr>
          <w:rFonts w:ascii="宋体" w:hAnsi="宋体" w:cs="宋体" w:hint="eastAsia"/>
          <w:bCs/>
          <w:sz w:val="32"/>
          <w:szCs w:val="32"/>
        </w:rPr>
        <w:br w:type="page"/>
      </w:r>
      <w:r>
        <w:rPr>
          <w:rFonts w:ascii="宋体" w:hAnsi="宋体" w:cs="宋体" w:hint="eastAsia"/>
          <w:bCs/>
          <w:sz w:val="32"/>
          <w:szCs w:val="32"/>
        </w:rPr>
        <w:lastRenderedPageBreak/>
        <w:t xml:space="preserve">第一部分  </w:t>
      </w:r>
      <w:bookmarkStart w:id="0" w:name="OLE_LINK5"/>
      <w:bookmarkStart w:id="1" w:name="OLE_LINK7"/>
      <w:r>
        <w:rPr>
          <w:rFonts w:ascii="宋体" w:hAnsi="宋体" w:cs="宋体" w:hint="eastAsia"/>
          <w:bCs/>
          <w:sz w:val="32"/>
          <w:szCs w:val="32"/>
        </w:rPr>
        <w:t>投标邀请</w:t>
      </w:r>
    </w:p>
    <w:p w:rsidR="006A211E" w:rsidRDefault="00BF292C">
      <w:pPr>
        <w:spacing w:line="460" w:lineRule="exact"/>
        <w:ind w:firstLineChars="200" w:firstLine="480"/>
        <w:rPr>
          <w:rFonts w:ascii="宋体" w:hAnsi="宋体" w:cs="宋体"/>
          <w:kern w:val="0"/>
          <w:sz w:val="24"/>
        </w:rPr>
      </w:pPr>
      <w:bookmarkStart w:id="2" w:name="OLE_LINK6"/>
      <w:r>
        <w:rPr>
          <w:rFonts w:ascii="宋体" w:hAnsi="宋体" w:cs="宋体" w:hint="eastAsia"/>
          <w:sz w:val="24"/>
        </w:rPr>
        <w:t>受</w:t>
      </w:r>
      <w:r w:rsidRPr="002B37E2">
        <w:rPr>
          <w:rFonts w:ascii="宋体" w:hAnsi="宋体" w:cs="宋体" w:hint="eastAsia"/>
          <w:sz w:val="24"/>
        </w:rPr>
        <w:t>江苏商贸职业学院</w:t>
      </w:r>
      <w:r>
        <w:rPr>
          <w:rFonts w:ascii="宋体" w:hAnsi="宋体" w:cs="宋体" w:hint="eastAsia"/>
          <w:sz w:val="24"/>
        </w:rPr>
        <w:t>的委托</w:t>
      </w:r>
      <w:r w:rsidRPr="002B37E2">
        <w:rPr>
          <w:rFonts w:ascii="宋体" w:hAnsi="宋体" w:cs="宋体" w:hint="eastAsia"/>
          <w:sz w:val="24"/>
        </w:rPr>
        <w:t>，江苏中润工程建设咨询有限公司</w:t>
      </w:r>
      <w:r>
        <w:rPr>
          <w:rFonts w:ascii="宋体" w:hAnsi="宋体" w:cs="宋体" w:hint="eastAsia"/>
          <w:sz w:val="24"/>
        </w:rPr>
        <w:t>就</w:t>
      </w:r>
      <w:r w:rsidRPr="002B37E2">
        <w:rPr>
          <w:rFonts w:ascii="宋体" w:hAnsi="宋体" w:cs="宋体" w:hint="eastAsia"/>
          <w:sz w:val="24"/>
        </w:rPr>
        <w:t>江苏商贸职业学院图文大楼五楼中心机房UPS电池更换服务项目(项目编号:</w:t>
      </w:r>
      <w:r w:rsidR="002B37E2" w:rsidRPr="002B37E2">
        <w:rPr>
          <w:rFonts w:ascii="宋体" w:hAnsi="宋体" w:cs="宋体"/>
          <w:sz w:val="24"/>
        </w:rPr>
        <w:t xml:space="preserve"> ZCC20240401016</w:t>
      </w:r>
      <w:r w:rsidR="002B37E2">
        <w:rPr>
          <w:rFonts w:ascii="宋体" w:hAnsi="宋体" w:cs="宋体" w:hint="eastAsia"/>
          <w:sz w:val="24"/>
        </w:rPr>
        <w:t xml:space="preserve"> </w:t>
      </w:r>
      <w:r w:rsidRPr="002B37E2">
        <w:rPr>
          <w:rFonts w:ascii="宋体" w:hAnsi="宋体" w:cs="宋体" w:hint="eastAsia"/>
          <w:sz w:val="24"/>
        </w:rPr>
        <w:t>)</w:t>
      </w:r>
      <w:r>
        <w:rPr>
          <w:rFonts w:ascii="宋体" w:hAnsi="宋体" w:cs="宋体" w:hint="eastAsia"/>
          <w:sz w:val="24"/>
        </w:rPr>
        <w:t>进行公开招标采购，欢迎符合条件的供应商投标。</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项目概况</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江苏商贸职业学院图文大楼五楼中心机房UPS电池更换服务项目的潜在投标人应在江苏商贸职业学院网（</w:t>
      </w:r>
      <w:hyperlink r:id="rId9" w:history="1">
        <w:r w:rsidR="004D2396" w:rsidRPr="001B61C0">
          <w:rPr>
            <w:rStyle w:val="afa"/>
            <w:rFonts w:ascii="宋体" w:hAnsi="宋体" w:cs="宋体" w:hint="eastAsia"/>
            <w:sz w:val="24"/>
          </w:rPr>
          <w:t>http://www.jsbc.edu.cn/）获取招标文件，并于2024年 06 月</w:t>
        </w:r>
      </w:hyperlink>
      <w:r>
        <w:rPr>
          <w:rFonts w:ascii="宋体" w:hAnsi="宋体" w:cs="宋体" w:hint="eastAsia"/>
          <w:sz w:val="24"/>
        </w:rPr>
        <w:t xml:space="preserve"> </w:t>
      </w:r>
      <w:r w:rsidR="004D2396">
        <w:rPr>
          <w:rFonts w:ascii="宋体" w:hAnsi="宋体" w:cs="宋体" w:hint="eastAsia"/>
          <w:sz w:val="24"/>
        </w:rPr>
        <w:t>27</w:t>
      </w:r>
      <w:r>
        <w:rPr>
          <w:rFonts w:ascii="宋体" w:hAnsi="宋体" w:cs="宋体" w:hint="eastAsia"/>
          <w:sz w:val="24"/>
        </w:rPr>
        <w:t xml:space="preserve">  日9时00分（北京时间）前递交投标文件。</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一、项目基本情况</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项目编号：</w:t>
      </w:r>
      <w:r w:rsidR="002B37E2" w:rsidRPr="002B37E2">
        <w:rPr>
          <w:rFonts w:ascii="宋体" w:hAnsi="宋体" w:cs="宋体"/>
          <w:sz w:val="24"/>
        </w:rPr>
        <w:t>ZCC20240401016</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项目名称：江苏商贸职业学院图文大楼五楼中心机房UPS电池更换服务项目</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项目类型：货物</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所属行业：工业</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预算金额：53万元</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最高限价：53万元，投标报价高于最高限价的作无效报价处理。</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采购需求：详见采购文件，请仔细研究。</w:t>
      </w:r>
    </w:p>
    <w:p w:rsidR="006A211E" w:rsidRDefault="00BF292C">
      <w:pPr>
        <w:pStyle w:val="af4"/>
        <w:spacing w:after="0" w:line="460" w:lineRule="exact"/>
        <w:ind w:firstLineChars="200" w:firstLine="480"/>
        <w:rPr>
          <w:rFonts w:ascii="宋体" w:hAnsi="宋体" w:cs="宋体"/>
          <w:kern w:val="2"/>
        </w:rPr>
      </w:pPr>
      <w:r>
        <w:rPr>
          <w:rFonts w:ascii="宋体" w:hAnsi="宋体" w:cs="宋体" w:hint="eastAsia"/>
          <w:kern w:val="2"/>
        </w:rPr>
        <w:t>合同履行期限：开工以后30天内安装调试结束。</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本项目不接受联合体投标。</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二、申请人的资格要求：</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3.提供营业执照副本复印件并加盖投标单位公章；</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4.本项目的特定资格要求：无；</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5.法定代表人为同一个人的两个及两个以上法人，母公司、全资子公司及其控股公司，都不得在同一采购项目相同标段中同时参加投标，一经发现，将视同</w:t>
      </w:r>
      <w:r>
        <w:rPr>
          <w:rFonts w:ascii="宋体" w:hAnsi="宋体" w:cs="宋体" w:hint="eastAsia"/>
          <w:sz w:val="24"/>
        </w:rPr>
        <w:lastRenderedPageBreak/>
        <w:t>围标处理；</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6.未被“信用中国”网站列入失信被执行人、重大税收违法案件当事人名单、采购不良行为记录名单，提供无重大违法记录声明；</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7.本项目不接受联合体投标。</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三、获取招标文件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时间：2024年 </w:t>
      </w:r>
      <w:r w:rsidR="004D2396">
        <w:rPr>
          <w:rFonts w:ascii="宋体" w:hAnsi="宋体" w:cs="宋体" w:hint="eastAsia"/>
          <w:sz w:val="24"/>
        </w:rPr>
        <w:t>06</w:t>
      </w:r>
      <w:r>
        <w:rPr>
          <w:rFonts w:ascii="宋体" w:hAnsi="宋体" w:cs="宋体" w:hint="eastAsia"/>
          <w:sz w:val="24"/>
        </w:rPr>
        <w:t xml:space="preserve">月 </w:t>
      </w:r>
      <w:r w:rsidR="004D2396">
        <w:rPr>
          <w:rFonts w:ascii="宋体" w:hAnsi="宋体" w:cs="宋体" w:hint="eastAsia"/>
          <w:sz w:val="24"/>
        </w:rPr>
        <w:t>20</w:t>
      </w:r>
      <w:r>
        <w:rPr>
          <w:rFonts w:ascii="宋体" w:hAnsi="宋体" w:cs="宋体" w:hint="eastAsia"/>
          <w:sz w:val="24"/>
        </w:rPr>
        <w:t xml:space="preserve"> 日至2024年</w:t>
      </w:r>
      <w:r w:rsidR="004D2396">
        <w:rPr>
          <w:rFonts w:ascii="宋体" w:hAnsi="宋体" w:cs="宋体" w:hint="eastAsia"/>
          <w:sz w:val="24"/>
        </w:rPr>
        <w:t>06</w:t>
      </w:r>
      <w:r>
        <w:rPr>
          <w:rFonts w:ascii="宋体" w:hAnsi="宋体" w:cs="宋体" w:hint="eastAsia"/>
          <w:sz w:val="24"/>
        </w:rPr>
        <w:t xml:space="preserve"> 月  </w:t>
      </w:r>
      <w:r w:rsidR="004D2396">
        <w:rPr>
          <w:rFonts w:ascii="宋体" w:hAnsi="宋体" w:cs="宋体" w:hint="eastAsia"/>
          <w:sz w:val="24"/>
        </w:rPr>
        <w:t>26</w:t>
      </w:r>
      <w:r>
        <w:rPr>
          <w:rFonts w:ascii="宋体" w:hAnsi="宋体" w:cs="宋体" w:hint="eastAsia"/>
          <w:sz w:val="24"/>
        </w:rPr>
        <w:t xml:space="preserve"> 日。</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地点：江苏商贸职业学院官网（http://www.jsbc.edu.cn/）</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方式：网站附件自行下载。</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四、提交投标文件截止时间、开标时间和地点</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2024年  </w:t>
      </w:r>
      <w:r w:rsidR="004D2396">
        <w:rPr>
          <w:rFonts w:ascii="宋体" w:hAnsi="宋体" w:cs="宋体" w:hint="eastAsia"/>
          <w:sz w:val="24"/>
        </w:rPr>
        <w:t>06</w:t>
      </w:r>
      <w:r>
        <w:rPr>
          <w:rFonts w:ascii="宋体" w:hAnsi="宋体" w:cs="宋体" w:hint="eastAsia"/>
          <w:sz w:val="24"/>
        </w:rPr>
        <w:t xml:space="preserve"> 月 </w:t>
      </w:r>
      <w:r w:rsidR="004D2396">
        <w:rPr>
          <w:rFonts w:ascii="宋体" w:hAnsi="宋体" w:cs="宋体" w:hint="eastAsia"/>
          <w:sz w:val="24"/>
        </w:rPr>
        <w:t>27</w:t>
      </w:r>
      <w:r>
        <w:rPr>
          <w:rFonts w:ascii="宋体" w:hAnsi="宋体" w:cs="宋体" w:hint="eastAsia"/>
          <w:sz w:val="24"/>
        </w:rPr>
        <w:t xml:space="preserve">  日9时00分（北京时间）。</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逾时，招标人将拒绝接受投标响应文件。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投标文件接收地点：江苏省南通市江通路48号，江苏商贸职业学院资产管理处（西大门南侧）办公室。</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评审地点：江苏商贸职业学院基建会议室，如有变动另行通知。</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五、公告期限</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自本公告发布之日起5个工作日。</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六、其他补充事宜</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1.投标保证金：免收。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2.项目开标活动模式：见面开标模式，投标供应商在江苏省南通市江通路48号，江苏商贸职业学院资产管理处（西大门南侧）办公室参加开标会。</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3.项目演示、样品、答辩等：无。</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4.对项目需求部分（供应商资格要求、项目需求、商务技术评分标准）的询问、质疑请向招标人提出，由招标人负责答复；对项目招标文件其它部分的询问请向代理机构经办人提出。</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七、对本次招标提出询问，请按以下方式联系。</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1.招标单位：江苏商贸职业学院</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招标单位联系人：</w:t>
      </w:r>
    </w:p>
    <w:p w:rsidR="006A211E" w:rsidRDefault="00BF292C">
      <w:pPr>
        <w:snapToGrid w:val="0"/>
        <w:spacing w:line="480" w:lineRule="exact"/>
        <w:ind w:firstLineChars="200" w:firstLine="480"/>
        <w:outlineLvl w:val="1"/>
        <w:rPr>
          <w:rFonts w:ascii="宋体" w:hAnsi="宋体" w:cs="宋体"/>
          <w:sz w:val="24"/>
        </w:rPr>
      </w:pPr>
      <w:r>
        <w:rPr>
          <w:rFonts w:ascii="宋体" w:hAnsi="宋体" w:cs="宋体" w:hint="eastAsia"/>
          <w:sz w:val="24"/>
        </w:rPr>
        <w:t>金老师（图文数据中心）            联系电话：0513-85679242</w:t>
      </w:r>
    </w:p>
    <w:p w:rsidR="006A211E" w:rsidRDefault="00BF292C">
      <w:pPr>
        <w:snapToGrid w:val="0"/>
        <w:spacing w:line="480" w:lineRule="exact"/>
        <w:ind w:firstLineChars="200" w:firstLine="480"/>
        <w:outlineLvl w:val="1"/>
        <w:rPr>
          <w:rFonts w:ascii="宋体" w:hAnsi="宋体" w:cs="宋体"/>
          <w:sz w:val="24"/>
        </w:rPr>
      </w:pPr>
      <w:r>
        <w:rPr>
          <w:rFonts w:ascii="宋体" w:hAnsi="宋体" w:cs="宋体" w:hint="eastAsia"/>
          <w:sz w:val="24"/>
        </w:rPr>
        <w:t>杨老师 （资产管理处）             联系电话：0513-85679264</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联系邮箱：jssyzcglc@jsbc.edu.cn</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2.监督、投诉联系方式</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电话：0513-85679216，联系邮箱：jssyjjjc@163.com</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3.招标代理机构信息</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名称：江苏中润工程建设咨询有限公司</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地址：南通市崇川路58号</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经办人联系方式：王先生 13906272111</w:t>
      </w:r>
    </w:p>
    <w:p w:rsidR="006A211E" w:rsidRDefault="006A211E">
      <w:pPr>
        <w:pStyle w:val="aa"/>
        <w:rPr>
          <w:rFonts w:ascii="宋体" w:eastAsia="宋体" w:hAnsi="宋体" w:cs="宋体"/>
        </w:rPr>
      </w:pPr>
    </w:p>
    <w:p w:rsidR="006A211E" w:rsidRDefault="00BF292C">
      <w:pPr>
        <w:adjustRightInd w:val="0"/>
        <w:snapToGrid w:val="0"/>
        <w:spacing w:line="500" w:lineRule="exact"/>
        <w:jc w:val="center"/>
        <w:outlineLvl w:val="0"/>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第二部分  投标须知</w:t>
      </w:r>
    </w:p>
    <w:p w:rsidR="006A211E" w:rsidRDefault="00BF292C">
      <w:pPr>
        <w:tabs>
          <w:tab w:val="left" w:pos="360"/>
        </w:tabs>
        <w:spacing w:line="460" w:lineRule="exact"/>
        <w:ind w:firstLineChars="200" w:firstLine="482"/>
        <w:rPr>
          <w:rFonts w:ascii="宋体" w:hAnsi="宋体" w:cs="宋体"/>
          <w:b/>
          <w:bCs/>
          <w:sz w:val="24"/>
        </w:rPr>
      </w:pPr>
      <w:bookmarkStart w:id="3" w:name="_Toc20823275"/>
      <w:bookmarkStart w:id="4" w:name="_Toc120614214"/>
      <w:bookmarkStart w:id="5" w:name="_Toc513029203"/>
      <w:bookmarkStart w:id="6" w:name="_Toc16938519"/>
      <w:r>
        <w:rPr>
          <w:rFonts w:ascii="宋体" w:hAnsi="宋体" w:cs="宋体" w:hint="eastAsia"/>
          <w:b/>
          <w:bCs/>
          <w:sz w:val="24"/>
        </w:rPr>
        <w:t>一、总则</w:t>
      </w:r>
      <w:bookmarkEnd w:id="3"/>
      <w:bookmarkEnd w:id="4"/>
      <w:bookmarkEnd w:id="5"/>
      <w:bookmarkEnd w:id="6"/>
    </w:p>
    <w:p w:rsidR="006A211E" w:rsidRDefault="00BF292C">
      <w:pPr>
        <w:tabs>
          <w:tab w:val="left" w:pos="360"/>
        </w:tabs>
        <w:spacing w:line="460" w:lineRule="exact"/>
        <w:ind w:firstLineChars="200" w:firstLine="480"/>
        <w:rPr>
          <w:rFonts w:ascii="宋体" w:hAnsi="宋体" w:cs="宋体"/>
          <w:sz w:val="24"/>
        </w:rPr>
      </w:pPr>
      <w:bookmarkStart w:id="7" w:name="_Hlt16619475"/>
      <w:bookmarkStart w:id="8" w:name="_Toc458694821"/>
      <w:bookmarkStart w:id="9" w:name="_Toc16938520"/>
      <w:bookmarkStart w:id="10" w:name="_Toc20823276"/>
      <w:bookmarkStart w:id="11" w:name="_Toc513029204"/>
      <w:bookmarkEnd w:id="7"/>
      <w:r>
        <w:rPr>
          <w:rFonts w:ascii="宋体" w:hAnsi="宋体" w:cs="宋体" w:hint="eastAsia"/>
          <w:sz w:val="24"/>
        </w:rPr>
        <w:t>1</w:t>
      </w:r>
      <w:bookmarkEnd w:id="8"/>
      <w:r>
        <w:rPr>
          <w:rFonts w:ascii="宋体" w:hAnsi="宋体" w:cs="宋体" w:hint="eastAsia"/>
          <w:sz w:val="24"/>
        </w:rPr>
        <w:t>.招标方式</w:t>
      </w:r>
      <w:bookmarkEnd w:id="9"/>
      <w:bookmarkEnd w:id="10"/>
      <w:bookmarkEnd w:id="11"/>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1.1 本次招标采取公开招标方式，本招标文件仅适用于招标公告中所述项目。</w:t>
      </w:r>
    </w:p>
    <w:p w:rsidR="006A211E" w:rsidRDefault="00BF292C">
      <w:pPr>
        <w:tabs>
          <w:tab w:val="left" w:pos="360"/>
        </w:tabs>
        <w:spacing w:line="460" w:lineRule="exact"/>
        <w:ind w:firstLineChars="200" w:firstLine="480"/>
        <w:rPr>
          <w:rFonts w:ascii="宋体" w:hAnsi="宋体" w:cs="宋体"/>
          <w:sz w:val="24"/>
        </w:rPr>
      </w:pPr>
      <w:bookmarkStart w:id="12" w:name="_Toc16938521"/>
      <w:bookmarkStart w:id="13" w:name="_Toc20823277"/>
      <w:bookmarkStart w:id="14" w:name="_Toc513029205"/>
      <w:r>
        <w:rPr>
          <w:rFonts w:ascii="宋体" w:hAnsi="宋体" w:cs="宋体" w:hint="eastAsia"/>
          <w:sz w:val="24"/>
        </w:rPr>
        <w:t>2.合格的投标人</w:t>
      </w:r>
      <w:bookmarkEnd w:id="12"/>
      <w:bookmarkEnd w:id="13"/>
      <w:bookmarkEnd w:id="14"/>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2.1满足招标公告中供应商的资格要求的规定。</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2.2 满足本文件实质性条款的规定。</w:t>
      </w:r>
    </w:p>
    <w:p w:rsidR="006A211E" w:rsidRDefault="00BF292C">
      <w:pPr>
        <w:tabs>
          <w:tab w:val="left" w:pos="360"/>
        </w:tabs>
        <w:spacing w:line="460" w:lineRule="exact"/>
        <w:ind w:firstLineChars="200" w:firstLine="480"/>
        <w:rPr>
          <w:rFonts w:ascii="宋体" w:hAnsi="宋体" w:cs="宋体"/>
          <w:sz w:val="24"/>
        </w:rPr>
      </w:pPr>
      <w:bookmarkStart w:id="15" w:name="_Toc513029206"/>
      <w:bookmarkStart w:id="16" w:name="_Toc16938522"/>
      <w:bookmarkStart w:id="17" w:name="_Toc20823278"/>
      <w:r>
        <w:rPr>
          <w:rFonts w:ascii="宋体" w:hAnsi="宋体" w:cs="宋体" w:hint="eastAsia"/>
          <w:sz w:val="24"/>
        </w:rPr>
        <w:t>3.适用法律</w:t>
      </w:r>
      <w:bookmarkEnd w:id="15"/>
      <w:bookmarkEnd w:id="16"/>
      <w:bookmarkEnd w:id="17"/>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3.1本次招标及由此产生的合同受中华人民共和国有关的法律法规制约和保护。</w:t>
      </w:r>
    </w:p>
    <w:p w:rsidR="006A211E" w:rsidRDefault="00BF292C">
      <w:pPr>
        <w:tabs>
          <w:tab w:val="left" w:pos="360"/>
        </w:tabs>
        <w:spacing w:line="460" w:lineRule="exact"/>
        <w:ind w:firstLineChars="200" w:firstLine="480"/>
        <w:rPr>
          <w:rFonts w:ascii="宋体" w:hAnsi="宋体" w:cs="宋体"/>
          <w:sz w:val="24"/>
        </w:rPr>
      </w:pPr>
      <w:bookmarkStart w:id="18" w:name="_Toc16938523"/>
      <w:bookmarkStart w:id="19" w:name="_Toc20823279"/>
      <w:bookmarkStart w:id="20" w:name="_Toc462564067"/>
      <w:bookmarkStart w:id="21" w:name="_Toc513029207"/>
      <w:r>
        <w:rPr>
          <w:rFonts w:ascii="宋体" w:hAnsi="宋体" w:cs="宋体" w:hint="eastAsia"/>
          <w:sz w:val="24"/>
        </w:rPr>
        <w:t>4.投标费用</w:t>
      </w:r>
      <w:bookmarkEnd w:id="18"/>
      <w:bookmarkEnd w:id="19"/>
      <w:bookmarkEnd w:id="20"/>
      <w:bookmarkEnd w:id="21"/>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4.1投标人应自行承担所有与参加投标有关的费用，无论投标过程中的做法和结果如何，江苏中润工程建设咨询有限公司（以下简称招标代理机构）在任何情况下均无义务和责任承担这些费用。</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4.2本项目资料费300元，供应商递交响应文件时支付给代理机构，无论中标与否，均不退还。</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4.3本项目招标代理费收取标准以中标价为基准，乘以招标代理收费费率，</w:t>
      </w:r>
      <w:proofErr w:type="gramStart"/>
      <w:r>
        <w:rPr>
          <w:rFonts w:ascii="宋体" w:hAnsi="宋体" w:cs="宋体" w:hint="eastAsia"/>
          <w:sz w:val="24"/>
        </w:rPr>
        <w:t>由成交</w:t>
      </w:r>
      <w:proofErr w:type="gramEnd"/>
      <w:r>
        <w:rPr>
          <w:rFonts w:ascii="宋体" w:hAnsi="宋体" w:cs="宋体" w:hint="eastAsia"/>
          <w:sz w:val="24"/>
        </w:rPr>
        <w:t>供应商支付，投标供应</w:t>
      </w:r>
      <w:proofErr w:type="gramStart"/>
      <w:r>
        <w:rPr>
          <w:rFonts w:ascii="宋体" w:hAnsi="宋体" w:cs="宋体" w:hint="eastAsia"/>
          <w:sz w:val="24"/>
        </w:rPr>
        <w:t>商综合</w:t>
      </w:r>
      <w:proofErr w:type="gramEnd"/>
      <w:r>
        <w:rPr>
          <w:rFonts w:ascii="宋体" w:hAnsi="宋体" w:cs="宋体" w:hint="eastAsia"/>
          <w:sz w:val="24"/>
        </w:rPr>
        <w:t>考虑在报价内（</w:t>
      </w:r>
      <w:proofErr w:type="gramStart"/>
      <w:r>
        <w:rPr>
          <w:rFonts w:ascii="宋体" w:hAnsi="宋体" w:cs="宋体" w:hint="eastAsia"/>
          <w:sz w:val="24"/>
        </w:rPr>
        <w:t>不</w:t>
      </w:r>
      <w:proofErr w:type="gramEnd"/>
      <w:r>
        <w:rPr>
          <w:rFonts w:ascii="宋体" w:hAnsi="宋体" w:cs="宋体" w:hint="eastAsia"/>
          <w:sz w:val="24"/>
        </w:rPr>
        <w:t>单列）。</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本项目招标代理收费费率标准：</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980"/>
        <w:gridCol w:w="2795"/>
      </w:tblGrid>
      <w:tr w:rsidR="006A211E">
        <w:trPr>
          <w:trHeight w:val="780"/>
          <w:jc w:val="center"/>
        </w:trPr>
        <w:tc>
          <w:tcPr>
            <w:tcW w:w="688" w:type="pct"/>
            <w:vMerge w:val="restart"/>
            <w:tcBorders>
              <w:top w:val="single" w:sz="4" w:space="0" w:color="auto"/>
              <w:left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b/>
                <w:bCs/>
                <w:sz w:val="24"/>
              </w:rPr>
            </w:pPr>
            <w:r>
              <w:rPr>
                <w:rFonts w:ascii="宋体" w:hAnsi="宋体" w:cs="宋体" w:hint="eastAsia"/>
                <w:b/>
                <w:bCs/>
                <w:sz w:val="24"/>
              </w:rPr>
              <w:t>序号</w:t>
            </w:r>
          </w:p>
        </w:tc>
        <w:tc>
          <w:tcPr>
            <w:tcW w:w="2533" w:type="pct"/>
            <w:vMerge w:val="restart"/>
            <w:tcBorders>
              <w:top w:val="single" w:sz="4" w:space="0" w:color="auto"/>
              <w:left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b/>
                <w:bCs/>
                <w:sz w:val="24"/>
              </w:rPr>
            </w:pPr>
            <w:r>
              <w:rPr>
                <w:rFonts w:ascii="宋体" w:hAnsi="宋体" w:cs="宋体" w:hint="eastAsia"/>
                <w:b/>
                <w:bCs/>
                <w:sz w:val="24"/>
              </w:rPr>
              <w:t>服务费类型（按中标金额）</w:t>
            </w:r>
          </w:p>
        </w:tc>
        <w:tc>
          <w:tcPr>
            <w:tcW w:w="1779" w:type="pct"/>
            <w:vMerge w:val="restart"/>
            <w:tcBorders>
              <w:top w:val="single" w:sz="4" w:space="0" w:color="auto"/>
              <w:left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b/>
                <w:bCs/>
                <w:sz w:val="24"/>
              </w:rPr>
            </w:pPr>
            <w:r>
              <w:rPr>
                <w:rFonts w:ascii="宋体" w:hAnsi="宋体" w:cs="宋体" w:hint="eastAsia"/>
                <w:b/>
                <w:bCs/>
                <w:sz w:val="24"/>
              </w:rPr>
              <w:t xml:space="preserve">收费标准 </w:t>
            </w:r>
          </w:p>
        </w:tc>
      </w:tr>
      <w:tr w:rsidR="006A211E">
        <w:trPr>
          <w:trHeight w:val="460"/>
          <w:jc w:val="center"/>
        </w:trPr>
        <w:tc>
          <w:tcPr>
            <w:tcW w:w="688" w:type="pct"/>
            <w:vMerge/>
            <w:tcBorders>
              <w:left w:val="single" w:sz="4" w:space="0" w:color="auto"/>
              <w:bottom w:val="single" w:sz="4" w:space="0" w:color="auto"/>
              <w:right w:val="single" w:sz="4" w:space="0" w:color="auto"/>
            </w:tcBorders>
            <w:vAlign w:val="center"/>
          </w:tcPr>
          <w:p w:rsidR="006A211E" w:rsidRDefault="006A211E">
            <w:pPr>
              <w:widowControl/>
              <w:adjustRightInd w:val="0"/>
              <w:snapToGrid w:val="0"/>
              <w:spacing w:line="460" w:lineRule="exact"/>
              <w:jc w:val="center"/>
              <w:rPr>
                <w:rFonts w:ascii="宋体" w:hAnsi="宋体" w:cs="宋体"/>
                <w:sz w:val="24"/>
              </w:rPr>
            </w:pPr>
          </w:p>
        </w:tc>
        <w:tc>
          <w:tcPr>
            <w:tcW w:w="2533" w:type="pct"/>
            <w:vMerge/>
            <w:tcBorders>
              <w:left w:val="single" w:sz="4" w:space="0" w:color="auto"/>
              <w:bottom w:val="single" w:sz="4" w:space="0" w:color="auto"/>
              <w:right w:val="single" w:sz="4" w:space="0" w:color="auto"/>
            </w:tcBorders>
            <w:vAlign w:val="center"/>
          </w:tcPr>
          <w:p w:rsidR="006A211E" w:rsidRDefault="006A211E">
            <w:pPr>
              <w:widowControl/>
              <w:adjustRightInd w:val="0"/>
              <w:snapToGrid w:val="0"/>
              <w:spacing w:line="460" w:lineRule="exact"/>
              <w:jc w:val="center"/>
              <w:rPr>
                <w:rFonts w:ascii="宋体" w:hAnsi="宋体" w:cs="宋体"/>
                <w:sz w:val="24"/>
              </w:rPr>
            </w:pPr>
          </w:p>
        </w:tc>
        <w:tc>
          <w:tcPr>
            <w:tcW w:w="1779" w:type="pct"/>
            <w:vMerge/>
            <w:tcBorders>
              <w:left w:val="single" w:sz="4" w:space="0" w:color="auto"/>
              <w:bottom w:val="single" w:sz="4" w:space="0" w:color="auto"/>
              <w:right w:val="single" w:sz="4" w:space="0" w:color="auto"/>
            </w:tcBorders>
            <w:vAlign w:val="center"/>
          </w:tcPr>
          <w:p w:rsidR="006A211E" w:rsidRDefault="006A211E">
            <w:pPr>
              <w:widowControl/>
              <w:adjustRightInd w:val="0"/>
              <w:snapToGrid w:val="0"/>
              <w:spacing w:line="460" w:lineRule="exact"/>
              <w:jc w:val="center"/>
              <w:rPr>
                <w:rFonts w:ascii="宋体" w:hAnsi="宋体" w:cs="宋体"/>
                <w:sz w:val="24"/>
              </w:rPr>
            </w:pPr>
          </w:p>
        </w:tc>
      </w:tr>
      <w:tr w:rsidR="006A211E">
        <w:trPr>
          <w:trHeight w:val="100"/>
          <w:jc w:val="center"/>
        </w:trPr>
        <w:tc>
          <w:tcPr>
            <w:tcW w:w="688"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1</w:t>
            </w:r>
          </w:p>
        </w:tc>
        <w:tc>
          <w:tcPr>
            <w:tcW w:w="2533"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货物、服务和工程招标代理、咨询服务费(50万元-100万元）含5</w:t>
            </w:r>
            <w:r>
              <w:rPr>
                <w:rFonts w:ascii="宋体" w:hAnsi="宋体" w:cs="宋体"/>
                <w:sz w:val="24"/>
              </w:rPr>
              <w:t>0</w:t>
            </w:r>
            <w:r>
              <w:rPr>
                <w:rFonts w:ascii="宋体" w:hAnsi="宋体" w:cs="宋体" w:hint="eastAsia"/>
                <w:sz w:val="24"/>
              </w:rPr>
              <w:t>万</w:t>
            </w:r>
          </w:p>
        </w:tc>
        <w:tc>
          <w:tcPr>
            <w:tcW w:w="1779"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2500.00元</w:t>
            </w:r>
          </w:p>
        </w:tc>
      </w:tr>
      <w:tr w:rsidR="006A211E">
        <w:trPr>
          <w:trHeight w:val="100"/>
          <w:jc w:val="center"/>
        </w:trPr>
        <w:tc>
          <w:tcPr>
            <w:tcW w:w="688"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2</w:t>
            </w:r>
          </w:p>
        </w:tc>
        <w:tc>
          <w:tcPr>
            <w:tcW w:w="2533"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货物、服务和工程招标代理、咨询服务费(5万元-50万元）含5万</w:t>
            </w:r>
          </w:p>
        </w:tc>
        <w:tc>
          <w:tcPr>
            <w:tcW w:w="1779"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2000.00元</w:t>
            </w:r>
          </w:p>
        </w:tc>
      </w:tr>
      <w:tr w:rsidR="006A211E">
        <w:trPr>
          <w:trHeight w:val="100"/>
          <w:jc w:val="center"/>
        </w:trPr>
        <w:tc>
          <w:tcPr>
            <w:tcW w:w="688"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3</w:t>
            </w:r>
          </w:p>
        </w:tc>
        <w:tc>
          <w:tcPr>
            <w:tcW w:w="2533"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货物、服务和工程招标代理、咨询服务费(2万元-5万元）</w:t>
            </w:r>
          </w:p>
        </w:tc>
        <w:tc>
          <w:tcPr>
            <w:tcW w:w="1779" w:type="pct"/>
            <w:tcBorders>
              <w:top w:val="single" w:sz="4" w:space="0" w:color="auto"/>
              <w:left w:val="single" w:sz="4" w:space="0" w:color="auto"/>
              <w:bottom w:val="single" w:sz="4" w:space="0" w:color="auto"/>
              <w:right w:val="single" w:sz="4" w:space="0" w:color="auto"/>
            </w:tcBorders>
            <w:vAlign w:val="center"/>
          </w:tcPr>
          <w:p w:rsidR="006A211E" w:rsidRDefault="00BF292C">
            <w:pPr>
              <w:widowControl/>
              <w:adjustRightInd w:val="0"/>
              <w:snapToGrid w:val="0"/>
              <w:spacing w:line="460" w:lineRule="exact"/>
              <w:jc w:val="center"/>
              <w:rPr>
                <w:rFonts w:ascii="宋体" w:hAnsi="宋体" w:cs="宋体"/>
                <w:sz w:val="24"/>
              </w:rPr>
            </w:pPr>
            <w:r>
              <w:rPr>
                <w:rFonts w:ascii="宋体" w:hAnsi="宋体" w:cs="宋体" w:hint="eastAsia"/>
                <w:sz w:val="24"/>
              </w:rPr>
              <w:t>1500.00元</w:t>
            </w:r>
          </w:p>
        </w:tc>
      </w:tr>
    </w:tbl>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lang w:val="zh-CN"/>
        </w:rPr>
        <w:t>代理费</w:t>
      </w:r>
      <w:proofErr w:type="gramStart"/>
      <w:r>
        <w:rPr>
          <w:rFonts w:ascii="宋体" w:hAnsi="宋体" w:cs="宋体" w:hint="eastAsia"/>
          <w:sz w:val="24"/>
          <w:lang w:val="zh-CN"/>
        </w:rPr>
        <w:t>由成交</w:t>
      </w:r>
      <w:proofErr w:type="gramEnd"/>
      <w:r>
        <w:rPr>
          <w:rFonts w:ascii="宋体" w:hAnsi="宋体" w:cs="宋体" w:hint="eastAsia"/>
          <w:sz w:val="24"/>
          <w:lang w:val="zh-CN"/>
        </w:rPr>
        <w:t>供应商在开标现场定标后支付给代理机构，如因成交供应商原因导致本项目流标或改变中标结果或其被取消中标资格的，代理费不予退还</w:t>
      </w:r>
      <w:r>
        <w:rPr>
          <w:rFonts w:ascii="宋体" w:hAnsi="宋体" w:cs="宋体" w:hint="eastAsia"/>
          <w:sz w:val="24"/>
        </w:rPr>
        <w:t>。</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4.4</w:t>
      </w:r>
      <w:r>
        <w:rPr>
          <w:rFonts w:ascii="宋体" w:hAnsi="宋体" w:cs="宋体" w:hint="eastAsia"/>
          <w:sz w:val="24"/>
          <w:lang w:val="zh-CN"/>
        </w:rPr>
        <w:t>本项目报总价，报价包含完成本项目服务期间所产生的一切费用（含验收费用），校方后期不再另行追加费用。</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5.招标文件的约束力</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5.1 投标人一旦参加本项目采购活动，即被认为接受了本招标文件的规定和约束。</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6.招标文件的解释</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6.1招标文件需求部分（供应商资格要求、项目需求、商务技术评分标准）由招标人解释，其它部分由代理机构解释。</w:t>
      </w:r>
    </w:p>
    <w:p w:rsidR="006A211E" w:rsidRDefault="00BF292C">
      <w:pPr>
        <w:tabs>
          <w:tab w:val="left" w:pos="360"/>
        </w:tabs>
        <w:spacing w:line="460" w:lineRule="exact"/>
        <w:ind w:firstLineChars="200" w:firstLine="482"/>
        <w:rPr>
          <w:rFonts w:ascii="宋体" w:hAnsi="宋体" w:cs="宋体"/>
          <w:b/>
          <w:bCs/>
          <w:sz w:val="24"/>
        </w:rPr>
      </w:pPr>
      <w:bookmarkStart w:id="22" w:name="_Toc20823281"/>
      <w:bookmarkStart w:id="23" w:name="_Toc120614215"/>
      <w:bookmarkStart w:id="24" w:name="_Toc16938525"/>
      <w:bookmarkStart w:id="25" w:name="_Toc513029209"/>
      <w:r>
        <w:rPr>
          <w:rFonts w:ascii="宋体" w:hAnsi="宋体" w:cs="宋体" w:hint="eastAsia"/>
          <w:b/>
          <w:bCs/>
          <w:sz w:val="24"/>
        </w:rPr>
        <w:t>二、招标文件</w:t>
      </w:r>
      <w:bookmarkEnd w:id="22"/>
      <w:bookmarkEnd w:id="23"/>
      <w:bookmarkEnd w:id="24"/>
      <w:bookmarkEnd w:id="25"/>
    </w:p>
    <w:p w:rsidR="006A211E" w:rsidRDefault="00BF292C">
      <w:pPr>
        <w:tabs>
          <w:tab w:val="left" w:pos="360"/>
        </w:tabs>
        <w:spacing w:line="460" w:lineRule="exact"/>
        <w:ind w:firstLineChars="200" w:firstLine="480"/>
        <w:rPr>
          <w:rFonts w:ascii="宋体" w:hAnsi="宋体" w:cs="宋体"/>
          <w:sz w:val="24"/>
        </w:rPr>
      </w:pPr>
      <w:bookmarkStart w:id="26" w:name="_Toc16938526"/>
      <w:bookmarkStart w:id="27" w:name="_Toc513029210"/>
      <w:bookmarkStart w:id="28" w:name="_Toc20823282"/>
      <w:r>
        <w:rPr>
          <w:rFonts w:ascii="宋体" w:hAnsi="宋体" w:cs="宋体" w:hint="eastAsia"/>
          <w:sz w:val="24"/>
        </w:rPr>
        <w:t>1.招标文件构成</w:t>
      </w:r>
      <w:bookmarkEnd w:id="26"/>
      <w:bookmarkEnd w:id="27"/>
      <w:bookmarkEnd w:id="28"/>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1.1 招标文件由以下部分组成：</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（1）招标公告</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（2）投标须知</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（3）项目需求</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（4）开标和评标</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（5）投标文件组成</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（6）附件（如有）</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请仔细检查招标文件是否齐全，如有</w:t>
      </w:r>
      <w:proofErr w:type="gramStart"/>
      <w:r>
        <w:rPr>
          <w:rFonts w:ascii="宋体" w:hAnsi="宋体" w:cs="宋体" w:hint="eastAsia"/>
          <w:sz w:val="24"/>
        </w:rPr>
        <w:t>缺漏请</w:t>
      </w:r>
      <w:proofErr w:type="gramEnd"/>
      <w:r>
        <w:rPr>
          <w:rFonts w:ascii="宋体" w:hAnsi="宋体" w:cs="宋体" w:hint="eastAsia"/>
          <w:sz w:val="24"/>
        </w:rPr>
        <w:t>立即与代理机构联系解决。</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1.2 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cs="宋体" w:hint="eastAsia"/>
          <w:sz w:val="24"/>
        </w:rPr>
        <w:t>作出</w:t>
      </w:r>
      <w:proofErr w:type="gramEnd"/>
      <w:r>
        <w:rPr>
          <w:rFonts w:ascii="宋体" w:hAnsi="宋体" w:cs="宋体" w:hint="eastAsia"/>
          <w:sz w:val="24"/>
        </w:rPr>
        <w:t>实质性响应，否则其风险由投标人自行承担。</w:t>
      </w:r>
    </w:p>
    <w:p w:rsidR="006A211E" w:rsidRDefault="00BF292C">
      <w:pPr>
        <w:tabs>
          <w:tab w:val="left" w:pos="360"/>
        </w:tabs>
        <w:spacing w:line="460" w:lineRule="exact"/>
        <w:ind w:firstLineChars="200" w:firstLine="480"/>
        <w:rPr>
          <w:rFonts w:ascii="宋体" w:hAnsi="宋体" w:cs="宋体"/>
          <w:sz w:val="24"/>
        </w:rPr>
      </w:pPr>
      <w:bookmarkStart w:id="29" w:name="_Toc462564070"/>
      <w:bookmarkStart w:id="30" w:name="_Toc513029211"/>
      <w:bookmarkStart w:id="31" w:name="_Toc16938527"/>
      <w:bookmarkStart w:id="32" w:name="_Toc20823283"/>
      <w:r>
        <w:rPr>
          <w:rFonts w:ascii="宋体" w:hAnsi="宋体" w:cs="宋体" w:hint="eastAsia"/>
          <w:sz w:val="24"/>
        </w:rPr>
        <w:t>2.招标文件的澄清</w:t>
      </w:r>
      <w:bookmarkEnd w:id="29"/>
      <w:bookmarkEnd w:id="30"/>
      <w:bookmarkEnd w:id="31"/>
      <w:bookmarkEnd w:id="32"/>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2.1 任何要求对招标文件进行澄清的投标人，应在投标截止期十日前按招标公告中的通讯地址，以书面形式通知招标人。招标人有权对发出的招标文件进行必要的澄清或修改。</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2.2招标人视情组织答疑会</w:t>
      </w:r>
    </w:p>
    <w:p w:rsidR="006A211E" w:rsidRDefault="00BF292C">
      <w:pPr>
        <w:tabs>
          <w:tab w:val="left" w:pos="360"/>
        </w:tabs>
        <w:spacing w:line="460" w:lineRule="exact"/>
        <w:ind w:firstLineChars="200" w:firstLine="480"/>
        <w:rPr>
          <w:rFonts w:ascii="宋体" w:hAnsi="宋体" w:cs="宋体"/>
          <w:sz w:val="24"/>
        </w:rPr>
      </w:pPr>
      <w:bookmarkStart w:id="33" w:name="_Toc16938528"/>
      <w:bookmarkStart w:id="34" w:name="_Toc513029212"/>
      <w:bookmarkStart w:id="35" w:name="_Toc20823284"/>
      <w:bookmarkStart w:id="36" w:name="_Toc462564071"/>
      <w:r>
        <w:rPr>
          <w:rFonts w:ascii="宋体" w:hAnsi="宋体" w:cs="宋体" w:hint="eastAsia"/>
          <w:sz w:val="24"/>
        </w:rPr>
        <w:t>3.招标文件的修改</w:t>
      </w:r>
      <w:bookmarkEnd w:id="33"/>
      <w:bookmarkEnd w:id="34"/>
      <w:bookmarkEnd w:id="35"/>
      <w:bookmarkEnd w:id="36"/>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3.1 在投标截止时间前，代理机构可以对招标文件进行修改。</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3.2 代理机构有权按照法定的要求推迟投标截止日期和开标日期。</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3.3 招标文件的修改将在江苏商贸职业学院网（http://www.jsbc.edu.cn/）</w:t>
      </w:r>
      <w:r>
        <w:rPr>
          <w:rFonts w:ascii="宋体" w:hAnsi="宋体" w:cs="宋体" w:hint="eastAsia"/>
          <w:sz w:val="24"/>
        </w:rPr>
        <w:lastRenderedPageBreak/>
        <w:t>公布，补充文件将作为招标文件的组成部分，并对投标人具有约束力。</w:t>
      </w:r>
    </w:p>
    <w:p w:rsidR="006A211E" w:rsidRDefault="00BF292C">
      <w:pPr>
        <w:tabs>
          <w:tab w:val="left" w:pos="360"/>
        </w:tabs>
        <w:spacing w:line="460" w:lineRule="exact"/>
        <w:ind w:firstLineChars="200" w:firstLine="482"/>
        <w:rPr>
          <w:rFonts w:ascii="宋体" w:hAnsi="宋体" w:cs="宋体"/>
          <w:b/>
          <w:bCs/>
          <w:sz w:val="24"/>
        </w:rPr>
      </w:pPr>
      <w:bookmarkStart w:id="37" w:name="_Toc20823285"/>
      <w:bookmarkStart w:id="38" w:name="_Toc462564072"/>
      <w:bookmarkStart w:id="39" w:name="_Toc120614216"/>
      <w:bookmarkStart w:id="40" w:name="_Toc16938529"/>
      <w:bookmarkStart w:id="41" w:name="_Toc513029213"/>
      <w:r>
        <w:rPr>
          <w:rFonts w:ascii="宋体" w:hAnsi="宋体" w:cs="宋体" w:hint="eastAsia"/>
          <w:b/>
          <w:bCs/>
          <w:sz w:val="24"/>
        </w:rPr>
        <w:t>三、投标文件的编制</w:t>
      </w:r>
      <w:bookmarkEnd w:id="37"/>
      <w:bookmarkEnd w:id="38"/>
      <w:bookmarkEnd w:id="39"/>
      <w:bookmarkEnd w:id="40"/>
      <w:bookmarkEnd w:id="41"/>
    </w:p>
    <w:p w:rsidR="006A211E" w:rsidRDefault="00BF292C">
      <w:pPr>
        <w:tabs>
          <w:tab w:val="left" w:pos="360"/>
        </w:tabs>
        <w:spacing w:line="460" w:lineRule="exact"/>
        <w:ind w:firstLineChars="200" w:firstLine="480"/>
        <w:rPr>
          <w:rFonts w:ascii="宋体" w:hAnsi="宋体" w:cs="宋体"/>
          <w:sz w:val="24"/>
        </w:rPr>
      </w:pPr>
      <w:bookmarkStart w:id="42" w:name="_Toc462564073"/>
      <w:bookmarkStart w:id="43" w:name="_Toc513029214"/>
      <w:bookmarkStart w:id="44" w:name="_Toc16938530"/>
      <w:bookmarkStart w:id="45" w:name="_Toc20823286"/>
      <w:r>
        <w:rPr>
          <w:rFonts w:ascii="宋体" w:hAnsi="宋体" w:cs="宋体" w:hint="eastAsia"/>
          <w:sz w:val="24"/>
        </w:rPr>
        <w:t>1.投标文件的语言及度量衡单位</w:t>
      </w:r>
      <w:bookmarkEnd w:id="42"/>
      <w:bookmarkEnd w:id="43"/>
      <w:bookmarkEnd w:id="44"/>
      <w:bookmarkEnd w:id="45"/>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1.1 投标人提交的投标文件以及投标人与代理机构就有关投标的所有来往通知、函件和文件均应使用简体中文。</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1.2 除技术性能另有规定外，投标文件所使用的度量衡单位，均须采用国家法定计量单位。</w:t>
      </w:r>
    </w:p>
    <w:p w:rsidR="006A211E" w:rsidRDefault="00BF292C">
      <w:pPr>
        <w:tabs>
          <w:tab w:val="left" w:pos="360"/>
        </w:tabs>
        <w:spacing w:line="460" w:lineRule="exact"/>
        <w:ind w:firstLineChars="200" w:firstLine="480"/>
        <w:rPr>
          <w:rFonts w:ascii="宋体" w:hAnsi="宋体" w:cs="宋体"/>
          <w:sz w:val="24"/>
        </w:rPr>
      </w:pPr>
      <w:bookmarkStart w:id="46" w:name="_Toc16938531"/>
      <w:bookmarkStart w:id="47" w:name="_Toc513029215"/>
      <w:bookmarkStart w:id="48" w:name="_Toc462564074"/>
      <w:bookmarkStart w:id="49" w:name="_Toc20823287"/>
      <w:r>
        <w:rPr>
          <w:rFonts w:ascii="宋体" w:hAnsi="宋体" w:cs="宋体" w:hint="eastAsia"/>
          <w:sz w:val="24"/>
        </w:rPr>
        <w:t>2.投标文件构成</w:t>
      </w:r>
      <w:bookmarkEnd w:id="46"/>
      <w:bookmarkEnd w:id="47"/>
      <w:bookmarkEnd w:id="48"/>
      <w:bookmarkEnd w:id="49"/>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2.1 投标人编写的投标文件应包括资格审查文件、商务技术标、价格标。供应商按“第六部分 投标文件组成”要求编写投标文件。</w:t>
      </w:r>
    </w:p>
    <w:p w:rsidR="006A211E" w:rsidRDefault="00BF292C">
      <w:pPr>
        <w:tabs>
          <w:tab w:val="left" w:pos="360"/>
        </w:tabs>
        <w:spacing w:line="460" w:lineRule="exact"/>
        <w:ind w:firstLineChars="200" w:firstLine="480"/>
        <w:rPr>
          <w:rFonts w:ascii="宋体" w:hAnsi="宋体" w:cs="宋体"/>
          <w:sz w:val="24"/>
        </w:rPr>
      </w:pPr>
      <w:bookmarkStart w:id="50" w:name="_Hlt26670360"/>
      <w:bookmarkStart w:id="51" w:name="_Hlt26954838"/>
      <w:bookmarkStart w:id="52" w:name="_Hlt26668975"/>
      <w:bookmarkStart w:id="53" w:name="_Toc49090511"/>
      <w:bookmarkStart w:id="54" w:name="_Toc14577360"/>
      <w:bookmarkEnd w:id="50"/>
      <w:bookmarkEnd w:id="51"/>
      <w:bookmarkEnd w:id="52"/>
      <w:r>
        <w:rPr>
          <w:rFonts w:ascii="宋体" w:hAnsi="宋体" w:cs="宋体" w:hint="eastAsia"/>
          <w:sz w:val="24"/>
        </w:rPr>
        <w:t>3.投标有效期</w:t>
      </w:r>
      <w:bookmarkEnd w:id="53"/>
      <w:bookmarkEnd w:id="54"/>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3.1投标有效期为代理机构规定的开标之日后六十（60）天。投标有效期比规定短的将被视为非响应性投标而予以拒绝。</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4.投标有效期的延长</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5.投标人资格要求</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5.1投标人应具备承担本项目的资格要求。</w:t>
      </w:r>
    </w:p>
    <w:p w:rsidR="006A211E" w:rsidRDefault="00BF292C">
      <w:pPr>
        <w:tabs>
          <w:tab w:val="left" w:pos="360"/>
        </w:tabs>
        <w:spacing w:line="460" w:lineRule="exact"/>
        <w:ind w:firstLineChars="200" w:firstLine="482"/>
        <w:rPr>
          <w:rFonts w:ascii="宋体" w:hAnsi="宋体" w:cs="宋体"/>
          <w:b/>
          <w:bCs/>
          <w:sz w:val="24"/>
        </w:rPr>
      </w:pPr>
      <w:bookmarkStart w:id="55" w:name="_Hlt26954739"/>
      <w:bookmarkStart w:id="56" w:name="_Hlt26954852"/>
      <w:bookmarkStart w:id="57" w:name="_Toc16938540"/>
      <w:bookmarkStart w:id="58" w:name="_Toc20823296"/>
      <w:bookmarkStart w:id="59" w:name="_Toc120614217"/>
      <w:bookmarkStart w:id="60" w:name="_Toc513029224"/>
      <w:bookmarkEnd w:id="55"/>
      <w:bookmarkEnd w:id="56"/>
      <w:r>
        <w:rPr>
          <w:rFonts w:ascii="宋体" w:hAnsi="宋体" w:cs="宋体" w:hint="eastAsia"/>
          <w:b/>
          <w:bCs/>
          <w:sz w:val="24"/>
        </w:rPr>
        <w:t>四、投标文件的递交</w:t>
      </w:r>
      <w:bookmarkEnd w:id="57"/>
      <w:bookmarkEnd w:id="58"/>
      <w:bookmarkEnd w:id="59"/>
      <w:bookmarkEnd w:id="60"/>
    </w:p>
    <w:p w:rsidR="006A211E" w:rsidRDefault="00BF292C">
      <w:pPr>
        <w:tabs>
          <w:tab w:val="left" w:pos="360"/>
        </w:tabs>
        <w:spacing w:line="460" w:lineRule="exact"/>
        <w:ind w:firstLineChars="200" w:firstLine="480"/>
        <w:rPr>
          <w:rFonts w:ascii="宋体" w:hAnsi="宋体" w:cs="宋体"/>
          <w:sz w:val="24"/>
        </w:rPr>
      </w:pPr>
      <w:bookmarkStart w:id="61" w:name="_Toc16938542"/>
      <w:bookmarkStart w:id="62" w:name="_Toc20823298"/>
      <w:bookmarkStart w:id="63" w:name="_Toc513029226"/>
      <w:r>
        <w:rPr>
          <w:rFonts w:ascii="宋体" w:hAnsi="宋体" w:cs="宋体" w:hint="eastAsia"/>
          <w:sz w:val="24"/>
        </w:rPr>
        <w:t>1.投标文件的组成</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1.1纸质投标文件分资格审查文件、商务技术标、价格标三部分内容。每一部分内容均须提供“壹份正本、贰份副本”纸质响应文件，须分别单独牢固装订，不得相互混淆，文件自</w:t>
      </w:r>
      <w:proofErr w:type="gramStart"/>
      <w:r>
        <w:rPr>
          <w:rFonts w:ascii="宋体" w:hAnsi="宋体" w:cs="宋体" w:hint="eastAsia"/>
          <w:sz w:val="24"/>
        </w:rPr>
        <w:t>编目录并连续</w:t>
      </w:r>
      <w:proofErr w:type="gramEnd"/>
      <w:r>
        <w:rPr>
          <w:rFonts w:ascii="宋体" w:hAnsi="宋体" w:cs="宋体" w:hint="eastAsia"/>
          <w:sz w:val="24"/>
        </w:rPr>
        <w:t>标注页码，不得将内容拆开。价格</w:t>
      </w:r>
      <w:proofErr w:type="gramStart"/>
      <w:r>
        <w:rPr>
          <w:rFonts w:ascii="宋体" w:hAnsi="宋体" w:cs="宋体" w:hint="eastAsia"/>
          <w:sz w:val="24"/>
        </w:rPr>
        <w:t>标不得</w:t>
      </w:r>
      <w:proofErr w:type="gramEnd"/>
      <w:r>
        <w:rPr>
          <w:rFonts w:ascii="宋体" w:hAnsi="宋体" w:cs="宋体" w:hint="eastAsia"/>
          <w:sz w:val="24"/>
        </w:rPr>
        <w:t>出现于资格审查文件和技术标响应投标文件中。</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1.2纸质响应文件分三个密封袋（箱）提交。其中：</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资格审查文件的正、副本纸质响应文件密封在一个单独的密封袋内；</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商务技术标的正、副本纸质响应文件及图纸类（如需提供图纸等其它资料的话）等密封在一个单独的密封袋或密封箱内（如有A3大小的图纸类，可单独密</w:t>
      </w:r>
      <w:r>
        <w:rPr>
          <w:rFonts w:ascii="宋体" w:hAnsi="宋体" w:cs="宋体" w:hint="eastAsia"/>
          <w:sz w:val="24"/>
        </w:rPr>
        <w:lastRenderedPageBreak/>
        <w:t>封）；</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价格标的正、副本纸质响应文件密封在一个单独的密封袋内。</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1.3纸质投标文件须采用A4纸（图纸等除外），正、副本须打印并由法定代表人或授权人签字并加盖单位印章。文件内容中不得行间插字、涂改、增删，如修补错漏处，须由投标文件签署人签字并加盖公章。</w:t>
      </w:r>
    </w:p>
    <w:p w:rsidR="006A211E" w:rsidRDefault="00BF292C">
      <w:pPr>
        <w:tabs>
          <w:tab w:val="left" w:pos="360"/>
        </w:tabs>
        <w:spacing w:line="460" w:lineRule="exact"/>
        <w:ind w:firstLineChars="200" w:firstLine="482"/>
        <w:rPr>
          <w:rFonts w:ascii="宋体" w:hAnsi="宋体" w:cs="宋体"/>
          <w:sz w:val="24"/>
        </w:rPr>
      </w:pPr>
      <w:r>
        <w:rPr>
          <w:rFonts w:ascii="宋体" w:hAnsi="宋体" w:cs="宋体" w:hint="eastAsia"/>
          <w:b/>
          <w:bCs/>
          <w:sz w:val="24"/>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1.4.电子投标文件（一份，单独密封提交）</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本项目要求提供电子响应文件一份，电子响应文件的内容为资格审查文件、商务技术标、价格标文件打印盖章（或电子签章）后的响应文件的扫描件（资格审查文件、商务技术标、</w:t>
      </w:r>
      <w:proofErr w:type="gramStart"/>
      <w:r>
        <w:rPr>
          <w:rFonts w:ascii="宋体" w:hAnsi="宋体" w:cs="宋体" w:hint="eastAsia"/>
          <w:sz w:val="24"/>
        </w:rPr>
        <w:t>价格标需分别</w:t>
      </w:r>
      <w:proofErr w:type="gramEnd"/>
      <w:r>
        <w:rPr>
          <w:rFonts w:ascii="宋体" w:hAnsi="宋体" w:cs="宋体" w:hint="eastAsia"/>
          <w:sz w:val="24"/>
        </w:rPr>
        <w:t>逐页连续扫描为三个独立的PDF文件），可以采取U盘、电子光盘两种方式中任意一种方式提交，需单独密封提交。</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电子响应文件内容应与提交的纸质响应文件内容一致。否则，由此产生的后果投标人自负。</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1.5响应文件密封后应标明响应文件项目名称、项目编号、边缝处加盖单位骑缝章或骑缝签字等关键信息，密封</w:t>
      </w:r>
      <w:proofErr w:type="gramStart"/>
      <w:r>
        <w:rPr>
          <w:rFonts w:ascii="宋体" w:hAnsi="宋体" w:cs="宋体" w:hint="eastAsia"/>
          <w:sz w:val="24"/>
        </w:rPr>
        <w:t>完好以</w:t>
      </w:r>
      <w:proofErr w:type="gramEnd"/>
      <w:r>
        <w:rPr>
          <w:rFonts w:ascii="宋体" w:hAnsi="宋体" w:cs="宋体" w:hint="eastAsia"/>
          <w:sz w:val="24"/>
        </w:rPr>
        <w:t>不泄露投标文件内容为主要判断依据。</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1.6递交时间：供应商须在规定的响应文件接收截止时间前送达指定地点。供应商提交投标文件，即视为已响应参加招标活动。</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友情提醒：代理机构将拒绝接收未按照招标文件要求密封的响应文件，拒绝接收在响应文件接收截止时间后递交的响应文件。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2.投标截止日期</w:t>
      </w:r>
      <w:bookmarkEnd w:id="61"/>
      <w:bookmarkEnd w:id="62"/>
      <w:bookmarkEnd w:id="63"/>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2.1 供应商提交响应文件的时间不得迟于招标公告中规定的响应文件提交截止时间。</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供应商应充分考虑到交通路况、停车等风险因素，如因供应商自身原因造成的投标响应文件提交不成功由供应商自行承担全部责任。</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2.2 代理机构可以按照规定，通过修改招标文件酌情延长投标截止日期，在此情况下，投标人的所有权利和义务以及投标人受制的截止日期均应以延长后新的截止日期为准。</w:t>
      </w:r>
    </w:p>
    <w:p w:rsidR="006A211E" w:rsidRDefault="00BF292C">
      <w:pPr>
        <w:tabs>
          <w:tab w:val="left" w:pos="360"/>
        </w:tabs>
        <w:spacing w:line="460" w:lineRule="exact"/>
        <w:ind w:firstLineChars="200" w:firstLine="480"/>
        <w:rPr>
          <w:rFonts w:ascii="宋体" w:hAnsi="宋体" w:cs="宋体"/>
          <w:sz w:val="24"/>
        </w:rPr>
      </w:pPr>
      <w:bookmarkStart w:id="64" w:name="_Toc20823299"/>
      <w:bookmarkStart w:id="65" w:name="_Toc513029227"/>
      <w:bookmarkStart w:id="66" w:name="_Toc16938543"/>
      <w:r>
        <w:rPr>
          <w:rFonts w:ascii="宋体" w:hAnsi="宋体" w:cs="宋体" w:hint="eastAsia"/>
          <w:sz w:val="24"/>
        </w:rPr>
        <w:t>3.投标文件</w:t>
      </w:r>
      <w:bookmarkEnd w:id="64"/>
      <w:bookmarkEnd w:id="65"/>
      <w:bookmarkEnd w:id="66"/>
      <w:r>
        <w:rPr>
          <w:rFonts w:ascii="宋体" w:hAnsi="宋体" w:cs="宋体" w:hint="eastAsia"/>
          <w:sz w:val="24"/>
        </w:rPr>
        <w:t>的拒收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3.1 代理机构拒绝接收在其规定的投标截止时间后提交的任何投标文件。</w:t>
      </w:r>
    </w:p>
    <w:p w:rsidR="006A211E" w:rsidRDefault="00BF292C">
      <w:pPr>
        <w:tabs>
          <w:tab w:val="left" w:pos="360"/>
        </w:tabs>
        <w:spacing w:line="460" w:lineRule="exact"/>
        <w:ind w:firstLineChars="200" w:firstLine="480"/>
        <w:rPr>
          <w:rFonts w:ascii="宋体" w:hAnsi="宋体" w:cs="宋体"/>
          <w:sz w:val="24"/>
        </w:rPr>
      </w:pPr>
      <w:bookmarkStart w:id="67" w:name="_Toc20823300"/>
      <w:bookmarkStart w:id="68" w:name="_Toc16938544"/>
      <w:bookmarkStart w:id="69" w:name="_Toc513029228"/>
      <w:r>
        <w:rPr>
          <w:rFonts w:ascii="宋体" w:hAnsi="宋体" w:cs="宋体" w:hint="eastAsia"/>
          <w:sz w:val="24"/>
        </w:rPr>
        <w:t>4.投标文件的撤回和修改</w:t>
      </w:r>
      <w:bookmarkEnd w:id="67"/>
      <w:bookmarkEnd w:id="68"/>
      <w:bookmarkEnd w:id="69"/>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4.1 响应文件的撤回</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4.1.1供应商可在响应文件提交截止时间前，书面撤回其投标响应文件。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4.1.2 投标人撤回投标文件，则认为其不再参与本项目投标活动。</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4.2 投标文件的修改</w:t>
      </w:r>
    </w:p>
    <w:p w:rsidR="006A211E" w:rsidRDefault="00BF292C">
      <w:pPr>
        <w:tabs>
          <w:tab w:val="left" w:pos="360"/>
        </w:tabs>
        <w:spacing w:line="460" w:lineRule="exact"/>
        <w:ind w:firstLineChars="200" w:firstLine="480"/>
        <w:rPr>
          <w:rFonts w:ascii="宋体" w:hAnsi="宋体" w:cs="宋体"/>
          <w:sz w:val="24"/>
        </w:rPr>
      </w:pPr>
      <w:bookmarkStart w:id="70" w:name="_Toc120614218"/>
      <w:bookmarkStart w:id="71" w:name="_Toc16938545"/>
      <w:bookmarkStart w:id="72" w:name="_Toc20823301"/>
      <w:bookmarkStart w:id="73" w:name="_Toc513029229"/>
      <w:r>
        <w:rPr>
          <w:rFonts w:ascii="宋体" w:hAnsi="宋体" w:cs="宋体" w:hint="eastAsia"/>
          <w:sz w:val="24"/>
        </w:rPr>
        <w:t>在响应文件提交截止时间之后，供应商不得再对其提交的响应文件进行修改。</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五、开标与评标</w:t>
      </w:r>
      <w:bookmarkEnd w:id="70"/>
      <w:bookmarkEnd w:id="71"/>
      <w:bookmarkEnd w:id="72"/>
      <w:bookmarkEnd w:id="73"/>
    </w:p>
    <w:p w:rsidR="006A211E" w:rsidRDefault="00BF292C">
      <w:pPr>
        <w:tabs>
          <w:tab w:val="left" w:pos="360"/>
        </w:tabs>
        <w:spacing w:line="460" w:lineRule="exact"/>
        <w:ind w:firstLineChars="200" w:firstLine="480"/>
        <w:rPr>
          <w:rFonts w:ascii="宋体" w:hAnsi="宋体" w:cs="宋体"/>
          <w:sz w:val="24"/>
        </w:rPr>
      </w:pPr>
      <w:bookmarkStart w:id="74" w:name="_Toc16938546"/>
      <w:bookmarkStart w:id="75" w:name="_Toc513029230"/>
      <w:bookmarkStart w:id="76" w:name="_Toc20823302"/>
      <w:r>
        <w:rPr>
          <w:rFonts w:ascii="宋体" w:hAnsi="宋体" w:cs="宋体" w:hint="eastAsia"/>
          <w:sz w:val="24"/>
        </w:rPr>
        <w:t>1开标</w:t>
      </w:r>
      <w:bookmarkEnd w:id="74"/>
      <w:bookmarkEnd w:id="75"/>
      <w:bookmarkEnd w:id="76"/>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1.1 代理机构将在招标公告中规定的时间和地点组织公开开标。投标人应当按时在指定地点参加开标活动。</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1.2开标仪式由代理机构组织。</w:t>
      </w:r>
    </w:p>
    <w:p w:rsidR="006A211E" w:rsidRDefault="00BF292C">
      <w:pPr>
        <w:tabs>
          <w:tab w:val="left" w:pos="360"/>
        </w:tabs>
        <w:spacing w:line="460" w:lineRule="exact"/>
        <w:ind w:firstLineChars="200" w:firstLine="480"/>
        <w:rPr>
          <w:rFonts w:ascii="宋体" w:hAnsi="宋体" w:cs="宋体"/>
          <w:sz w:val="24"/>
        </w:rPr>
      </w:pPr>
      <w:bookmarkStart w:id="77" w:name="_Toc513029231"/>
      <w:bookmarkStart w:id="78" w:name="_Toc16938547"/>
      <w:bookmarkStart w:id="79" w:name="_Toc20823303"/>
      <w:r>
        <w:rPr>
          <w:rFonts w:ascii="宋体" w:hAnsi="宋体" w:cs="宋体" w:hint="eastAsia"/>
          <w:sz w:val="24"/>
        </w:rPr>
        <w:t>2评标委员会</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2.1 开标后，代理机构将立即组织评标委员会（以下简称评委会）进行评标。</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2.2 评委会由招标人代表和有关技术、经济等方面的专家组成，</w:t>
      </w:r>
      <w:proofErr w:type="gramStart"/>
      <w:r>
        <w:rPr>
          <w:rFonts w:ascii="宋体" w:hAnsi="宋体" w:cs="宋体" w:hint="eastAsia"/>
          <w:sz w:val="24"/>
        </w:rPr>
        <w:t>且人员</w:t>
      </w:r>
      <w:proofErr w:type="gramEnd"/>
      <w:r>
        <w:rPr>
          <w:rFonts w:ascii="宋体" w:hAnsi="宋体" w:cs="宋体" w:hint="eastAsia"/>
          <w:sz w:val="24"/>
        </w:rPr>
        <w:t>构成符合政府采购有关规定。</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2.3评委会独立工作，负责评审所有投标文件并确定中标</w:t>
      </w:r>
      <w:proofErr w:type="gramStart"/>
      <w:r>
        <w:rPr>
          <w:rFonts w:ascii="宋体" w:hAnsi="宋体" w:cs="宋体" w:hint="eastAsia"/>
          <w:sz w:val="24"/>
        </w:rPr>
        <w:t>侯选人</w:t>
      </w:r>
      <w:proofErr w:type="gramEnd"/>
      <w:r>
        <w:rPr>
          <w:rFonts w:ascii="宋体" w:hAnsi="宋体" w:cs="宋体" w:hint="eastAsia"/>
          <w:sz w:val="24"/>
        </w:rPr>
        <w:t>。</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3.评标过程的保密与公正</w:t>
      </w:r>
    </w:p>
    <w:bookmarkEnd w:id="77"/>
    <w:bookmarkEnd w:id="78"/>
    <w:bookmarkEnd w:id="79"/>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3.1公开开标后，直至向中标的投标人授予合同时止，凡是与审查、澄清、评价和比较投标的有关资料以及授标建议等，招标人、评委、代理机构均不得向投标人或与评标无关的其他人员透露。</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3.2在评标过程中，投标人不得以任何行为影响评标过程，否则其投标文件将被作为无效投标文件。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3.3在评标期间，代理机构将设专门人员与投标人联系。</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3.4 代理机构和评标委员会不向未中标的投标人解释未中标原因，也不公布评标过程中的相关细节。</w:t>
      </w:r>
    </w:p>
    <w:p w:rsidR="006A211E" w:rsidRDefault="00BF292C">
      <w:pPr>
        <w:tabs>
          <w:tab w:val="left" w:pos="360"/>
        </w:tabs>
        <w:spacing w:line="460" w:lineRule="exact"/>
        <w:ind w:firstLineChars="200" w:firstLine="480"/>
        <w:rPr>
          <w:rFonts w:ascii="宋体" w:hAnsi="宋体" w:cs="宋体"/>
          <w:sz w:val="24"/>
        </w:rPr>
      </w:pPr>
      <w:bookmarkStart w:id="80" w:name="_Toc513029232"/>
      <w:bookmarkStart w:id="81" w:name="_Toc20823304"/>
      <w:bookmarkStart w:id="82" w:name="_Toc16938548"/>
      <w:r>
        <w:rPr>
          <w:rFonts w:ascii="宋体" w:hAnsi="宋体" w:cs="宋体" w:hint="eastAsia"/>
          <w:sz w:val="24"/>
        </w:rPr>
        <w:t>4.投标的澄清</w:t>
      </w:r>
      <w:bookmarkEnd w:id="80"/>
      <w:bookmarkEnd w:id="81"/>
      <w:bookmarkEnd w:id="82"/>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4.1评标期间，为有助于对投标文件的审查、评价和比较，评委会有权要求投标人对其投标文件进行澄清，但并非对每个投标人都作澄清要求。</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4.2接到评委会澄清要求的投标人应按评委会规定的时间和格式做出澄清，</w:t>
      </w:r>
      <w:r>
        <w:rPr>
          <w:rFonts w:ascii="宋体" w:hAnsi="宋体" w:cs="宋体" w:hint="eastAsia"/>
          <w:sz w:val="24"/>
        </w:rPr>
        <w:lastRenderedPageBreak/>
        <w:t>澄清的内容作为投标文件的补充部分，但投标的价格和实质性的内容不得做任何更改。</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4.3 接到评委会澄清要求的投标人如未按规定做出澄清，其风险由投标人自行承担。</w:t>
      </w:r>
    </w:p>
    <w:p w:rsidR="006A211E" w:rsidRDefault="00BF292C">
      <w:pPr>
        <w:tabs>
          <w:tab w:val="left" w:pos="360"/>
        </w:tabs>
        <w:spacing w:line="460" w:lineRule="exact"/>
        <w:ind w:firstLineChars="200" w:firstLine="480"/>
        <w:rPr>
          <w:rFonts w:ascii="宋体" w:hAnsi="宋体" w:cs="宋体"/>
          <w:sz w:val="24"/>
        </w:rPr>
      </w:pPr>
      <w:bookmarkStart w:id="83" w:name="_Toc20823305"/>
      <w:bookmarkStart w:id="84" w:name="_Toc16938549"/>
      <w:bookmarkStart w:id="85" w:name="_Toc513029233"/>
      <w:r>
        <w:rPr>
          <w:rFonts w:ascii="宋体" w:hAnsi="宋体" w:cs="宋体" w:hint="eastAsia"/>
          <w:sz w:val="24"/>
        </w:rPr>
        <w:t>5对投标文件的初审</w:t>
      </w:r>
      <w:bookmarkEnd w:id="83"/>
      <w:bookmarkEnd w:id="84"/>
      <w:bookmarkEnd w:id="85"/>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5.1投标文件初审分为资格审查和符合性审查。</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5.1.1 资格审查：依据法律法规和招标文件的规定，由评委会对投标文件中的资格证明文件进行审查。</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5.1.2 符合性审查：依据招标文件的规定，由评委会从投标文件的有效性、完整性和对招标文件的响应程度进行审查，以确定是否对招标文件的实质性要求</w:t>
      </w:r>
      <w:proofErr w:type="gramStart"/>
      <w:r>
        <w:rPr>
          <w:rFonts w:ascii="宋体" w:hAnsi="宋体" w:cs="宋体" w:hint="eastAsia"/>
          <w:sz w:val="24"/>
        </w:rPr>
        <w:t>作出</w:t>
      </w:r>
      <w:proofErr w:type="gramEnd"/>
      <w:r>
        <w:rPr>
          <w:rFonts w:ascii="宋体" w:hAnsi="宋体" w:cs="宋体" w:hint="eastAsia"/>
          <w:sz w:val="24"/>
        </w:rPr>
        <w:t>响应。</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5.1.3 未通过资格审查或符合性审查的投标人，代理机构将告知未通过资格审查或符合性审查的原因。</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5.2在详细评标之前，评委会将首先审查每份投标文件是否实质性响应了招标文件的要求。实质性响应的投标应该是与招标文件要求的全部条款、条件和规格相符，没有重大偏离或保留的投标。</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w:t>
      </w:r>
      <w:proofErr w:type="gramStart"/>
      <w:r>
        <w:rPr>
          <w:rFonts w:ascii="宋体" w:hAnsi="宋体" w:cs="宋体" w:hint="eastAsia"/>
          <w:sz w:val="24"/>
        </w:rPr>
        <w:t>作出</w:t>
      </w:r>
      <w:proofErr w:type="gramEnd"/>
      <w:r>
        <w:rPr>
          <w:rFonts w:ascii="宋体" w:hAnsi="宋体" w:cs="宋体" w:hint="eastAsia"/>
          <w:sz w:val="24"/>
        </w:rPr>
        <w:t>结论。评委决定投标文件的</w:t>
      </w:r>
      <w:proofErr w:type="gramStart"/>
      <w:r>
        <w:rPr>
          <w:rFonts w:ascii="宋体" w:hAnsi="宋体" w:cs="宋体" w:hint="eastAsia"/>
          <w:sz w:val="24"/>
        </w:rPr>
        <w:t>响应性只根据</w:t>
      </w:r>
      <w:proofErr w:type="gramEnd"/>
      <w:r>
        <w:rPr>
          <w:rFonts w:ascii="宋体" w:hAnsi="宋体" w:cs="宋体" w:hint="eastAsia"/>
          <w:sz w:val="24"/>
        </w:rPr>
        <w:t>投标文件本身的内容，而不寻求外部的证据。</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5.3如果投标文件实质上没有响应招标文件的要求，评委会将予以拒绝，投标人不得通过修改或撤销不合要求的偏离或保留而使其投标成为实质性响应的投标。</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5.4评委会将对确定为实质性响应的投标进行进一步审核，看其是否有计算上或累加上的算术错误，修正错误的原则如下：</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（1）投标文件中开标一览表内容与投标文件中相应内容不一致的，以开标一览表为准。</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（2）大写金额和小写金额不一致的，以大写金额为准。</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（3）单价金额小数点或者百分比有明显错位的，以开标一览表的总价为准，</w:t>
      </w:r>
      <w:r>
        <w:rPr>
          <w:rFonts w:ascii="宋体" w:hAnsi="宋体" w:cs="宋体" w:hint="eastAsia"/>
          <w:sz w:val="24"/>
        </w:rPr>
        <w:lastRenderedPageBreak/>
        <w:t>并修改单价。</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（4）总价金额与按单价汇总金额不一致的，以单价金额计算结果为准。</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同时出现两种以上错误的，按照前款规定的顺序修正。</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5.5评委会将按上述修正错误的方法调整投标文件中的投标报价，并告知投标人，调整后的价格应对投标人具有约束力。如果投标人不接受修正后的价格，则其投标将被拒绝。</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5.6评委会将允许修正投标文件中不构成重大偏离的、微小的、非正规的、不一致的或不规则的地方，但这些修改不能影响任何投标人相应的名次排列。</w:t>
      </w:r>
    </w:p>
    <w:p w:rsidR="006A211E" w:rsidRDefault="00BF292C">
      <w:pPr>
        <w:tabs>
          <w:tab w:val="left" w:pos="360"/>
        </w:tabs>
        <w:spacing w:line="460" w:lineRule="exact"/>
        <w:ind w:firstLineChars="200" w:firstLine="480"/>
        <w:rPr>
          <w:rFonts w:ascii="宋体" w:hAnsi="宋体" w:cs="宋体"/>
          <w:sz w:val="24"/>
        </w:rPr>
      </w:pPr>
      <w:bookmarkStart w:id="86" w:name="_Toc16938550"/>
      <w:bookmarkStart w:id="87" w:name="_Toc513029234"/>
      <w:bookmarkStart w:id="88" w:name="_Toc20823306"/>
      <w:r>
        <w:rPr>
          <w:rFonts w:ascii="宋体" w:hAnsi="宋体" w:cs="宋体" w:hint="eastAsia"/>
          <w:sz w:val="24"/>
        </w:rPr>
        <w:t>5.7投标人在开、评标全过程中应保持通讯畅通，并安排专人与代理机构及评标委员会联系。</w:t>
      </w:r>
    </w:p>
    <w:bookmarkEnd w:id="86"/>
    <w:bookmarkEnd w:id="87"/>
    <w:bookmarkEnd w:id="88"/>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6.无效投标条款</w:t>
      </w:r>
      <w:proofErr w:type="gramStart"/>
      <w:r>
        <w:rPr>
          <w:rFonts w:ascii="宋体" w:hAnsi="宋体" w:cs="宋体" w:hint="eastAsia"/>
          <w:sz w:val="24"/>
        </w:rPr>
        <w:t>和废标条款</w:t>
      </w:r>
      <w:proofErr w:type="gramEnd"/>
    </w:p>
    <w:p w:rsidR="006A211E" w:rsidRDefault="00BF292C">
      <w:pPr>
        <w:tabs>
          <w:tab w:val="left" w:pos="360"/>
        </w:tabs>
        <w:spacing w:line="460" w:lineRule="exact"/>
        <w:ind w:firstLineChars="200" w:firstLine="480"/>
        <w:rPr>
          <w:rFonts w:ascii="宋体" w:hAnsi="宋体" w:cs="宋体"/>
          <w:sz w:val="24"/>
        </w:rPr>
      </w:pPr>
      <w:bookmarkStart w:id="89" w:name="_Toc513029235"/>
      <w:bookmarkStart w:id="90" w:name="_Toc16938551"/>
      <w:bookmarkStart w:id="91" w:name="_Toc20823307"/>
      <w:r>
        <w:rPr>
          <w:rFonts w:ascii="宋体" w:hAnsi="宋体" w:cs="宋体" w:hint="eastAsia"/>
          <w:sz w:val="24"/>
        </w:rPr>
        <w:t>6.1无效投标条款</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6.1.1 同一投标人提交两个（含两个）以上不同的投标报价的。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6.1.2投标人不具备招标文件中规定资格要求的。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6.1.3投标人的报价超过了采购预算或最高限价的。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6.1.4未通过符合性检查的。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6.1.5不符合招标文件中规定的其他实质性要求和条件的。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6.1.7本项目投标人之间被通过“天眼查或企查查”查询确认有关联性的。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6.1.8投标文件含有招标人不能接受的附加条件的 。</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6.1.10投标文件未按照招标文件要求签字或盖章的。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6.1.11投标人的商务技术部分得分相差悬殊，评标委员会认为得分</w:t>
      </w:r>
      <w:proofErr w:type="gramStart"/>
      <w:r>
        <w:rPr>
          <w:rFonts w:ascii="宋体" w:hAnsi="宋体" w:cs="宋体" w:hint="eastAsia"/>
          <w:sz w:val="24"/>
        </w:rPr>
        <w:t>畸</w:t>
      </w:r>
      <w:proofErr w:type="gramEnd"/>
      <w:r>
        <w:rPr>
          <w:rFonts w:ascii="宋体" w:hAnsi="宋体" w:cs="宋体" w:hint="eastAsia"/>
          <w:sz w:val="24"/>
        </w:rPr>
        <w:t>低者没有实质性响应的。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6.1.12其他法律、法规及本招标文件规定的属无效投标的情形。</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6.2</w:t>
      </w:r>
      <w:proofErr w:type="gramStart"/>
      <w:r>
        <w:rPr>
          <w:rFonts w:ascii="宋体" w:hAnsi="宋体" w:cs="宋体" w:hint="eastAsia"/>
          <w:sz w:val="24"/>
        </w:rPr>
        <w:t>废标条款</w:t>
      </w:r>
      <w:proofErr w:type="gramEnd"/>
      <w:r>
        <w:rPr>
          <w:rFonts w:ascii="宋体" w:hAnsi="宋体" w:cs="宋体" w:hint="eastAsia"/>
          <w:sz w:val="24"/>
        </w:rPr>
        <w:t>：</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6.2.1符合专业条件的供应商或者对招标文件作实质响应的供应商不足三家的。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6.2.2出现影响采购公正的违法、违规行为的。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6.2.3因重大变故，采购任务取消的。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6.2.4评标委员会认定招标文件存在歧义、重大缺陷导致评审工作无法进行。</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6.3 投标截止时间结束后参加投标的供应商不足三家的处理：</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6.3.1如出现投标截止时间结束后参加投标的供应商或者在评标期间对招标文件做出实质响应的供应商不足三家情况，按政府采购相关规定执行。</w:t>
      </w:r>
    </w:p>
    <w:p w:rsidR="006A211E" w:rsidRDefault="00BF292C">
      <w:pPr>
        <w:tabs>
          <w:tab w:val="left" w:pos="360"/>
        </w:tabs>
        <w:spacing w:line="460" w:lineRule="exact"/>
        <w:ind w:firstLineChars="200" w:firstLine="482"/>
        <w:rPr>
          <w:rFonts w:ascii="宋体" w:hAnsi="宋体" w:cs="宋体"/>
          <w:b/>
          <w:bCs/>
          <w:sz w:val="24"/>
        </w:rPr>
      </w:pPr>
      <w:bookmarkStart w:id="92" w:name="_Toc120614219"/>
      <w:bookmarkEnd w:id="89"/>
      <w:bookmarkEnd w:id="90"/>
      <w:bookmarkEnd w:id="91"/>
      <w:r>
        <w:rPr>
          <w:rFonts w:ascii="宋体" w:hAnsi="宋体" w:cs="宋体" w:hint="eastAsia"/>
          <w:b/>
          <w:bCs/>
          <w:sz w:val="24"/>
        </w:rPr>
        <w:t>六、定标</w:t>
      </w:r>
      <w:bookmarkEnd w:id="92"/>
    </w:p>
    <w:p w:rsidR="006A211E" w:rsidRDefault="00BF292C">
      <w:pPr>
        <w:tabs>
          <w:tab w:val="left" w:pos="360"/>
        </w:tabs>
        <w:spacing w:line="460" w:lineRule="exact"/>
        <w:ind w:firstLineChars="200" w:firstLine="480"/>
        <w:rPr>
          <w:rFonts w:ascii="宋体" w:hAnsi="宋体" w:cs="宋体"/>
          <w:sz w:val="24"/>
        </w:rPr>
      </w:pPr>
      <w:bookmarkStart w:id="93" w:name="_Toc16938554"/>
      <w:bookmarkStart w:id="94" w:name="_Toc20823310"/>
      <w:r>
        <w:rPr>
          <w:rFonts w:ascii="宋体" w:hAnsi="宋体" w:cs="宋体" w:hint="eastAsia"/>
          <w:sz w:val="24"/>
        </w:rPr>
        <w:t>1.确定</w:t>
      </w:r>
      <w:bookmarkEnd w:id="93"/>
      <w:bookmarkEnd w:id="94"/>
      <w:r>
        <w:rPr>
          <w:rFonts w:ascii="宋体" w:hAnsi="宋体" w:cs="宋体" w:hint="eastAsia"/>
          <w:sz w:val="24"/>
        </w:rPr>
        <w:t>中标单位</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1.1中标候选人的选取原则和数量见招标文件第四部分规定。 </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1.2招标人授权评委会在中标候选人中直接确定中标人。</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1.3代理机构将在“江苏商贸职业学院网（http://www.jsbc.edu.cn/）”发布中标公告，公告期限为1个工作日。</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1.4若有充分证据证明，中标人出现下列情况之一的，一经查实，将被取消中标资格：</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1.4.1提供虚假材料谋取中标的。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1.4.2向招标人、代理机构行贿或者提供其他不正当利益的。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1.4.3恶意竞争，投标总报价明显低于其自身合理成本且又无法提供证明的。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1.4.4属于本文件规定的无效条件，但在评标过程中又未被评委会发现的。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1.4.5与招标人或者其他供应商恶意串通的。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1.4.6采取不正当手段诋毁、排挤其他供应商的。</w:t>
      </w:r>
    </w:p>
    <w:p w:rsidR="006A211E" w:rsidRDefault="00BF292C">
      <w:pPr>
        <w:tabs>
          <w:tab w:val="left" w:pos="360"/>
        </w:tabs>
        <w:spacing w:line="460" w:lineRule="exact"/>
        <w:ind w:firstLineChars="200" w:firstLine="480"/>
        <w:rPr>
          <w:rFonts w:ascii="宋体" w:hAnsi="宋体" w:cs="宋体"/>
          <w:sz w:val="24"/>
        </w:rPr>
      </w:pPr>
      <w:bookmarkStart w:id="95" w:name="_Toc200451960"/>
      <w:r>
        <w:rPr>
          <w:rFonts w:ascii="宋体" w:hAnsi="宋体" w:cs="宋体" w:hint="eastAsia"/>
          <w:sz w:val="24"/>
        </w:rPr>
        <w:t>1.5.有下列情形之一的，视为投标人串通投标，投标无效：</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1.5.1不同投标人的投标文件由同一单位或者个人编制；</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1.5.2不同投标人委托同一单位或者个人办理投标事宜；</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1.5.3不同投标人的投标文件载明的项目管理成员或者联系人员为同一人；</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1.5.4不同投标人的投标文件异常一致或者投标报价呈规律性差异；</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1.5.5不同投标人的投标文件相互混装；</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2.质疑处理</w:t>
      </w:r>
      <w:bookmarkEnd w:id="95"/>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2.1 提出质疑的供应商应当是参与所质疑项目采购活动的供应商。潜在供应</w:t>
      </w:r>
      <w:proofErr w:type="gramStart"/>
      <w:r>
        <w:rPr>
          <w:rFonts w:ascii="宋体" w:hAnsi="宋体" w:cs="宋体" w:hint="eastAsia"/>
          <w:sz w:val="24"/>
        </w:rPr>
        <w:t>商依法</w:t>
      </w:r>
      <w:proofErr w:type="gramEnd"/>
      <w:r>
        <w:rPr>
          <w:rFonts w:ascii="宋体" w:hAnsi="宋体" w:cs="宋体" w:hint="eastAsia"/>
          <w:sz w:val="24"/>
        </w:rPr>
        <w:t>获取其可质疑的采购文件的，可以对采购文件提出质疑。</w:t>
      </w:r>
    </w:p>
    <w:p w:rsidR="006A211E" w:rsidRDefault="00BF292C">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2.2.1对可以质疑的采购文件提出质疑的，为收到采购文件之日或者采购文件公告期限届满之日；</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2.2.2对采购过程提出质疑的，为各采购程序环节结束之日；</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2.2.3对中标或者成交结果提出质疑的，为中标或者成交结果公告期限届满之日。</w:t>
      </w:r>
    </w:p>
    <w:p w:rsidR="006A211E" w:rsidRDefault="00BF292C">
      <w:pPr>
        <w:tabs>
          <w:tab w:val="left" w:pos="360"/>
        </w:tabs>
        <w:spacing w:line="460" w:lineRule="exact"/>
        <w:ind w:firstLineChars="200" w:firstLine="482"/>
        <w:rPr>
          <w:rFonts w:ascii="宋体" w:hAnsi="宋体" w:cs="宋体"/>
          <w:sz w:val="24"/>
        </w:rPr>
      </w:pPr>
      <w:r>
        <w:rPr>
          <w:rFonts w:ascii="宋体" w:hAnsi="宋体" w:cs="宋体" w:hint="eastAsia"/>
          <w:b/>
          <w:bCs/>
          <w:sz w:val="24"/>
        </w:rPr>
        <w:t>供应商应当在法定质疑期内一次性提出针对同一采购程序环节的质疑</w:t>
      </w:r>
      <w:r>
        <w:rPr>
          <w:rFonts w:ascii="宋体" w:hAnsi="宋体" w:cs="宋体" w:hint="eastAsia"/>
          <w:sz w:val="24"/>
        </w:rPr>
        <w:t>。</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2.3质疑</w:t>
      </w:r>
      <w:proofErr w:type="gramStart"/>
      <w:r>
        <w:rPr>
          <w:rFonts w:ascii="宋体" w:hAnsi="宋体" w:cs="宋体" w:hint="eastAsia"/>
          <w:sz w:val="24"/>
        </w:rPr>
        <w:t>函必须</w:t>
      </w:r>
      <w:proofErr w:type="gramEnd"/>
      <w:r>
        <w:rPr>
          <w:rFonts w:ascii="宋体" w:hAnsi="宋体" w:cs="宋体" w:hint="eastAsia"/>
          <w:sz w:val="24"/>
        </w:rPr>
        <w:t>按照本招标文件中《质疑函范本》要求的格式和内容进行填写。供应商如组成联合体参加投标，则《质疑函范本》中要求签字、盖章、加盖公章之处，联合体各方均须按要求签字、盖章、加盖公章。</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2.4供应商提起质疑采取书面形式，可以现场送达，也可以邮寄。</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质疑受理质疑接收人及联系方式，见招标文件第一章。</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2.5 以下情形的质疑不予受理</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2.5.1 内容不符合《政府采购质疑和投诉办法》第十二条规定的质疑。</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2.5.2 超出政府采购法定期限的质疑。</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2.5.3 未参加投标活动的供应商或在投标活动中自身权益未受到损害的供应商所提出的质疑。</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2.5.4供应商组成联合体参加投标，联合体中任何一方或多方未按要求签字、盖章、加盖公章的质疑。</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3.中标通知书</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3.l 中标结果确定后，招标人将向中标供应商发出中标通知书。成交供应商应在成交结果公告期满后5个工作日内到采购代理机构办理领取成交通知书手续，否则，由此产生的后果供应商自负。</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3.2中标通知书将是合同的一个组成部分。对招标人和中标供应商均具有法律效力。中标通知书发出后，招标人改变中标结果的，或者中标供应商放弃中标项目的，应当依法承担法律责任。</w:t>
      </w:r>
    </w:p>
    <w:p w:rsidR="006A211E" w:rsidRDefault="00BF292C">
      <w:pPr>
        <w:tabs>
          <w:tab w:val="left" w:pos="360"/>
        </w:tabs>
        <w:spacing w:line="460" w:lineRule="exact"/>
        <w:ind w:firstLineChars="200" w:firstLine="482"/>
        <w:rPr>
          <w:rFonts w:ascii="宋体" w:hAnsi="宋体" w:cs="宋体"/>
          <w:b/>
          <w:bCs/>
          <w:sz w:val="24"/>
        </w:rPr>
      </w:pPr>
      <w:bookmarkStart w:id="96" w:name="_Toc120614220"/>
      <w:bookmarkStart w:id="97" w:name="_Toc513029236"/>
      <w:bookmarkStart w:id="98" w:name="_Toc20823308"/>
      <w:bookmarkStart w:id="99" w:name="_Toc16938552"/>
      <w:r>
        <w:rPr>
          <w:rFonts w:ascii="宋体" w:hAnsi="宋体" w:cs="宋体" w:hint="eastAsia"/>
          <w:b/>
          <w:bCs/>
          <w:sz w:val="24"/>
        </w:rPr>
        <w:t>七、授予合同</w:t>
      </w:r>
      <w:bookmarkEnd w:id="96"/>
    </w:p>
    <w:p w:rsidR="006A211E" w:rsidRDefault="00BF292C">
      <w:pPr>
        <w:tabs>
          <w:tab w:val="left" w:pos="360"/>
        </w:tabs>
        <w:spacing w:line="460" w:lineRule="exact"/>
        <w:ind w:firstLineChars="200" w:firstLine="480"/>
        <w:rPr>
          <w:rFonts w:ascii="宋体" w:hAnsi="宋体" w:cs="宋体"/>
          <w:sz w:val="24"/>
        </w:rPr>
      </w:pPr>
      <w:bookmarkStart w:id="100" w:name="_Toc20823309"/>
      <w:bookmarkStart w:id="101" w:name="_Toc513029237"/>
      <w:bookmarkStart w:id="102" w:name="_Toc16938553"/>
      <w:bookmarkEnd w:id="97"/>
      <w:bookmarkEnd w:id="98"/>
      <w:bookmarkEnd w:id="99"/>
      <w:r>
        <w:rPr>
          <w:rFonts w:ascii="宋体" w:hAnsi="宋体" w:cs="宋体" w:hint="eastAsia"/>
          <w:sz w:val="24"/>
        </w:rPr>
        <w:t>1.签订合同</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l成交服务商在《成交通知书》发出15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购文件实质性内容的协议。  </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1.2采购人按合同约定积极配合成交供应商履约，成交服务商履约到位后，请以书面形式向采购人提出验收申请，采购人接到申请后原则上在5个工作日内及时组织相关专业技术人员，必要时邀请质检等部门共同参与验收，并出具验收报告，验收合格的原则上7个工作日内支付相应款项。</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1.3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1.4成交服务</w:t>
      </w:r>
      <w:proofErr w:type="gramStart"/>
      <w:r>
        <w:rPr>
          <w:rFonts w:ascii="宋体" w:hAnsi="宋体" w:cs="宋体" w:hint="eastAsia"/>
          <w:sz w:val="24"/>
        </w:rPr>
        <w:t>商出现</w:t>
      </w:r>
      <w:proofErr w:type="gramEnd"/>
      <w:r>
        <w:rPr>
          <w:rFonts w:ascii="宋体" w:hAnsi="宋体" w:cs="宋体" w:hint="eastAsia"/>
          <w:sz w:val="24"/>
        </w:rPr>
        <w:t>违约情形，应当及时纠正或补偿；造成损失的，按合同约定追究违约责任；发现有假冒、伪劣、走私产品、商业贿赂等违法情形的，应由采购人移交工商、质监、公安等行政执法部门依法查处。</w:t>
      </w:r>
    </w:p>
    <w:p w:rsidR="006A211E" w:rsidRDefault="00BF292C" w:rsidP="002B37E2">
      <w:pPr>
        <w:spacing w:line="360" w:lineRule="auto"/>
        <w:ind w:firstLineChars="202" w:firstLine="485"/>
        <w:rPr>
          <w:rFonts w:ascii="宋体" w:hAnsi="宋体" w:cs="宋体"/>
          <w:sz w:val="24"/>
        </w:rPr>
      </w:pPr>
      <w:r>
        <w:rPr>
          <w:rFonts w:ascii="宋体" w:hAnsi="宋体" w:cs="宋体" w:hint="eastAsia"/>
          <w:sz w:val="24"/>
        </w:rPr>
        <w:t>1.5按政府采购合同约定支付的货款进行支付。</w:t>
      </w:r>
    </w:p>
    <w:p w:rsidR="006A211E" w:rsidRDefault="00BF292C">
      <w:pPr>
        <w:tabs>
          <w:tab w:val="left" w:pos="360"/>
        </w:tabs>
        <w:spacing w:line="460" w:lineRule="exact"/>
        <w:rPr>
          <w:rFonts w:ascii="宋体" w:hAnsi="宋体" w:cs="宋体"/>
          <w:b/>
          <w:bCs/>
          <w:sz w:val="24"/>
        </w:rPr>
      </w:pPr>
      <w:r>
        <w:rPr>
          <w:rFonts w:ascii="宋体" w:hAnsi="宋体" w:cs="宋体" w:hint="eastAsia"/>
          <w:b/>
          <w:bCs/>
          <w:sz w:val="24"/>
        </w:rPr>
        <w:t>八、未尽事宜</w:t>
      </w:r>
    </w:p>
    <w:p w:rsidR="006A211E" w:rsidRDefault="00BF292C">
      <w:pPr>
        <w:tabs>
          <w:tab w:val="left" w:pos="360"/>
        </w:tabs>
        <w:spacing w:line="460" w:lineRule="exact"/>
        <w:ind w:firstLineChars="200" w:firstLine="480"/>
        <w:rPr>
          <w:rFonts w:ascii="宋体" w:hAnsi="宋体" w:cs="宋体"/>
          <w:sz w:val="24"/>
        </w:rPr>
      </w:pPr>
      <w:r>
        <w:rPr>
          <w:rFonts w:ascii="宋体" w:hAnsi="宋体" w:cs="宋体" w:hint="eastAsia"/>
          <w:sz w:val="24"/>
        </w:rPr>
        <w:t>参照《中华人民共和国采购法》及其他有关的法律法规的规定及按江苏商贸职业学院采购管理规定执行。</w:t>
      </w:r>
    </w:p>
    <w:bookmarkEnd w:id="100"/>
    <w:bookmarkEnd w:id="101"/>
    <w:bookmarkEnd w:id="102"/>
    <w:p w:rsidR="006A211E" w:rsidRDefault="006A211E">
      <w:pPr>
        <w:spacing w:after="60" w:line="440" w:lineRule="exact"/>
        <w:rPr>
          <w:rFonts w:ascii="宋体" w:hAnsi="宋体" w:cs="宋体"/>
          <w:sz w:val="24"/>
        </w:rPr>
      </w:pPr>
    </w:p>
    <w:p w:rsidR="006A211E" w:rsidRDefault="00BF292C">
      <w:pPr>
        <w:jc w:val="center"/>
        <w:rPr>
          <w:rFonts w:ascii="宋体" w:hAnsi="宋体" w:cs="宋体"/>
          <w:bCs/>
          <w:sz w:val="32"/>
          <w:szCs w:val="32"/>
        </w:rPr>
      </w:pPr>
      <w:r>
        <w:rPr>
          <w:rFonts w:ascii="宋体" w:hAnsi="宋体" w:cs="宋体" w:hint="eastAsia"/>
          <w:bCs/>
          <w:sz w:val="32"/>
          <w:szCs w:val="32"/>
        </w:rPr>
        <w:br w:type="page"/>
      </w:r>
      <w:r>
        <w:rPr>
          <w:rFonts w:ascii="宋体" w:hAnsi="宋体" w:cs="宋体" w:hint="eastAsia"/>
          <w:bCs/>
          <w:sz w:val="32"/>
          <w:szCs w:val="32"/>
        </w:rPr>
        <w:lastRenderedPageBreak/>
        <w:t>第三部分  项目需求</w:t>
      </w:r>
    </w:p>
    <w:p w:rsidR="006A211E" w:rsidRDefault="00BF292C">
      <w:pPr>
        <w:snapToGrid w:val="0"/>
        <w:spacing w:line="460" w:lineRule="exact"/>
        <w:ind w:firstLineChars="200" w:firstLine="480"/>
        <w:rPr>
          <w:rFonts w:ascii="宋体" w:hAnsi="宋体" w:cs="宋体"/>
          <w:sz w:val="24"/>
        </w:rPr>
      </w:pPr>
      <w:bookmarkStart w:id="103" w:name="_Toc182848971"/>
      <w:bookmarkEnd w:id="0"/>
      <w:bookmarkEnd w:id="1"/>
      <w:bookmarkEnd w:id="2"/>
      <w:r>
        <w:rPr>
          <w:rFonts w:ascii="宋体" w:hAnsi="宋体" w:cs="宋体" w:hint="eastAsia"/>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ascii="宋体" w:hAnsi="宋体" w:cs="宋体" w:hint="eastAsia"/>
          <w:sz w:val="24"/>
        </w:rPr>
        <w:t>示，如</w:t>
      </w:r>
      <w:proofErr w:type="gramStart"/>
      <w:r>
        <w:rPr>
          <w:rFonts w:ascii="宋体" w:hAnsi="宋体" w:cs="宋体" w:hint="eastAsia"/>
          <w:sz w:val="24"/>
        </w:rPr>
        <w:t>不</w:t>
      </w:r>
      <w:proofErr w:type="gramEnd"/>
      <w:r>
        <w:rPr>
          <w:rFonts w:ascii="宋体" w:hAnsi="宋体" w:cs="宋体" w:hint="eastAsia"/>
          <w:sz w:val="24"/>
        </w:rPr>
        <w:t>明示的视同完全响应</w:t>
      </w:r>
      <w:r>
        <w:rPr>
          <w:rFonts w:ascii="宋体" w:hAnsi="宋体" w:cs="宋体" w:hint="eastAsia"/>
          <w:sz w:val="24"/>
          <w:lang w:val="zh-CN"/>
        </w:rPr>
        <w:t>。</w:t>
      </w:r>
      <w:bookmarkEnd w:id="103"/>
    </w:p>
    <w:p w:rsidR="006A211E" w:rsidRDefault="00BF292C">
      <w:pPr>
        <w:pStyle w:val="1"/>
        <w:spacing w:before="0" w:after="0" w:line="460" w:lineRule="exact"/>
        <w:ind w:firstLineChars="200" w:firstLine="482"/>
        <w:rPr>
          <w:rFonts w:ascii="宋体" w:hAnsi="宋体" w:cs="宋体"/>
          <w:bCs w:val="0"/>
          <w:sz w:val="24"/>
          <w:szCs w:val="24"/>
        </w:rPr>
      </w:pPr>
      <w:r>
        <w:rPr>
          <w:rFonts w:ascii="宋体" w:hAnsi="宋体" w:cs="宋体" w:hint="eastAsia"/>
          <w:bCs w:val="0"/>
          <w:sz w:val="24"/>
          <w:szCs w:val="24"/>
        </w:rPr>
        <w:t>一、项目背景</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t>江苏商贸职业学院机房原有240节UPS蓄电池已经使用超过5年，超出蓄电池使用寿命，经专业公司检测该批蓄电池已经出现故障，无法正常使用， 需要进行更换调试。原有</w:t>
      </w:r>
      <w:proofErr w:type="gramStart"/>
      <w:r>
        <w:rPr>
          <w:rFonts w:ascii="宋体" w:hAnsi="宋体" w:cs="宋体" w:hint="eastAsia"/>
          <w:spacing w:val="7"/>
          <w:sz w:val="24"/>
        </w:rPr>
        <w:t>机房动环监控系统</w:t>
      </w:r>
      <w:proofErr w:type="gramEnd"/>
      <w:r>
        <w:rPr>
          <w:rFonts w:ascii="宋体" w:hAnsi="宋体" w:cs="宋体" w:hint="eastAsia"/>
          <w:spacing w:val="7"/>
          <w:sz w:val="24"/>
        </w:rPr>
        <w:t>已经使用多年，采集器及软件系统长时间未升级，目前系统已经瘫痪无法继续使用，本次拟更新改造</w:t>
      </w:r>
      <w:proofErr w:type="gramStart"/>
      <w:r>
        <w:rPr>
          <w:rFonts w:ascii="宋体" w:hAnsi="宋体" w:cs="宋体" w:hint="eastAsia"/>
          <w:spacing w:val="7"/>
          <w:sz w:val="24"/>
        </w:rPr>
        <w:t>原有动环监控系统</w:t>
      </w:r>
      <w:proofErr w:type="gramEnd"/>
      <w:r>
        <w:rPr>
          <w:rFonts w:ascii="宋体" w:hAnsi="宋体" w:cs="宋体" w:hint="eastAsia"/>
          <w:spacing w:val="7"/>
          <w:sz w:val="24"/>
        </w:rPr>
        <w:t>，保留可用传感器等设备，重新将机房重要设备接入，确保系统达到可以实时监测机房，故障及时通知状态。</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t>机房所监控的对象主要包括：配电系统（三良A</w:t>
      </w:r>
      <w:r>
        <w:rPr>
          <w:rFonts w:ascii="宋体" w:hAnsi="宋体" w:cs="宋体"/>
          <w:spacing w:val="7"/>
          <w:sz w:val="24"/>
        </w:rPr>
        <w:t>P</w:t>
      </w:r>
      <w:r>
        <w:rPr>
          <w:rFonts w:ascii="宋体" w:hAnsi="宋体" w:cs="宋体" w:hint="eastAsia"/>
          <w:spacing w:val="7"/>
          <w:sz w:val="24"/>
        </w:rPr>
        <w:t>）、UPS系统（维</w:t>
      </w:r>
      <w:proofErr w:type="gramStart"/>
      <w:r>
        <w:rPr>
          <w:rFonts w:ascii="宋体" w:hAnsi="宋体" w:cs="宋体" w:hint="eastAsia"/>
          <w:spacing w:val="7"/>
          <w:sz w:val="24"/>
        </w:rPr>
        <w:t>谛</w:t>
      </w:r>
      <w:proofErr w:type="gramEnd"/>
      <w:r>
        <w:rPr>
          <w:rFonts w:ascii="宋体" w:hAnsi="宋体" w:cs="宋体"/>
          <w:spacing w:val="7"/>
          <w:sz w:val="24"/>
        </w:rPr>
        <w:t>APM-250KVA</w:t>
      </w:r>
      <w:r>
        <w:rPr>
          <w:rFonts w:ascii="宋体" w:hAnsi="宋体" w:cs="宋体" w:hint="eastAsia"/>
          <w:spacing w:val="7"/>
          <w:sz w:val="24"/>
        </w:rPr>
        <w:t>）、空调系统（维</w:t>
      </w:r>
      <w:proofErr w:type="gramStart"/>
      <w:r>
        <w:rPr>
          <w:rFonts w:ascii="宋体" w:hAnsi="宋体" w:cs="宋体" w:hint="eastAsia"/>
          <w:spacing w:val="7"/>
          <w:sz w:val="24"/>
        </w:rPr>
        <w:t>谛</w:t>
      </w:r>
      <w:proofErr w:type="gramEnd"/>
      <w:r>
        <w:rPr>
          <w:rFonts w:ascii="宋体" w:hAnsi="宋体" w:cs="宋体"/>
          <w:spacing w:val="7"/>
          <w:sz w:val="24"/>
        </w:rPr>
        <w:t>CR035RA</w:t>
      </w:r>
      <w:r>
        <w:rPr>
          <w:rFonts w:ascii="宋体" w:hAnsi="宋体" w:cs="宋体" w:hint="eastAsia"/>
          <w:spacing w:val="7"/>
          <w:sz w:val="24"/>
        </w:rPr>
        <w:t>）、电池组、空调周围漏水、温湿度、视频监控（大华）等。</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t>配电系统：对现有低压配电柜及列</w:t>
      </w:r>
      <w:proofErr w:type="gramStart"/>
      <w:r>
        <w:rPr>
          <w:rFonts w:ascii="宋体" w:hAnsi="宋体" w:cs="宋体" w:hint="eastAsia"/>
          <w:spacing w:val="7"/>
          <w:sz w:val="24"/>
        </w:rPr>
        <w:t>头柜进行</w:t>
      </w:r>
      <w:proofErr w:type="gramEnd"/>
      <w:r>
        <w:rPr>
          <w:rFonts w:ascii="宋体" w:hAnsi="宋体" w:cs="宋体" w:hint="eastAsia"/>
          <w:spacing w:val="7"/>
          <w:sz w:val="24"/>
        </w:rPr>
        <w:t>监测。配电系统检测以配电柜仪表接口协议采集为主，无仪表情况下加装</w:t>
      </w:r>
      <w:proofErr w:type="gramStart"/>
      <w:r>
        <w:rPr>
          <w:rFonts w:ascii="宋体" w:hAnsi="宋体" w:cs="宋体" w:hint="eastAsia"/>
          <w:spacing w:val="7"/>
          <w:sz w:val="24"/>
        </w:rPr>
        <w:t>智能电</w:t>
      </w:r>
      <w:proofErr w:type="gramEnd"/>
      <w:r>
        <w:rPr>
          <w:rFonts w:ascii="宋体" w:hAnsi="宋体" w:cs="宋体" w:hint="eastAsia"/>
          <w:spacing w:val="7"/>
          <w:sz w:val="24"/>
        </w:rPr>
        <w:t>力测量仪采样，实时监测三相电压、电流、频率、功率因素、有功功率、无功功率、电能等。</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t>UPS：通过UPS接口通信板及其通信协议对UPS进行全面系统的监测与诊断。监控内容包括UPS内部整流器、逆变器、电池、旁路、负载等各部件的运行状态等信息，一旦有部件发生故障，系统会自动报警，并且实时监视UPS的各种电压、电流、频率、功率等参数，要求按照协议显示全部信号，并有直观的图形界面显示。</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t>空调系统：通过空调智能通信转换接口及通信协议，实时监测现有空调设备各模块压缩机、风机、加湿器、去湿器、加热器工作情况及设定温湿度、回风温湿度、控制状态和温湿度报警等，要求按照协议内容显示全部信号。</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lastRenderedPageBreak/>
        <w:t>电池监测：对每组电池进行监控，实时监控每组电池的总电压、总电流、单体电压、单体内阻和单体表温。</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t>漏水监测：对空调加</w:t>
      </w:r>
      <w:proofErr w:type="gramStart"/>
      <w:r>
        <w:rPr>
          <w:rFonts w:ascii="宋体" w:hAnsi="宋体" w:cs="宋体" w:hint="eastAsia"/>
          <w:spacing w:val="7"/>
          <w:sz w:val="24"/>
        </w:rPr>
        <w:t>湿系统</w:t>
      </w:r>
      <w:proofErr w:type="gramEnd"/>
      <w:r>
        <w:rPr>
          <w:rFonts w:ascii="宋体" w:hAnsi="宋体" w:cs="宋体" w:hint="eastAsia"/>
          <w:spacing w:val="7"/>
          <w:sz w:val="24"/>
        </w:rPr>
        <w:t>漏水情况实时监测、报警等，采用线式漏水检测方式。</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t>温湿度监测：在机房设置温湿度传感器，实时监测机房内的温湿度，以保证机器的正常运行。</w:t>
      </w:r>
    </w:p>
    <w:p w:rsidR="006A211E" w:rsidRDefault="00BF292C">
      <w:pPr>
        <w:shd w:val="clear" w:color="auto" w:fill="FFFFFF"/>
        <w:spacing w:line="460" w:lineRule="exact"/>
        <w:ind w:firstLineChars="200" w:firstLine="480"/>
        <w:rPr>
          <w:rFonts w:ascii="宋体" w:hAnsi="宋体" w:cs="宋体"/>
          <w:b/>
          <w:bCs/>
          <w:spacing w:val="7"/>
          <w:sz w:val="24"/>
        </w:rPr>
      </w:pPr>
      <w:r>
        <w:rPr>
          <w:rFonts w:ascii="宋体" w:hAnsi="宋体" w:cs="宋体" w:hint="eastAsia"/>
          <w:bCs/>
          <w:sz w:val="24"/>
        </w:rPr>
        <w:t>二、</w:t>
      </w:r>
      <w:r>
        <w:rPr>
          <w:rFonts w:ascii="宋体" w:hAnsi="宋体" w:cs="宋体" w:hint="eastAsia"/>
          <w:b/>
          <w:bCs/>
          <w:spacing w:val="7"/>
          <w:sz w:val="24"/>
        </w:rPr>
        <w:t>建设原则</w:t>
      </w:r>
    </w:p>
    <w:p w:rsidR="006A211E" w:rsidRDefault="00BF292C">
      <w:pPr>
        <w:shd w:val="clear" w:color="auto" w:fill="FFFFFF"/>
        <w:spacing w:line="460" w:lineRule="exact"/>
        <w:ind w:firstLineChars="200" w:firstLine="508"/>
        <w:rPr>
          <w:rFonts w:ascii="宋体" w:hAnsi="宋体" w:cs="宋体"/>
          <w:spacing w:val="7"/>
          <w:sz w:val="24"/>
        </w:rPr>
      </w:pPr>
      <w:r>
        <w:rPr>
          <w:rFonts w:ascii="宋体" w:hAnsi="宋体" w:cs="宋体" w:hint="eastAsia"/>
          <w:spacing w:val="7"/>
          <w:sz w:val="24"/>
        </w:rPr>
        <w:t>本次江苏商贸职业学院图文大楼五楼中心机房UPS电池更换服务要综合考虑系统实际需求，项目实施期间中心机房设备正常运行并与学校现有软硬件的无缝对接、确保现有软硬件正常使用以及相关管理需求的实现；另一方面要充分考虑系统的安全性、可扩展性和开放性，保证今后系统的平滑升级和系统扩容。</w:t>
      </w:r>
    </w:p>
    <w:p w:rsidR="006A211E" w:rsidRDefault="00BF292C">
      <w:pPr>
        <w:pStyle w:val="1"/>
        <w:spacing w:before="0" w:after="0" w:line="460" w:lineRule="exact"/>
        <w:ind w:firstLineChars="200" w:firstLine="482"/>
        <w:rPr>
          <w:rFonts w:ascii="宋体" w:hAnsi="宋体" w:cs="宋体"/>
          <w:bCs w:val="0"/>
          <w:sz w:val="24"/>
          <w:szCs w:val="24"/>
        </w:rPr>
      </w:pPr>
      <w:r>
        <w:rPr>
          <w:rFonts w:ascii="宋体" w:hAnsi="宋体" w:cs="宋体" w:hint="eastAsia"/>
          <w:bCs w:val="0"/>
          <w:sz w:val="24"/>
          <w:szCs w:val="24"/>
        </w:rPr>
        <w:t>三、主要设备参数要求</w:t>
      </w:r>
    </w:p>
    <w:p w:rsidR="006A211E" w:rsidRDefault="00BF292C">
      <w:pPr>
        <w:spacing w:line="460" w:lineRule="exact"/>
        <w:ind w:firstLineChars="200" w:firstLine="482"/>
        <w:rPr>
          <w:rFonts w:ascii="宋体" w:hAnsi="宋体" w:cs="宋体"/>
          <w:b/>
          <w:bCs/>
          <w:sz w:val="24"/>
        </w:rPr>
      </w:pPr>
      <w:r>
        <w:rPr>
          <w:rFonts w:ascii="宋体" w:hAnsi="宋体" w:cs="宋体" w:hint="eastAsia"/>
          <w:b/>
          <w:bCs/>
          <w:sz w:val="24"/>
        </w:rPr>
        <w:t>（一）采集工作站</w:t>
      </w:r>
      <w:proofErr w:type="gramStart"/>
      <w:r>
        <w:rPr>
          <w:rFonts w:ascii="宋体" w:hAnsi="宋体" w:cs="宋体" w:hint="eastAsia"/>
          <w:b/>
          <w:bCs/>
          <w:sz w:val="24"/>
        </w:rPr>
        <w:t>及动环</w:t>
      </w:r>
      <w:proofErr w:type="gramEnd"/>
      <w:r>
        <w:rPr>
          <w:rFonts w:ascii="宋体" w:hAnsi="宋体" w:cs="宋体" w:hint="eastAsia"/>
          <w:b/>
          <w:bCs/>
          <w:sz w:val="24"/>
        </w:rPr>
        <w:t>系统技术要求</w:t>
      </w:r>
    </w:p>
    <w:p w:rsidR="006A211E" w:rsidRDefault="00BF292C">
      <w:pPr>
        <w:keepNext/>
        <w:keepLines/>
        <w:spacing w:line="460" w:lineRule="exact"/>
        <w:ind w:firstLineChars="200" w:firstLine="482"/>
        <w:jc w:val="left"/>
        <w:outlineLvl w:val="1"/>
        <w:rPr>
          <w:rFonts w:ascii="宋体" w:hAnsi="宋体" w:cs="宋体"/>
          <w:b/>
          <w:sz w:val="24"/>
        </w:rPr>
      </w:pPr>
      <w:r>
        <w:rPr>
          <w:rFonts w:ascii="宋体" w:hAnsi="宋体" w:cs="宋体"/>
          <w:b/>
          <w:sz w:val="24"/>
        </w:rPr>
        <w:t>1、</w:t>
      </w:r>
      <w:r>
        <w:rPr>
          <w:rFonts w:ascii="宋体" w:hAnsi="宋体" w:cs="宋体" w:hint="eastAsia"/>
          <w:b/>
          <w:sz w:val="24"/>
        </w:rPr>
        <w:t>采集工作站</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①　应集成场地数据采集和业务管理功能，监控中心无需配置独立的监控服务器，要求支持双路供电，供电电源支持220V交流、240V高压</w:t>
      </w:r>
      <w:proofErr w:type="gramStart"/>
      <w:r>
        <w:rPr>
          <w:rFonts w:ascii="宋体" w:hAnsi="宋体" w:cs="宋体" w:hint="eastAsia"/>
          <w:bCs/>
          <w:sz w:val="24"/>
        </w:rPr>
        <w:t>直流和</w:t>
      </w:r>
      <w:proofErr w:type="gramEnd"/>
      <w:r>
        <w:rPr>
          <w:rFonts w:ascii="宋体" w:hAnsi="宋体" w:cs="宋体" w:hint="eastAsia"/>
          <w:bCs/>
          <w:sz w:val="24"/>
        </w:rPr>
        <w:t>336V高压直流，；</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②　要求端口高标准防雷，端口内置防雷器，防雷端口及标准应满足规范要求，应满足国家认可的第三方认证机构（具备CMA和CNAS资质）关于防雷试验的检测要求（投标时提供相应证明文件）；</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③　电磁兼容试验要求：</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1）静电放</w:t>
      </w:r>
      <w:proofErr w:type="gramStart"/>
      <w:r>
        <w:rPr>
          <w:rFonts w:ascii="宋体" w:hAnsi="宋体" w:cs="宋体" w:hint="eastAsia"/>
          <w:bCs/>
          <w:sz w:val="24"/>
        </w:rPr>
        <w:t>电抗扰性试验</w:t>
      </w:r>
      <w:proofErr w:type="gramEnd"/>
      <w:r>
        <w:rPr>
          <w:rFonts w:ascii="宋体" w:hAnsi="宋体" w:cs="宋体" w:hint="eastAsia"/>
          <w:bCs/>
          <w:sz w:val="24"/>
        </w:rPr>
        <w:t>（ESD）</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2）电快速脉冲</w:t>
      </w:r>
      <w:proofErr w:type="gramStart"/>
      <w:r>
        <w:rPr>
          <w:rFonts w:ascii="宋体" w:hAnsi="宋体" w:cs="宋体" w:hint="eastAsia"/>
          <w:bCs/>
          <w:sz w:val="24"/>
        </w:rPr>
        <w:t>群抗扰性</w:t>
      </w:r>
      <w:proofErr w:type="gramEnd"/>
      <w:r>
        <w:rPr>
          <w:rFonts w:ascii="宋体" w:hAnsi="宋体" w:cs="宋体" w:hint="eastAsia"/>
          <w:bCs/>
          <w:sz w:val="24"/>
        </w:rPr>
        <w:t>试验(EFT)</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3）通过冲击</w:t>
      </w:r>
      <w:proofErr w:type="gramStart"/>
      <w:r>
        <w:rPr>
          <w:rFonts w:ascii="宋体" w:hAnsi="宋体" w:cs="宋体" w:hint="eastAsia"/>
          <w:bCs/>
          <w:sz w:val="24"/>
        </w:rPr>
        <w:t>抗扰性</w:t>
      </w:r>
      <w:proofErr w:type="gramEnd"/>
      <w:r>
        <w:rPr>
          <w:rFonts w:ascii="宋体" w:hAnsi="宋体" w:cs="宋体" w:hint="eastAsia"/>
          <w:bCs/>
          <w:sz w:val="24"/>
        </w:rPr>
        <w:t>试验(SURGE)</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4）电压暂降、短时中断和电压变化的抗扰度试验</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5）连续传导干扰电压试验（EMI）</w:t>
      </w:r>
    </w:p>
    <w:p w:rsidR="006A211E" w:rsidRDefault="00BF292C">
      <w:pPr>
        <w:spacing w:line="460" w:lineRule="exact"/>
        <w:ind w:firstLineChars="200" w:firstLine="482"/>
        <w:rPr>
          <w:rFonts w:ascii="宋体" w:hAnsi="宋体" w:cs="宋体"/>
          <w:b/>
          <w:sz w:val="24"/>
        </w:rPr>
      </w:pPr>
      <w:r>
        <w:rPr>
          <w:rFonts w:ascii="宋体" w:hAnsi="宋体" w:cs="宋体" w:hint="eastAsia"/>
          <w:b/>
          <w:sz w:val="24"/>
        </w:rPr>
        <w:t>投标时需提供完整有效的检测报告证明文件并加盖投标单位公章，中标后签合同前提供加盖原厂公章检测报告供采购人核查。</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④　端口要求：</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lastRenderedPageBreak/>
        <w:t>1）4路AI/DI通道、6路DI通道、4路水浸专用通道和4路DO通道</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2）12路串口，其中4路RS232/485复用，8路RS485接口</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3）4路网口，支持VLAN，其中2路10/100M自动兼容，支持POE，2路支持10/100/1000M自动兼容</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4）1个扩展卡位，扩展IO卡、串口卡和光纤网络板卡</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5）1路HDMI接口、1路VGA接口和2路USB接口，支持连接显示器、键盘和鼠标。</w:t>
      </w:r>
    </w:p>
    <w:p w:rsidR="006A211E" w:rsidRDefault="00BF292C">
      <w:pPr>
        <w:keepNext/>
        <w:keepLines/>
        <w:spacing w:line="460" w:lineRule="exact"/>
        <w:ind w:firstLineChars="200" w:firstLine="482"/>
        <w:jc w:val="left"/>
        <w:outlineLvl w:val="1"/>
        <w:rPr>
          <w:rFonts w:ascii="宋体" w:hAnsi="宋体" w:cs="宋体"/>
          <w:b/>
          <w:sz w:val="24"/>
        </w:rPr>
      </w:pPr>
      <w:r>
        <w:rPr>
          <w:rFonts w:ascii="宋体" w:hAnsi="宋体" w:cs="宋体"/>
          <w:b/>
          <w:sz w:val="24"/>
        </w:rPr>
        <w:t>2、</w:t>
      </w:r>
      <w:proofErr w:type="gramStart"/>
      <w:r>
        <w:rPr>
          <w:rFonts w:ascii="宋体" w:hAnsi="宋体" w:cs="宋体" w:hint="eastAsia"/>
          <w:b/>
          <w:sz w:val="24"/>
        </w:rPr>
        <w:t>动环系统</w:t>
      </w:r>
      <w:proofErr w:type="gramEnd"/>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①　监控首页：</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1) 监控首页应由设备和环境关键指标、2D楼层组态图组成，并在同一页面展示。</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2) 组</w:t>
      </w:r>
      <w:proofErr w:type="gramStart"/>
      <w:r>
        <w:rPr>
          <w:rFonts w:ascii="宋体" w:hAnsi="宋体" w:cs="宋体" w:hint="eastAsia"/>
          <w:bCs/>
          <w:sz w:val="24"/>
          <w:szCs w:val="24"/>
        </w:rPr>
        <w:t>图设备</w:t>
      </w:r>
      <w:proofErr w:type="gramEnd"/>
      <w:r>
        <w:rPr>
          <w:rFonts w:ascii="宋体" w:hAnsi="宋体" w:cs="宋体" w:hint="eastAsia"/>
          <w:bCs/>
          <w:sz w:val="24"/>
          <w:szCs w:val="24"/>
        </w:rPr>
        <w:t>或环境告警时，应采用不同告警颜色予以区分。</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3）系统应支持通过点击首页关键设备和环境信息，进入设备或环境组态页面。</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②　设备详情：</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1）设备详情应采用树形结构选择模式，通过选择树形结构上的设备和环境节点，呈现机房动力设备和环境的全量检测信息和控制信息。</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2）设备详情应按信号、事件、控制和设备四个页面呈现，信号和事件的属性应支持自定义。</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3）设备详情应提供实时跟踪曲线和历史查询曲线，跟踪设备信号的实时趋势和历史趋势状况。</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4）设备详情支持在线配置，对信号名称、信号表达式、存储周期、告警绝对阀值、百分比阀值和信号属性等进行配置。</w:t>
      </w:r>
    </w:p>
    <w:p w:rsidR="006A211E" w:rsidRDefault="00BF292C">
      <w:pPr>
        <w:spacing w:line="460" w:lineRule="exact"/>
        <w:ind w:firstLineChars="200" w:firstLine="480"/>
        <w:rPr>
          <w:rFonts w:ascii="宋体" w:hAnsi="宋体" w:cs="宋体"/>
          <w:bCs/>
          <w:sz w:val="24"/>
        </w:rPr>
      </w:pPr>
      <w:r>
        <w:rPr>
          <w:rFonts w:ascii="宋体" w:hAnsi="宋体" w:cs="宋体" w:hint="eastAsia"/>
          <w:bCs/>
          <w:sz w:val="24"/>
        </w:rPr>
        <w:t>③　事件管理：</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1）系统应提供独立的事件管理页面，滚动呈现监控事件信息。</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2）事件管理应支持四级告警，一级告警以红色标识，二级告警以橙色标识，三级告警以黄色标识，四级告警以淡蓝色标识。</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3）事件管理可根据告警级别提供不同的告警推送方式，如多媒体和短信等告警推送方式。</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4）事件管理应提供过滤功能，对不需要做出反应的告警进行相应的过滤，</w:t>
      </w:r>
      <w:r>
        <w:rPr>
          <w:rFonts w:ascii="宋体" w:hAnsi="宋体" w:cs="宋体" w:hint="eastAsia"/>
          <w:bCs/>
          <w:sz w:val="24"/>
          <w:szCs w:val="24"/>
        </w:rPr>
        <w:lastRenderedPageBreak/>
        <w:t>过滤条件可以由用户进行设置。</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5）事件管理应提供告警屏蔽功能，能自动屏蔽由其它告警引起的非主要告警的功能。</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6）事件管理应提供告警延时设定功能，当告警在延时的范围内消除时，将不上送告警，告警延时时间可由用户设定。</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7）事件管理应提供告警确认功能，发生告警时，可由相关人员进行告警确认。</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8）事件管理应提供告警自动清除功能，告警发生后一段时间内又自动恢复，系统应自动清除告警窗内的显示并保存告警记录。</w:t>
      </w:r>
    </w:p>
    <w:p w:rsidR="006A211E" w:rsidRDefault="00BF292C">
      <w:pPr>
        <w:pStyle w:val="afd"/>
        <w:spacing w:line="460" w:lineRule="exact"/>
        <w:ind w:firstLine="480"/>
        <w:rPr>
          <w:rFonts w:ascii="宋体" w:hAnsi="宋体" w:cs="宋体"/>
          <w:bCs/>
          <w:sz w:val="24"/>
          <w:szCs w:val="24"/>
        </w:rPr>
      </w:pPr>
      <w:r>
        <w:rPr>
          <w:rFonts w:ascii="宋体" w:hAnsi="宋体" w:cs="宋体" w:hint="eastAsia"/>
          <w:bCs/>
          <w:sz w:val="24"/>
          <w:szCs w:val="24"/>
        </w:rPr>
        <w:t>（二）主要设备及参数</w:t>
      </w:r>
    </w:p>
    <w:tbl>
      <w:tblPr>
        <w:tblW w:w="4870" w:type="pct"/>
        <w:tblLayout w:type="fixed"/>
        <w:tblLook w:val="04A0" w:firstRow="1" w:lastRow="0" w:firstColumn="1" w:lastColumn="0" w:noHBand="0" w:noVBand="1"/>
      </w:tblPr>
      <w:tblGrid>
        <w:gridCol w:w="661"/>
        <w:gridCol w:w="1215"/>
        <w:gridCol w:w="4188"/>
        <w:gridCol w:w="1134"/>
        <w:gridCol w:w="1102"/>
      </w:tblGrid>
      <w:tr w:rsidR="006A211E">
        <w:trPr>
          <w:trHeight w:val="23"/>
        </w:trPr>
        <w:tc>
          <w:tcPr>
            <w:tcW w:w="398" w:type="pct"/>
            <w:tcBorders>
              <w:top w:val="single" w:sz="8" w:space="0" w:color="000000"/>
              <w:left w:val="single" w:sz="8" w:space="0" w:color="000000"/>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b/>
                <w:bCs/>
                <w:kern w:val="0"/>
                <w:sz w:val="24"/>
              </w:rPr>
            </w:pPr>
            <w:r>
              <w:rPr>
                <w:rFonts w:ascii="宋体" w:hAnsi="宋体" w:cs="宋体" w:hint="eastAsia"/>
                <w:b/>
                <w:bCs/>
                <w:kern w:val="0"/>
                <w:sz w:val="24"/>
              </w:rPr>
              <w:t>序号</w:t>
            </w:r>
          </w:p>
        </w:tc>
        <w:tc>
          <w:tcPr>
            <w:tcW w:w="732"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b/>
                <w:bCs/>
                <w:kern w:val="0"/>
                <w:sz w:val="24"/>
              </w:rPr>
            </w:pPr>
            <w:r>
              <w:rPr>
                <w:rFonts w:ascii="宋体" w:hAnsi="宋体" w:cs="宋体" w:hint="eastAsia"/>
                <w:b/>
                <w:bCs/>
                <w:kern w:val="0"/>
                <w:sz w:val="24"/>
              </w:rPr>
              <w:t>名称</w:t>
            </w:r>
          </w:p>
        </w:tc>
        <w:tc>
          <w:tcPr>
            <w:tcW w:w="2523"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b/>
                <w:bCs/>
                <w:kern w:val="0"/>
                <w:sz w:val="24"/>
              </w:rPr>
            </w:pPr>
            <w:r>
              <w:rPr>
                <w:rFonts w:ascii="宋体" w:hAnsi="宋体" w:cs="宋体" w:hint="eastAsia"/>
                <w:b/>
                <w:bCs/>
                <w:kern w:val="0"/>
                <w:sz w:val="24"/>
              </w:rPr>
              <w:t>规格</w:t>
            </w:r>
          </w:p>
        </w:tc>
        <w:tc>
          <w:tcPr>
            <w:tcW w:w="683"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b/>
                <w:bCs/>
                <w:kern w:val="0"/>
                <w:sz w:val="24"/>
              </w:rPr>
            </w:pPr>
            <w:r>
              <w:rPr>
                <w:rFonts w:ascii="宋体" w:hAnsi="宋体" w:cs="宋体" w:hint="eastAsia"/>
                <w:b/>
                <w:bCs/>
                <w:kern w:val="0"/>
                <w:sz w:val="24"/>
              </w:rPr>
              <w:t>数量</w:t>
            </w:r>
          </w:p>
        </w:tc>
        <w:tc>
          <w:tcPr>
            <w:tcW w:w="664"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b/>
                <w:bCs/>
                <w:kern w:val="0"/>
                <w:sz w:val="24"/>
              </w:rPr>
            </w:pPr>
            <w:r>
              <w:rPr>
                <w:rFonts w:ascii="宋体" w:hAnsi="宋体" w:cs="宋体" w:hint="eastAsia"/>
                <w:b/>
                <w:bCs/>
                <w:kern w:val="0"/>
                <w:sz w:val="24"/>
              </w:rPr>
              <w:t>单位</w:t>
            </w:r>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监控接口软件V6.0</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智能UPS设备接口协议解析</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2</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套</w:t>
            </w:r>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2</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监控接口软件V6.0</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智能精密空调设备接口协议解析</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7</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套</w:t>
            </w:r>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3</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总控模块</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RS485转UART模块，实现单体信息汇集。</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6</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台</w:t>
            </w:r>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4</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电压内阻温度检测模块</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测量12V单体电池电压、内阻和表面温度</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240</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proofErr w:type="gramStart"/>
            <w:r>
              <w:rPr>
                <w:rFonts w:ascii="宋体" w:hAnsi="宋体" w:cs="宋体" w:hint="eastAsia"/>
                <w:kern w:val="0"/>
                <w:sz w:val="24"/>
              </w:rPr>
              <w:t>个</w:t>
            </w:r>
            <w:proofErr w:type="gramEnd"/>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5</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TC模块</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电流转换模块,一端接入电流互感器,一端转为UART口</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6</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proofErr w:type="gramStart"/>
            <w:r>
              <w:rPr>
                <w:rFonts w:ascii="宋体" w:hAnsi="宋体" w:cs="宋体" w:hint="eastAsia"/>
                <w:kern w:val="0"/>
                <w:sz w:val="24"/>
              </w:rPr>
              <w:t>个</w:t>
            </w:r>
            <w:proofErr w:type="gramEnd"/>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6</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电流互感器</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开口霍尔直流电流变送器,±12~15VDC供电,±4V输出,1%FS,Φ40.5mm-0~±500A--10~50℃</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6</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proofErr w:type="gramStart"/>
            <w:r>
              <w:rPr>
                <w:rFonts w:ascii="宋体" w:hAnsi="宋体" w:cs="宋体" w:hint="eastAsia"/>
                <w:kern w:val="0"/>
                <w:sz w:val="24"/>
              </w:rPr>
              <w:t>个</w:t>
            </w:r>
            <w:proofErr w:type="gramEnd"/>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7</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温湿度传感器</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温湿度传感器，带大屏显示，RS485通信，波特率：9600,n,8,1，9～16VDC供电(推荐12VDC)，功耗小于20mA，4位接线端子，地址按键，支持255个地址，测温范围：-10～70℃，温度精度：0.5℃@25℃，湿度测量范围：0～100%RH，湿度精度：5%RH@25℃,30%RH～80%RH，</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6</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proofErr w:type="gramStart"/>
            <w:r>
              <w:rPr>
                <w:rFonts w:ascii="宋体" w:hAnsi="宋体" w:cs="宋体" w:hint="eastAsia"/>
                <w:kern w:val="0"/>
                <w:sz w:val="24"/>
              </w:rPr>
              <w:t>个</w:t>
            </w:r>
            <w:proofErr w:type="gramEnd"/>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8</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烟雾探测器</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工作电压：9V－30V，继电器输出：常开，火警后闭合。</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4</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proofErr w:type="gramStart"/>
            <w:r>
              <w:rPr>
                <w:rFonts w:ascii="宋体" w:hAnsi="宋体" w:cs="宋体" w:hint="eastAsia"/>
                <w:kern w:val="0"/>
                <w:sz w:val="24"/>
              </w:rPr>
              <w:t>个</w:t>
            </w:r>
            <w:proofErr w:type="gramEnd"/>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9</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水浸检测线（5m）</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5米不定位漏水感应线XW1100-5M,不带接头,带2米引出线-5m--10-50℃</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7</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根</w:t>
            </w:r>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10</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水浸变送</w:t>
            </w:r>
            <w:r>
              <w:rPr>
                <w:rFonts w:ascii="宋体" w:hAnsi="宋体" w:cs="宋体" w:hint="eastAsia"/>
                <w:kern w:val="0"/>
                <w:sz w:val="24"/>
              </w:rPr>
              <w:lastRenderedPageBreak/>
              <w:t>器</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lastRenderedPageBreak/>
              <w:t>有水告警功能，与水浸线缆配合使用，</w:t>
            </w:r>
            <w:r>
              <w:rPr>
                <w:rFonts w:ascii="宋体" w:hAnsi="宋体" w:cs="宋体" w:hint="eastAsia"/>
                <w:kern w:val="0"/>
                <w:sz w:val="24"/>
              </w:rPr>
              <w:lastRenderedPageBreak/>
              <w:t>继电器接点输出。</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lastRenderedPageBreak/>
              <w:t>7</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proofErr w:type="gramStart"/>
            <w:r>
              <w:rPr>
                <w:rFonts w:ascii="宋体" w:hAnsi="宋体" w:cs="宋体" w:hint="eastAsia"/>
                <w:kern w:val="0"/>
                <w:sz w:val="24"/>
              </w:rPr>
              <w:t>个</w:t>
            </w:r>
            <w:proofErr w:type="gramEnd"/>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lastRenderedPageBreak/>
              <w:t>11</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采集工作站</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采集工作站，技术要求参考上方技术要求</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套</w:t>
            </w:r>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12</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语音通知卡</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left"/>
              <w:rPr>
                <w:rFonts w:ascii="宋体" w:hAnsi="宋体" w:cs="宋体"/>
                <w:kern w:val="0"/>
                <w:sz w:val="24"/>
              </w:rPr>
            </w:pPr>
            <w:r>
              <w:rPr>
                <w:rFonts w:ascii="宋体" w:hAnsi="宋体" w:cs="宋体" w:hint="eastAsia"/>
                <w:kern w:val="0"/>
                <w:sz w:val="24"/>
              </w:rPr>
              <w:t>支持4G/3G/2G全网通7模传输，支持GPS/北斗双模定位，全端口防雷。</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proofErr w:type="gramStart"/>
            <w:r>
              <w:rPr>
                <w:rFonts w:ascii="宋体" w:hAnsi="宋体" w:cs="宋体" w:hint="eastAsia"/>
                <w:kern w:val="0"/>
                <w:sz w:val="24"/>
              </w:rPr>
              <w:t>个</w:t>
            </w:r>
            <w:proofErr w:type="gramEnd"/>
          </w:p>
        </w:tc>
      </w:tr>
      <w:tr w:rsidR="006A211E">
        <w:trPr>
          <w:trHeight w:val="23"/>
        </w:trPr>
        <w:tc>
          <w:tcPr>
            <w:tcW w:w="398"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3</w:t>
            </w:r>
          </w:p>
        </w:tc>
        <w:tc>
          <w:tcPr>
            <w:tcW w:w="732" w:type="pct"/>
            <w:tcBorders>
              <w:top w:val="single" w:sz="8" w:space="0" w:color="000000"/>
              <w:left w:val="single" w:sz="8" w:space="0" w:color="000000"/>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kern w:val="0"/>
                <w:sz w:val="24"/>
              </w:rPr>
            </w:pPr>
            <w:r>
              <w:rPr>
                <w:rFonts w:ascii="宋体" w:hAnsi="宋体" w:cs="宋体" w:hint="eastAsia"/>
                <w:kern w:val="0"/>
                <w:sz w:val="24"/>
              </w:rPr>
              <w:t>蓄电池</w:t>
            </w:r>
          </w:p>
        </w:tc>
        <w:tc>
          <w:tcPr>
            <w:tcW w:w="2523"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rPr>
                <w:rFonts w:ascii="宋体" w:hAnsi="宋体" w:cs="宋体"/>
                <w:kern w:val="0"/>
                <w:sz w:val="24"/>
              </w:rPr>
            </w:pPr>
            <w:r>
              <w:rPr>
                <w:rFonts w:ascii="宋体" w:hAnsi="宋体" w:cs="宋体" w:hint="eastAsia"/>
                <w:kern w:val="0"/>
                <w:sz w:val="24"/>
              </w:rPr>
              <w:t>(1) 电压及容量12V 200Ah。</w:t>
            </w:r>
          </w:p>
          <w:p w:rsidR="006A211E" w:rsidRDefault="00BF292C">
            <w:pPr>
              <w:widowControl/>
              <w:rPr>
                <w:rFonts w:ascii="宋体" w:hAnsi="宋体" w:cs="宋体"/>
                <w:kern w:val="0"/>
                <w:sz w:val="24"/>
              </w:rPr>
            </w:pPr>
            <w:r>
              <w:rPr>
                <w:rFonts w:ascii="宋体" w:hAnsi="宋体" w:cs="宋体" w:hint="eastAsia"/>
                <w:kern w:val="0"/>
                <w:sz w:val="24"/>
              </w:rPr>
              <w:t>(2) 设计寿命≥10年，电池重量≥58KG。</w:t>
            </w:r>
          </w:p>
        </w:tc>
        <w:tc>
          <w:tcPr>
            <w:tcW w:w="683"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240</w:t>
            </w:r>
          </w:p>
        </w:tc>
        <w:tc>
          <w:tcPr>
            <w:tcW w:w="664"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节</w:t>
            </w:r>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4</w:t>
            </w:r>
          </w:p>
        </w:tc>
        <w:tc>
          <w:tcPr>
            <w:tcW w:w="732"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kern w:val="0"/>
                <w:sz w:val="24"/>
              </w:rPr>
            </w:pPr>
            <w:r>
              <w:rPr>
                <w:rFonts w:ascii="宋体" w:hAnsi="宋体" w:cs="宋体" w:hint="eastAsia"/>
                <w:kern w:val="0"/>
                <w:sz w:val="24"/>
              </w:rPr>
              <w:t>安装调试费</w:t>
            </w:r>
          </w:p>
        </w:tc>
        <w:tc>
          <w:tcPr>
            <w:tcW w:w="2523"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kern w:val="0"/>
                <w:sz w:val="24"/>
              </w:rPr>
            </w:pPr>
            <w:r>
              <w:rPr>
                <w:rFonts w:ascii="宋体" w:hAnsi="宋体" w:cs="宋体" w:hint="eastAsia"/>
                <w:kern w:val="0"/>
                <w:sz w:val="24"/>
              </w:rPr>
              <w:t xml:space="preserve">　</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项</w:t>
            </w:r>
          </w:p>
        </w:tc>
      </w:tr>
      <w:tr w:rsidR="006A211E">
        <w:trPr>
          <w:trHeight w:val="23"/>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5</w:t>
            </w:r>
          </w:p>
        </w:tc>
        <w:tc>
          <w:tcPr>
            <w:tcW w:w="732"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kern w:val="0"/>
                <w:sz w:val="24"/>
              </w:rPr>
            </w:pPr>
            <w:r>
              <w:rPr>
                <w:rFonts w:ascii="宋体" w:hAnsi="宋体" w:cs="宋体" w:hint="eastAsia"/>
                <w:kern w:val="0"/>
                <w:sz w:val="24"/>
              </w:rPr>
              <w:t>旧电池环保处理</w:t>
            </w:r>
          </w:p>
        </w:tc>
        <w:tc>
          <w:tcPr>
            <w:tcW w:w="2523" w:type="pct"/>
            <w:tcBorders>
              <w:top w:val="single" w:sz="8" w:space="0" w:color="000000"/>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kern w:val="0"/>
                <w:sz w:val="24"/>
              </w:rPr>
            </w:pPr>
            <w:r>
              <w:rPr>
                <w:rFonts w:ascii="宋体" w:hAnsi="宋体" w:cs="宋体" w:hint="eastAsia"/>
                <w:kern w:val="0"/>
                <w:sz w:val="24"/>
              </w:rPr>
              <w:t xml:space="preserve">　</w:t>
            </w: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项</w:t>
            </w:r>
          </w:p>
        </w:tc>
      </w:tr>
      <w:tr w:rsidR="006A211E">
        <w:trPr>
          <w:trHeight w:val="600"/>
        </w:trPr>
        <w:tc>
          <w:tcPr>
            <w:tcW w:w="398" w:type="pct"/>
            <w:tcBorders>
              <w:top w:val="nil"/>
              <w:left w:val="single" w:sz="8" w:space="0" w:color="000000"/>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6</w:t>
            </w:r>
          </w:p>
        </w:tc>
        <w:tc>
          <w:tcPr>
            <w:tcW w:w="732" w:type="pct"/>
            <w:tcBorders>
              <w:top w:val="nil"/>
              <w:left w:val="nil"/>
              <w:bottom w:val="single" w:sz="8" w:space="0" w:color="000000"/>
              <w:right w:val="single" w:sz="8" w:space="0" w:color="000000"/>
            </w:tcBorders>
            <w:shd w:val="clear" w:color="000000" w:fill="FFFFFF"/>
            <w:vAlign w:val="center"/>
          </w:tcPr>
          <w:p w:rsidR="006A211E" w:rsidRDefault="00BF292C">
            <w:pPr>
              <w:widowControl/>
              <w:jc w:val="center"/>
              <w:rPr>
                <w:rFonts w:ascii="宋体" w:hAnsi="宋体" w:cs="宋体"/>
                <w:kern w:val="0"/>
                <w:sz w:val="24"/>
              </w:rPr>
            </w:pPr>
            <w:r>
              <w:rPr>
                <w:rFonts w:ascii="宋体" w:hAnsi="宋体" w:cs="宋体" w:hint="eastAsia"/>
                <w:kern w:val="0"/>
                <w:sz w:val="24"/>
              </w:rPr>
              <w:t>质保</w:t>
            </w:r>
          </w:p>
        </w:tc>
        <w:tc>
          <w:tcPr>
            <w:tcW w:w="2523" w:type="pct"/>
            <w:tcBorders>
              <w:top w:val="nil"/>
              <w:left w:val="nil"/>
              <w:bottom w:val="single" w:sz="8" w:space="0" w:color="000000"/>
              <w:right w:val="single" w:sz="8" w:space="0" w:color="000000"/>
            </w:tcBorders>
            <w:shd w:val="clear" w:color="000000" w:fill="FFFFFF"/>
            <w:vAlign w:val="center"/>
          </w:tcPr>
          <w:p w:rsidR="006A211E" w:rsidRDefault="006A211E">
            <w:pPr>
              <w:widowControl/>
              <w:jc w:val="center"/>
              <w:rPr>
                <w:rFonts w:ascii="宋体" w:hAnsi="宋体" w:cs="宋体"/>
                <w:kern w:val="0"/>
                <w:sz w:val="24"/>
              </w:rPr>
            </w:pPr>
          </w:p>
        </w:tc>
        <w:tc>
          <w:tcPr>
            <w:tcW w:w="683"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3</w:t>
            </w:r>
          </w:p>
        </w:tc>
        <w:tc>
          <w:tcPr>
            <w:tcW w:w="664" w:type="pct"/>
            <w:tcBorders>
              <w:top w:val="nil"/>
              <w:left w:val="nil"/>
              <w:bottom w:val="single" w:sz="8" w:space="0" w:color="000000"/>
              <w:right w:val="single" w:sz="8" w:space="0" w:color="000000"/>
            </w:tcBorders>
            <w:shd w:val="clear" w:color="000000" w:fill="FFFFFF"/>
            <w:noWrap/>
            <w:vAlign w:val="center"/>
          </w:tcPr>
          <w:p w:rsidR="006A211E" w:rsidRDefault="00BF292C">
            <w:pPr>
              <w:widowControl/>
              <w:jc w:val="center"/>
              <w:rPr>
                <w:rFonts w:ascii="宋体" w:hAnsi="宋体" w:cs="宋体"/>
                <w:kern w:val="0"/>
                <w:sz w:val="24"/>
              </w:rPr>
            </w:pPr>
            <w:r>
              <w:rPr>
                <w:rFonts w:ascii="宋体" w:hAnsi="宋体" w:cs="宋体" w:hint="eastAsia"/>
                <w:kern w:val="0"/>
                <w:sz w:val="24"/>
              </w:rPr>
              <w:t>年</w:t>
            </w:r>
          </w:p>
        </w:tc>
      </w:tr>
    </w:tbl>
    <w:p w:rsidR="006A211E" w:rsidRDefault="00BF292C">
      <w:pPr>
        <w:spacing w:line="460" w:lineRule="exact"/>
        <w:ind w:firstLineChars="200" w:firstLine="480"/>
        <w:rPr>
          <w:rFonts w:ascii="宋体" w:hAnsi="宋体" w:cs="宋体"/>
          <w:kern w:val="0"/>
          <w:sz w:val="24"/>
        </w:rPr>
      </w:pPr>
      <w:r>
        <w:rPr>
          <w:rFonts w:ascii="宋体" w:hAnsi="宋体" w:cs="宋体" w:hint="eastAsia"/>
          <w:kern w:val="0"/>
          <w:sz w:val="24"/>
        </w:rPr>
        <w:t>注：1 需提供第三方权威阻燃性测试报告。</w:t>
      </w:r>
    </w:p>
    <w:p w:rsidR="006A211E" w:rsidRDefault="00BF292C">
      <w:pPr>
        <w:spacing w:line="460" w:lineRule="exact"/>
        <w:ind w:firstLineChars="200" w:firstLine="480"/>
        <w:rPr>
          <w:rFonts w:ascii="宋体" w:hAnsi="宋体" w:cs="宋体"/>
          <w:kern w:val="0"/>
          <w:sz w:val="24"/>
        </w:rPr>
      </w:pPr>
      <w:r>
        <w:rPr>
          <w:rFonts w:ascii="宋体" w:hAnsi="宋体" w:cs="宋体" w:hint="eastAsia"/>
          <w:kern w:val="0"/>
          <w:sz w:val="24"/>
        </w:rPr>
        <w:t>2蓄电池生产厂家须具有ISO4001相关认证。</w:t>
      </w:r>
    </w:p>
    <w:p w:rsidR="006A211E" w:rsidRDefault="00BF292C">
      <w:pPr>
        <w:spacing w:line="460" w:lineRule="exact"/>
        <w:ind w:firstLineChars="200" w:firstLine="480"/>
        <w:rPr>
          <w:rFonts w:ascii="宋体" w:hAnsi="宋体" w:cs="宋体"/>
          <w:kern w:val="0"/>
          <w:sz w:val="24"/>
        </w:rPr>
      </w:pPr>
      <w:r>
        <w:rPr>
          <w:rFonts w:ascii="宋体" w:hAnsi="宋体" w:cs="宋体" w:hint="eastAsia"/>
          <w:kern w:val="0"/>
          <w:sz w:val="24"/>
        </w:rPr>
        <w:t>3蓄电池需具备至少8烈度结构抗震性能以保持电池结构和性能的完整性，需提供相关第三方权威认证机构证书。</w:t>
      </w:r>
    </w:p>
    <w:p w:rsidR="006A211E" w:rsidRDefault="00BF292C">
      <w:pPr>
        <w:spacing w:line="460" w:lineRule="exact"/>
        <w:ind w:firstLineChars="200" w:firstLine="480"/>
        <w:rPr>
          <w:rFonts w:ascii="宋体" w:hAnsi="宋体" w:cs="宋体"/>
          <w:kern w:val="0"/>
          <w:sz w:val="24"/>
        </w:rPr>
      </w:pPr>
      <w:r>
        <w:rPr>
          <w:rFonts w:ascii="宋体" w:hAnsi="宋体" w:cs="宋体" w:hint="eastAsia"/>
          <w:kern w:val="0"/>
          <w:sz w:val="24"/>
        </w:rPr>
        <w:t>以上内容中标后签订合同前需提供证明材料并加盖蓄电池原厂公章，如不提供视为主动放弃中标资格。</w:t>
      </w:r>
    </w:p>
    <w:p w:rsidR="006A211E" w:rsidRDefault="00BF292C">
      <w:pPr>
        <w:spacing w:line="460" w:lineRule="exact"/>
        <w:ind w:firstLineChars="200" w:firstLine="482"/>
        <w:rPr>
          <w:rFonts w:ascii="宋体" w:hAnsi="宋体" w:cs="宋体"/>
          <w:sz w:val="24"/>
        </w:rPr>
      </w:pPr>
      <w:r>
        <w:rPr>
          <w:rFonts w:ascii="宋体" w:hAnsi="宋体" w:cs="宋体" w:hint="eastAsia"/>
          <w:b/>
          <w:bCs/>
          <w:sz w:val="24"/>
        </w:rPr>
        <w:t>四、质保及售后服务</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4.1 中标单位负责安装、调试、验收，并承担因此发生的一切费用。</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.2</w:t>
      </w:r>
      <w:r>
        <w:rPr>
          <w:rFonts w:ascii="宋体" w:hAnsi="宋体" w:cs="宋体" w:hint="eastAsia"/>
          <w:sz w:val="24"/>
        </w:rPr>
        <w:t>本项目校方有权组织验收，验收项目包括但不限于产品的质量、</w:t>
      </w:r>
      <w:proofErr w:type="gramStart"/>
      <w:r>
        <w:rPr>
          <w:rFonts w:ascii="宋体" w:hAnsi="宋体" w:cs="宋体" w:hint="eastAsia"/>
          <w:sz w:val="24"/>
        </w:rPr>
        <w:t>动环系统</w:t>
      </w:r>
      <w:proofErr w:type="gramEnd"/>
      <w:r>
        <w:rPr>
          <w:rFonts w:ascii="宋体" w:hAnsi="宋体" w:cs="宋体" w:hint="eastAsia"/>
          <w:sz w:val="24"/>
        </w:rPr>
        <w:t>的功能以及签订合同前所要求提交的各项原厂盖章的测试报告、认证证书等</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3</w:t>
      </w:r>
      <w:r>
        <w:rPr>
          <w:rFonts w:ascii="宋体" w:hAnsi="宋体" w:cs="宋体" w:hint="eastAsia"/>
          <w:sz w:val="24"/>
        </w:rPr>
        <w:t>免费质保期自验收合格之日起计算，本项目中标单位提供原厂整体    三年的免费质保。质</w:t>
      </w:r>
      <w:proofErr w:type="gramStart"/>
      <w:r>
        <w:rPr>
          <w:rFonts w:ascii="宋体" w:hAnsi="宋体" w:cs="宋体" w:hint="eastAsia"/>
          <w:sz w:val="24"/>
        </w:rPr>
        <w:t>保包括</w:t>
      </w:r>
      <w:proofErr w:type="gramEnd"/>
      <w:r>
        <w:rPr>
          <w:rFonts w:ascii="宋体" w:hAnsi="宋体" w:cs="宋体" w:hint="eastAsia"/>
          <w:sz w:val="24"/>
        </w:rPr>
        <w:t>设备维修、设备更换、系统升级、远程诊断服务、系统管理咨询服务、应急处理服务等，质保期内提供（7*24小时）售后服务专线支持；提供终身7×24小时售后服务专线支持；质保期内在发生故障后接到用户通知后中标单位应1</w:t>
      </w:r>
      <w:r>
        <w:rPr>
          <w:rFonts w:ascii="宋体" w:hAnsi="宋体" w:cs="宋体"/>
          <w:sz w:val="24"/>
        </w:rPr>
        <w:t>0</w:t>
      </w:r>
      <w:r>
        <w:rPr>
          <w:rFonts w:ascii="宋体" w:hAnsi="宋体" w:cs="宋体" w:hint="eastAsia"/>
          <w:sz w:val="24"/>
        </w:rPr>
        <w:t>分钟内予以响应，3</w:t>
      </w:r>
      <w:r>
        <w:rPr>
          <w:rFonts w:ascii="宋体" w:hAnsi="宋体" w:cs="宋体"/>
          <w:sz w:val="24"/>
        </w:rPr>
        <w:t>0</w:t>
      </w:r>
      <w:r>
        <w:rPr>
          <w:rFonts w:ascii="宋体" w:hAnsi="宋体" w:cs="宋体" w:hint="eastAsia"/>
          <w:sz w:val="24"/>
        </w:rPr>
        <w:t>分钟内免费上门服务，超过3次超时上门服务响应，合同自动终止且扣除履约保证金。如遇硬件产品（设备）故障，无法在4小时内修复的，应提供临时备件予以替换，确保设备8小时内正常运行。在维保期内所更换的设备及零配件型号和品牌必须与原设备及零配件一致，必须是全新现货，正品原装、符合国家质量检测标准的合格产品。不能兑现质</w:t>
      </w:r>
      <w:proofErr w:type="gramStart"/>
      <w:r>
        <w:rPr>
          <w:rFonts w:ascii="宋体" w:hAnsi="宋体" w:cs="宋体" w:hint="eastAsia"/>
          <w:sz w:val="24"/>
        </w:rPr>
        <w:t>保承诺</w:t>
      </w:r>
      <w:proofErr w:type="gramEnd"/>
      <w:r>
        <w:rPr>
          <w:rFonts w:ascii="宋体" w:hAnsi="宋体" w:cs="宋体" w:hint="eastAsia"/>
          <w:sz w:val="24"/>
        </w:rPr>
        <w:t>的，采购人将扣除履约保证金。</w:t>
      </w:r>
    </w:p>
    <w:p w:rsidR="006A211E" w:rsidRDefault="00BF292C">
      <w:pPr>
        <w:spacing w:line="460" w:lineRule="exact"/>
        <w:ind w:firstLineChars="200" w:firstLine="480"/>
        <w:rPr>
          <w:rFonts w:ascii="宋体" w:hAnsi="宋体" w:cs="宋体"/>
          <w:sz w:val="24"/>
        </w:rPr>
      </w:pPr>
      <w:r>
        <w:rPr>
          <w:rFonts w:ascii="宋体" w:hAnsi="宋体" w:cs="宋体" w:hint="eastAsia"/>
          <w:sz w:val="24"/>
        </w:rPr>
        <w:lastRenderedPageBreak/>
        <w:t>4.</w:t>
      </w:r>
      <w:r>
        <w:rPr>
          <w:rFonts w:ascii="宋体" w:hAnsi="宋体" w:cs="宋体"/>
          <w:sz w:val="24"/>
        </w:rPr>
        <w:t>4</w:t>
      </w:r>
      <w:r>
        <w:rPr>
          <w:rFonts w:ascii="宋体" w:hAnsi="宋体" w:cs="宋体" w:hint="eastAsia"/>
          <w:sz w:val="24"/>
        </w:rPr>
        <w:t>在质保期内同一硬件一个月内连续3次出现同一故障，中标单位须无偿更换同一档次设备。</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5</w:t>
      </w:r>
      <w:r>
        <w:rPr>
          <w:rFonts w:ascii="宋体" w:hAnsi="宋体" w:cs="宋体" w:hint="eastAsia"/>
          <w:sz w:val="24"/>
        </w:rPr>
        <w:t>所有货品应有中标单位免费按时送达指定地点，并安装调配好。</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.6</w:t>
      </w:r>
      <w:r>
        <w:rPr>
          <w:rFonts w:ascii="宋体" w:hAnsi="宋体" w:cs="宋体" w:hint="eastAsia"/>
          <w:sz w:val="24"/>
        </w:rPr>
        <w:t>安装过程中投标方需要提供至少一名安全员（持证上岗）在现场监督，保证安全施工；</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.7</w:t>
      </w:r>
      <w:r>
        <w:rPr>
          <w:rFonts w:ascii="宋体" w:hAnsi="宋体" w:cs="宋体" w:hint="eastAsia"/>
          <w:sz w:val="24"/>
        </w:rPr>
        <w:t>电池上电调试时需请UPS主机厂家（维</w:t>
      </w:r>
      <w:proofErr w:type="gramStart"/>
      <w:r>
        <w:rPr>
          <w:rFonts w:ascii="宋体" w:hAnsi="宋体" w:cs="宋体" w:hint="eastAsia"/>
          <w:sz w:val="24"/>
        </w:rPr>
        <w:t>谛</w:t>
      </w:r>
      <w:proofErr w:type="gramEnd"/>
      <w:r>
        <w:rPr>
          <w:rFonts w:ascii="宋体" w:hAnsi="宋体" w:cs="宋体" w:hint="eastAsia"/>
          <w:sz w:val="24"/>
        </w:rPr>
        <w:t>）派出专业工程师（持工作证）到现场完成调教参数，保证作业安全。</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8</w:t>
      </w:r>
      <w:r>
        <w:rPr>
          <w:rFonts w:ascii="宋体" w:hAnsi="宋体" w:cs="宋体" w:hint="eastAsia"/>
          <w:sz w:val="24"/>
        </w:rPr>
        <w:t>设备在质保期内发生产品设备及装修故障，中标单位应1</w:t>
      </w:r>
      <w:r>
        <w:rPr>
          <w:rFonts w:ascii="宋体" w:hAnsi="宋体" w:cs="宋体"/>
          <w:sz w:val="24"/>
        </w:rPr>
        <w:t>0</w:t>
      </w:r>
      <w:r>
        <w:rPr>
          <w:rFonts w:ascii="宋体" w:hAnsi="宋体" w:cs="宋体" w:hint="eastAsia"/>
          <w:sz w:val="24"/>
        </w:rPr>
        <w:t>分钟内予以响应，3</w:t>
      </w:r>
      <w:r>
        <w:rPr>
          <w:rFonts w:ascii="宋体" w:hAnsi="宋体" w:cs="宋体"/>
          <w:sz w:val="24"/>
        </w:rPr>
        <w:t>0</w:t>
      </w:r>
      <w:r>
        <w:rPr>
          <w:rFonts w:ascii="宋体" w:hAnsi="宋体" w:cs="宋体" w:hint="eastAsia"/>
          <w:sz w:val="24"/>
        </w:rPr>
        <w:t>分钟内免费上门服务，超过3次超时上门服务响应，合同自动终止且扣除履约保证金。质保期上述所有服务及零部件更换、运输等一切相关费用均为免费，否则采购方将自行采取必要的措施，由此产生风险和费用应由中标单位承担。质保期满后仍需向采购方提供只计成本的维护服务。</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9</w:t>
      </w:r>
      <w:r>
        <w:rPr>
          <w:rFonts w:ascii="宋体" w:hAnsi="宋体" w:cs="宋体" w:hint="eastAsia"/>
          <w:sz w:val="24"/>
        </w:rPr>
        <w:t>质保期内中标单位提供一年不少于二次的巡检，提供每年不少于一次的电池保养服务，在质保期结束前，双方代表对产品进行一次全面检查，任何缺陷由中标单位负责处理，将缺陷原因、修理内容、完成修理和恢复时间等以书面形式告知中标单位，并须得到采购方认可。</w:t>
      </w:r>
    </w:p>
    <w:p w:rsidR="006A211E" w:rsidRDefault="00BF292C" w:rsidP="002B37E2">
      <w:pPr>
        <w:spacing w:line="360" w:lineRule="auto"/>
        <w:ind w:firstLineChars="202" w:firstLine="485"/>
        <w:rPr>
          <w:rFonts w:ascii="宋体" w:hAnsi="宋体" w:cs="宋体"/>
          <w:sz w:val="24"/>
        </w:rPr>
      </w:pPr>
      <w:r>
        <w:rPr>
          <w:rFonts w:ascii="宋体" w:hAnsi="宋体" w:cs="宋体" w:hint="eastAsia"/>
          <w:sz w:val="24"/>
        </w:rPr>
        <w:t>4</w:t>
      </w:r>
      <w:r>
        <w:rPr>
          <w:rFonts w:ascii="宋体" w:hAnsi="宋体" w:cs="宋体"/>
          <w:sz w:val="24"/>
        </w:rPr>
        <w:t xml:space="preserve">.10 </w:t>
      </w:r>
      <w:r>
        <w:rPr>
          <w:rFonts w:ascii="宋体" w:hAnsi="宋体" w:cs="宋体" w:hint="eastAsia"/>
          <w:sz w:val="24"/>
        </w:rPr>
        <w:t>项目实施前需签订安全生产承诺书</w:t>
      </w:r>
    </w:p>
    <w:p w:rsidR="006A211E" w:rsidRDefault="00BF292C" w:rsidP="002B37E2">
      <w:pPr>
        <w:spacing w:line="360" w:lineRule="auto"/>
        <w:ind w:firstLineChars="202" w:firstLine="485"/>
        <w:rPr>
          <w:rFonts w:ascii="宋体" w:hAnsi="宋体" w:cs="宋体"/>
          <w:color w:val="FF0000"/>
          <w:sz w:val="24"/>
        </w:rPr>
      </w:pPr>
      <w:r>
        <w:rPr>
          <w:rFonts w:ascii="宋体" w:hAnsi="宋体" w:cs="宋体" w:hint="eastAsia"/>
          <w:sz w:val="24"/>
        </w:rPr>
        <w:t>4</w:t>
      </w:r>
      <w:r>
        <w:rPr>
          <w:rFonts w:ascii="宋体" w:hAnsi="宋体" w:cs="宋体"/>
          <w:sz w:val="24"/>
        </w:rPr>
        <w:t xml:space="preserve">.11 </w:t>
      </w:r>
      <w:r>
        <w:rPr>
          <w:rFonts w:ascii="宋体" w:hAnsi="宋体" w:cs="宋体" w:hint="eastAsia"/>
          <w:sz w:val="24"/>
        </w:rPr>
        <w:t>培训服务：需对主要产品进行现场培训，免费提供 2 人次原厂培训。</w:t>
      </w:r>
    </w:p>
    <w:p w:rsidR="006A211E" w:rsidRDefault="00BF292C">
      <w:pPr>
        <w:spacing w:line="460" w:lineRule="exact"/>
        <w:ind w:firstLineChars="200" w:firstLine="482"/>
        <w:rPr>
          <w:rFonts w:ascii="宋体" w:hAnsi="宋体" w:cs="宋体"/>
          <w:sz w:val="24"/>
        </w:rPr>
      </w:pPr>
      <w:r>
        <w:rPr>
          <w:rFonts w:ascii="宋体" w:hAnsi="宋体" w:cs="宋体" w:hint="eastAsia"/>
          <w:b/>
          <w:bCs/>
          <w:sz w:val="24"/>
        </w:rPr>
        <w:t>五、付款方式</w:t>
      </w:r>
    </w:p>
    <w:p w:rsidR="006A211E" w:rsidRDefault="00BF292C">
      <w:pPr>
        <w:spacing w:line="460" w:lineRule="exact"/>
        <w:ind w:firstLineChars="200" w:firstLine="480"/>
        <w:rPr>
          <w:rFonts w:ascii="宋体" w:hAnsi="宋体" w:cs="宋体"/>
          <w:sz w:val="24"/>
        </w:rPr>
      </w:pPr>
      <w:r>
        <w:rPr>
          <w:rFonts w:ascii="宋体" w:hAnsi="宋体" w:cs="宋体" w:hint="eastAsia"/>
          <w:sz w:val="24"/>
        </w:rPr>
        <w:t>合同签订后，供应商提供发票，采购方支付合同总额的</w:t>
      </w:r>
      <w:r>
        <w:rPr>
          <w:rFonts w:ascii="宋体" w:hAnsi="宋体" w:cs="宋体"/>
          <w:sz w:val="24"/>
        </w:rPr>
        <w:t>3</w:t>
      </w:r>
      <w:r>
        <w:rPr>
          <w:rFonts w:ascii="宋体" w:hAnsi="宋体" w:cs="宋体" w:hint="eastAsia"/>
          <w:sz w:val="24"/>
        </w:rPr>
        <w:t>0%，产品安装调试完毕经采购人验收合格后，供应商出具剩余全额正式发票，采购方将支付合同总额</w:t>
      </w:r>
      <w:r>
        <w:rPr>
          <w:rFonts w:ascii="宋体" w:hAnsi="宋体" w:cs="宋体"/>
          <w:sz w:val="24"/>
        </w:rPr>
        <w:t>3</w:t>
      </w:r>
      <w:r>
        <w:rPr>
          <w:rFonts w:ascii="宋体" w:hAnsi="宋体" w:cs="宋体" w:hint="eastAsia"/>
          <w:sz w:val="24"/>
        </w:rPr>
        <w:t>5%，运行6个月后无质量问题一次性支付剩余款项。</w:t>
      </w:r>
    </w:p>
    <w:p w:rsidR="006A211E" w:rsidRDefault="00BF292C">
      <w:pPr>
        <w:keepNext/>
        <w:keepLines/>
        <w:spacing w:line="460" w:lineRule="exact"/>
        <w:ind w:firstLineChars="200" w:firstLine="480"/>
        <w:outlineLvl w:val="1"/>
        <w:rPr>
          <w:rFonts w:ascii="宋体" w:hAnsi="宋体" w:cs="宋体"/>
          <w:sz w:val="24"/>
        </w:rPr>
      </w:pPr>
      <w:r>
        <w:rPr>
          <w:rFonts w:ascii="宋体" w:hAnsi="宋体" w:cs="宋体" w:hint="eastAsia"/>
          <w:sz w:val="24"/>
        </w:rPr>
        <w:t>以上付款均不计利息。由采购方按相关财务支付规定办理支付手续。</w:t>
      </w:r>
    </w:p>
    <w:p w:rsidR="006A211E" w:rsidRDefault="00BF292C">
      <w:pPr>
        <w:spacing w:line="460" w:lineRule="exact"/>
        <w:ind w:firstLineChars="200" w:firstLine="482"/>
        <w:rPr>
          <w:rFonts w:ascii="宋体" w:hAnsi="宋体" w:cs="宋体"/>
          <w:sz w:val="24"/>
        </w:rPr>
      </w:pPr>
      <w:r>
        <w:rPr>
          <w:rFonts w:ascii="宋体" w:hAnsi="宋体" w:cs="宋体" w:hint="eastAsia"/>
          <w:b/>
          <w:bCs/>
          <w:sz w:val="24"/>
        </w:rPr>
        <w:t>六、履约保证金</w:t>
      </w:r>
    </w:p>
    <w:p w:rsidR="006A211E" w:rsidRDefault="00BF292C">
      <w:pPr>
        <w:pStyle w:val="HTML"/>
        <w:shd w:val="clear" w:color="auto" w:fill="FFFFFF"/>
        <w:spacing w:line="460" w:lineRule="exact"/>
        <w:ind w:firstLineChars="200" w:firstLine="480"/>
      </w:pPr>
      <w:r>
        <w:rPr>
          <w:rFonts w:hint="eastAsia"/>
        </w:rPr>
        <w:t>1.本项目成交后的履约保证金为成交价的10%，成交供应商的履约保证金须在成交通知书发出之日起至合同签订前汇入采购单位账户（应当以数字人民币、支票、汇票或者金融机构、担保机构出具的保函等非现金形式提交），成交供应</w:t>
      </w:r>
      <w:proofErr w:type="gramStart"/>
      <w:r>
        <w:rPr>
          <w:rFonts w:hint="eastAsia"/>
        </w:rPr>
        <w:t>商凭成交</w:t>
      </w:r>
      <w:proofErr w:type="gramEnd"/>
      <w:r>
        <w:rPr>
          <w:rFonts w:hint="eastAsia"/>
        </w:rPr>
        <w:t>通知书与采购单位签订合同。超期或未有协商，则视为自动放弃成交资格。</w:t>
      </w:r>
    </w:p>
    <w:p w:rsidR="006A211E" w:rsidRDefault="00BF292C">
      <w:pPr>
        <w:pStyle w:val="HTML"/>
        <w:shd w:val="clear" w:color="auto" w:fill="FFFFFF"/>
        <w:spacing w:line="460" w:lineRule="exact"/>
        <w:ind w:firstLineChars="200" w:firstLine="480"/>
      </w:pPr>
      <w:r>
        <w:rPr>
          <w:rFonts w:hint="eastAsia"/>
        </w:rPr>
        <w:lastRenderedPageBreak/>
        <w:t>2.成交供应商全部履约合同义务，经采购单位验收合格无质量、进度等问题的，采购人在验收合格满三年后一次性（</w:t>
      </w:r>
      <w:r w:rsidRPr="00281C73">
        <w:rPr>
          <w:rFonts w:hint="eastAsia"/>
        </w:rPr>
        <w:t>无息</w:t>
      </w:r>
      <w:r>
        <w:rPr>
          <w:rFonts w:hint="eastAsia"/>
        </w:rPr>
        <w:t>）退还履约保证金；</w:t>
      </w:r>
    </w:p>
    <w:p w:rsidR="006A211E" w:rsidRDefault="00BF292C">
      <w:pPr>
        <w:pStyle w:val="HTML"/>
        <w:shd w:val="clear" w:color="auto" w:fill="FFFFFF"/>
        <w:spacing w:line="460" w:lineRule="exact"/>
        <w:ind w:firstLineChars="200" w:firstLine="480"/>
      </w:pPr>
      <w:r>
        <w:rPr>
          <w:rFonts w:hint="eastAsia"/>
        </w:rPr>
        <w:t>3.发生以下情况的，履约保证金不予退还或部分退还：</w:t>
      </w:r>
    </w:p>
    <w:p w:rsidR="006A211E" w:rsidRDefault="00BF292C">
      <w:pPr>
        <w:pStyle w:val="HTML"/>
        <w:shd w:val="clear" w:color="auto" w:fill="FFFFFF"/>
        <w:spacing w:line="460" w:lineRule="exact"/>
        <w:ind w:firstLineChars="200" w:firstLine="480"/>
      </w:pPr>
      <w:r>
        <w:rPr>
          <w:rFonts w:hint="eastAsia"/>
        </w:rPr>
        <w:t>a.签订合同后，成交供应商不履行合同义务的，采购单位有权全额扣除履约保证金，全额不予退还，同时采购单位亦有权终止合同，中标供应商还须承担相应的法律赔偿责任。</w:t>
      </w:r>
    </w:p>
    <w:p w:rsidR="006A211E" w:rsidRDefault="00BF292C">
      <w:pPr>
        <w:pStyle w:val="HTML"/>
        <w:shd w:val="clear" w:color="auto" w:fill="FFFFFF"/>
        <w:spacing w:line="460" w:lineRule="exact"/>
        <w:ind w:firstLineChars="200" w:firstLine="480"/>
      </w:pPr>
      <w:r>
        <w:rPr>
          <w:rFonts w:hint="eastAsia"/>
        </w:rPr>
        <w:t>b.成交供应商在履约过程中发生违约行为，给采购单位造成损失的，采购单位有权在成交供应商缴纳的履约保证金中予以扣款，以弥补采购单位经济损失，不足的部分成交供应商另外补齐。</w:t>
      </w:r>
    </w:p>
    <w:p w:rsidR="006A211E" w:rsidRDefault="00BF292C">
      <w:pPr>
        <w:pStyle w:val="HTML"/>
        <w:shd w:val="clear" w:color="auto" w:fill="FFFFFF"/>
        <w:spacing w:line="460" w:lineRule="exact"/>
        <w:ind w:firstLineChars="200" w:firstLine="480"/>
        <w:rPr>
          <w:lang w:val="zh-CN"/>
        </w:rPr>
      </w:pPr>
      <w:r>
        <w:rPr>
          <w:rFonts w:hint="eastAsia"/>
          <w:lang w:val="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rsidR="006A211E" w:rsidRDefault="006A211E">
      <w:pPr>
        <w:pStyle w:val="HTML"/>
        <w:shd w:val="clear" w:color="auto" w:fill="FFFFFF"/>
        <w:spacing w:line="460" w:lineRule="exact"/>
        <w:ind w:firstLineChars="200" w:firstLine="480"/>
        <w:rPr>
          <w:kern w:val="2"/>
        </w:rPr>
      </w:pPr>
    </w:p>
    <w:p w:rsidR="006A211E" w:rsidRDefault="00BF292C">
      <w:pPr>
        <w:keepNext/>
        <w:keepLines/>
        <w:pageBreakBefore/>
        <w:spacing w:line="500" w:lineRule="exact"/>
        <w:ind w:firstLineChars="100" w:firstLine="240"/>
        <w:outlineLvl w:val="1"/>
        <w:rPr>
          <w:rFonts w:ascii="宋体" w:hAnsi="宋体" w:cs="宋体"/>
          <w:sz w:val="24"/>
        </w:rPr>
      </w:pPr>
      <w:r>
        <w:rPr>
          <w:rFonts w:ascii="宋体" w:hAnsi="宋体" w:cs="宋体" w:hint="eastAsia"/>
          <w:sz w:val="24"/>
        </w:rPr>
        <w:lastRenderedPageBreak/>
        <w:t>七、附件（合同）</w:t>
      </w:r>
    </w:p>
    <w:p w:rsidR="006A211E" w:rsidRDefault="006A211E">
      <w:pPr>
        <w:jc w:val="center"/>
        <w:rPr>
          <w:rFonts w:ascii="宋体" w:hAnsi="宋体" w:cs="宋体"/>
          <w:b/>
          <w:sz w:val="36"/>
          <w:szCs w:val="36"/>
        </w:rPr>
      </w:pPr>
    </w:p>
    <w:p w:rsidR="006A211E" w:rsidRDefault="00BF292C">
      <w:pPr>
        <w:jc w:val="center"/>
        <w:rPr>
          <w:rFonts w:ascii="宋体" w:hAnsi="宋体" w:cs="宋体"/>
          <w:bCs/>
          <w:sz w:val="72"/>
          <w:szCs w:val="72"/>
        </w:rPr>
      </w:pPr>
      <w:r>
        <w:rPr>
          <w:rFonts w:ascii="宋体" w:hAnsi="宋体" w:cs="宋体" w:hint="eastAsia"/>
          <w:bCs/>
          <w:spacing w:val="20"/>
          <w:sz w:val="44"/>
        </w:rPr>
        <w:t>江苏商贸职业学院图文大楼五楼中心机房UPS电池更换服务项目</w:t>
      </w:r>
    </w:p>
    <w:p w:rsidR="006A211E" w:rsidRDefault="006A211E">
      <w:pPr>
        <w:tabs>
          <w:tab w:val="left" w:pos="5040"/>
        </w:tabs>
        <w:spacing w:line="420" w:lineRule="atLeast"/>
        <w:rPr>
          <w:rFonts w:ascii="宋体" w:hAnsi="宋体" w:cs="宋体"/>
          <w:b/>
          <w:sz w:val="36"/>
          <w:szCs w:val="36"/>
        </w:rPr>
      </w:pPr>
    </w:p>
    <w:p w:rsidR="006A211E" w:rsidRDefault="006A211E">
      <w:pPr>
        <w:tabs>
          <w:tab w:val="left" w:pos="5040"/>
        </w:tabs>
        <w:spacing w:line="420" w:lineRule="atLeast"/>
        <w:ind w:leftChars="-1" w:left="-2"/>
        <w:jc w:val="center"/>
        <w:rPr>
          <w:rFonts w:ascii="宋体" w:hAnsi="宋体" w:cs="宋体"/>
          <w:b/>
          <w:sz w:val="36"/>
          <w:szCs w:val="36"/>
        </w:rPr>
      </w:pPr>
    </w:p>
    <w:p w:rsidR="006A211E" w:rsidRDefault="006A211E">
      <w:pPr>
        <w:tabs>
          <w:tab w:val="left" w:pos="5040"/>
        </w:tabs>
        <w:spacing w:line="420" w:lineRule="atLeast"/>
        <w:ind w:leftChars="-1" w:left="-2"/>
        <w:jc w:val="center"/>
        <w:rPr>
          <w:rFonts w:ascii="宋体" w:hAnsi="宋体" w:cs="宋体"/>
          <w:b/>
          <w:sz w:val="36"/>
          <w:szCs w:val="36"/>
        </w:rPr>
      </w:pPr>
    </w:p>
    <w:p w:rsidR="006A211E" w:rsidRDefault="00BF292C">
      <w:pPr>
        <w:tabs>
          <w:tab w:val="left" w:pos="5040"/>
        </w:tabs>
        <w:spacing w:line="420" w:lineRule="atLeast"/>
        <w:ind w:leftChars="-1" w:left="-2"/>
        <w:jc w:val="center"/>
        <w:rPr>
          <w:rFonts w:ascii="宋体" w:hAnsi="宋体" w:cs="宋体"/>
          <w:b/>
          <w:sz w:val="72"/>
          <w:szCs w:val="72"/>
        </w:rPr>
      </w:pPr>
      <w:r>
        <w:rPr>
          <w:rFonts w:ascii="宋体" w:hAnsi="宋体" w:cs="宋体" w:hint="eastAsia"/>
          <w:b/>
          <w:sz w:val="72"/>
          <w:szCs w:val="72"/>
        </w:rPr>
        <w:t>合</w:t>
      </w:r>
    </w:p>
    <w:p w:rsidR="006A211E" w:rsidRDefault="006A211E">
      <w:pPr>
        <w:tabs>
          <w:tab w:val="left" w:pos="5040"/>
        </w:tabs>
        <w:spacing w:line="420" w:lineRule="atLeast"/>
        <w:rPr>
          <w:rFonts w:ascii="宋体" w:hAnsi="宋体" w:cs="宋体"/>
          <w:b/>
          <w:sz w:val="72"/>
          <w:szCs w:val="72"/>
        </w:rPr>
      </w:pPr>
    </w:p>
    <w:p w:rsidR="006A211E" w:rsidRDefault="00BF292C">
      <w:pPr>
        <w:tabs>
          <w:tab w:val="left" w:pos="5040"/>
        </w:tabs>
        <w:spacing w:line="420" w:lineRule="atLeast"/>
        <w:ind w:leftChars="-1" w:left="-2"/>
        <w:jc w:val="center"/>
        <w:rPr>
          <w:rFonts w:ascii="宋体" w:hAnsi="宋体" w:cs="宋体"/>
          <w:b/>
          <w:sz w:val="72"/>
          <w:szCs w:val="72"/>
        </w:rPr>
      </w:pPr>
      <w:r>
        <w:rPr>
          <w:rFonts w:ascii="宋体" w:hAnsi="宋体" w:cs="宋体" w:hint="eastAsia"/>
          <w:b/>
          <w:sz w:val="72"/>
          <w:szCs w:val="72"/>
        </w:rPr>
        <w:t>同</w:t>
      </w:r>
    </w:p>
    <w:p w:rsidR="006A211E" w:rsidRDefault="006A211E">
      <w:pPr>
        <w:tabs>
          <w:tab w:val="left" w:pos="5040"/>
        </w:tabs>
        <w:spacing w:line="420" w:lineRule="atLeast"/>
        <w:rPr>
          <w:rFonts w:ascii="宋体" w:hAnsi="宋体" w:cs="宋体"/>
          <w:b/>
          <w:sz w:val="72"/>
          <w:szCs w:val="72"/>
        </w:rPr>
      </w:pPr>
    </w:p>
    <w:p w:rsidR="006A211E" w:rsidRDefault="00BF292C">
      <w:pPr>
        <w:tabs>
          <w:tab w:val="left" w:pos="5040"/>
        </w:tabs>
        <w:spacing w:line="420" w:lineRule="atLeast"/>
        <w:ind w:leftChars="-1" w:left="-2"/>
        <w:jc w:val="center"/>
        <w:rPr>
          <w:rFonts w:ascii="宋体" w:hAnsi="宋体" w:cs="宋体"/>
          <w:sz w:val="72"/>
          <w:szCs w:val="72"/>
        </w:rPr>
      </w:pPr>
      <w:r>
        <w:rPr>
          <w:rFonts w:ascii="宋体" w:hAnsi="宋体" w:cs="宋体" w:hint="eastAsia"/>
          <w:b/>
          <w:sz w:val="72"/>
          <w:szCs w:val="72"/>
        </w:rPr>
        <w:t>书</w:t>
      </w:r>
    </w:p>
    <w:p w:rsidR="006A211E" w:rsidRDefault="006A211E">
      <w:pPr>
        <w:tabs>
          <w:tab w:val="left" w:pos="5040"/>
        </w:tabs>
        <w:spacing w:line="420" w:lineRule="atLeast"/>
        <w:rPr>
          <w:rFonts w:ascii="宋体" w:hAnsi="宋体" w:cs="宋体"/>
          <w:sz w:val="36"/>
          <w:szCs w:val="36"/>
        </w:rPr>
      </w:pPr>
    </w:p>
    <w:p w:rsidR="006A211E" w:rsidRDefault="006A211E">
      <w:pPr>
        <w:tabs>
          <w:tab w:val="left" w:pos="5040"/>
        </w:tabs>
        <w:spacing w:line="420" w:lineRule="atLeast"/>
        <w:rPr>
          <w:rFonts w:ascii="宋体" w:hAnsi="宋体" w:cs="宋体"/>
          <w:sz w:val="32"/>
          <w:szCs w:val="32"/>
        </w:rPr>
      </w:pPr>
    </w:p>
    <w:p w:rsidR="006A211E" w:rsidRDefault="006A211E">
      <w:pPr>
        <w:tabs>
          <w:tab w:val="left" w:pos="5040"/>
        </w:tabs>
        <w:spacing w:line="420" w:lineRule="atLeast"/>
        <w:rPr>
          <w:rFonts w:ascii="宋体" w:hAnsi="宋体" w:cs="宋体"/>
          <w:sz w:val="32"/>
          <w:szCs w:val="32"/>
        </w:rPr>
      </w:pPr>
    </w:p>
    <w:p w:rsidR="006A211E" w:rsidRDefault="006A211E">
      <w:pPr>
        <w:tabs>
          <w:tab w:val="left" w:pos="5040"/>
        </w:tabs>
        <w:spacing w:line="420" w:lineRule="atLeast"/>
        <w:rPr>
          <w:rFonts w:ascii="宋体" w:hAnsi="宋体" w:cs="宋体"/>
          <w:sz w:val="32"/>
          <w:szCs w:val="32"/>
        </w:rPr>
      </w:pPr>
    </w:p>
    <w:p w:rsidR="006A211E" w:rsidRDefault="00BF292C">
      <w:pPr>
        <w:tabs>
          <w:tab w:val="left" w:pos="5040"/>
        </w:tabs>
        <w:spacing w:line="420" w:lineRule="atLeast"/>
        <w:jc w:val="center"/>
        <w:rPr>
          <w:rFonts w:ascii="宋体" w:hAnsi="宋体" w:cs="宋体"/>
          <w:b/>
          <w:sz w:val="32"/>
          <w:szCs w:val="32"/>
        </w:rPr>
      </w:pPr>
      <w:r>
        <w:rPr>
          <w:rFonts w:ascii="宋体" w:hAnsi="宋体" w:cs="宋体" w:hint="eastAsia"/>
          <w:b/>
          <w:sz w:val="32"/>
          <w:szCs w:val="32"/>
        </w:rPr>
        <w:t>签约时间：年月日</w:t>
      </w:r>
    </w:p>
    <w:p w:rsidR="006A211E" w:rsidRDefault="006A211E">
      <w:pPr>
        <w:snapToGrid w:val="0"/>
        <w:rPr>
          <w:rFonts w:ascii="宋体" w:hAnsi="宋体" w:cs="宋体"/>
          <w:b/>
          <w:bCs/>
          <w:kern w:val="44"/>
          <w:sz w:val="36"/>
          <w:szCs w:val="36"/>
        </w:rPr>
        <w:sectPr w:rsidR="006A211E">
          <w:footerReference w:type="default" r:id="rId10"/>
          <w:pgSz w:w="11906" w:h="16838"/>
          <w:pgMar w:top="1440" w:right="1800" w:bottom="1440" w:left="1800" w:header="851" w:footer="992" w:gutter="0"/>
          <w:pgNumType w:start="0"/>
          <w:cols w:space="425"/>
          <w:titlePg/>
          <w:docGrid w:type="lines" w:linePitch="312"/>
        </w:sectPr>
      </w:pPr>
    </w:p>
    <w:p w:rsidR="006A211E" w:rsidRDefault="006A211E">
      <w:pPr>
        <w:snapToGrid w:val="0"/>
        <w:rPr>
          <w:rFonts w:ascii="宋体" w:hAnsi="宋体" w:cs="宋体"/>
          <w:b/>
          <w:bCs/>
          <w:kern w:val="44"/>
          <w:sz w:val="36"/>
          <w:szCs w:val="36"/>
        </w:rPr>
      </w:pPr>
    </w:p>
    <w:p w:rsidR="006A211E" w:rsidRDefault="00BF292C">
      <w:pPr>
        <w:jc w:val="center"/>
        <w:rPr>
          <w:rFonts w:ascii="宋体" w:hAnsi="宋体" w:cs="宋体"/>
          <w:bCs/>
          <w:spacing w:val="20"/>
          <w:sz w:val="44"/>
        </w:rPr>
      </w:pPr>
      <w:r>
        <w:rPr>
          <w:rFonts w:ascii="宋体" w:hAnsi="宋体" w:cs="宋体" w:hint="eastAsia"/>
          <w:bCs/>
          <w:spacing w:val="20"/>
          <w:sz w:val="44"/>
        </w:rPr>
        <w:t>江苏商贸职业学院</w:t>
      </w:r>
    </w:p>
    <w:p w:rsidR="006A211E" w:rsidRDefault="00BF292C">
      <w:pPr>
        <w:jc w:val="center"/>
        <w:rPr>
          <w:rFonts w:ascii="宋体" w:hAnsi="宋体" w:cs="宋体"/>
          <w:bCs/>
          <w:sz w:val="72"/>
          <w:szCs w:val="72"/>
        </w:rPr>
      </w:pPr>
      <w:r>
        <w:rPr>
          <w:rFonts w:ascii="宋体" w:hAnsi="宋体" w:cs="宋体" w:hint="eastAsia"/>
          <w:bCs/>
          <w:spacing w:val="20"/>
          <w:sz w:val="44"/>
        </w:rPr>
        <w:t>图文大楼五楼中心机房UPS电池更换服务项目</w:t>
      </w:r>
    </w:p>
    <w:p w:rsidR="006A211E" w:rsidRDefault="00BF292C">
      <w:pPr>
        <w:spacing w:line="360" w:lineRule="auto"/>
        <w:rPr>
          <w:rFonts w:ascii="宋体" w:hAnsi="宋体" w:cs="宋体"/>
          <w:sz w:val="24"/>
        </w:rPr>
      </w:pPr>
      <w:r>
        <w:rPr>
          <w:rFonts w:ascii="宋体" w:hAnsi="宋体" w:cs="宋体" w:hint="eastAsia"/>
          <w:spacing w:val="46"/>
          <w:sz w:val="24"/>
        </w:rPr>
        <w:t>采购单</w:t>
      </w:r>
      <w:r>
        <w:rPr>
          <w:rFonts w:ascii="宋体" w:hAnsi="宋体" w:cs="宋体" w:hint="eastAsia"/>
          <w:spacing w:val="2"/>
          <w:sz w:val="24"/>
        </w:rPr>
        <w:t>位</w:t>
      </w:r>
      <w:r>
        <w:rPr>
          <w:rFonts w:ascii="宋体" w:hAnsi="宋体" w:cs="宋体" w:hint="eastAsia"/>
          <w:sz w:val="24"/>
        </w:rPr>
        <w:t>（或称甲方）：江苏商贸职业学院</w:t>
      </w:r>
    </w:p>
    <w:p w:rsidR="006A211E" w:rsidRDefault="00BF292C">
      <w:pPr>
        <w:spacing w:line="360" w:lineRule="auto"/>
        <w:rPr>
          <w:rFonts w:ascii="宋体" w:hAnsi="宋体" w:cs="宋体"/>
          <w:bCs/>
          <w:sz w:val="24"/>
        </w:rPr>
      </w:pPr>
      <w:r>
        <w:rPr>
          <w:rFonts w:ascii="宋体" w:hAnsi="宋体" w:cs="宋体" w:hint="eastAsia"/>
          <w:sz w:val="24"/>
        </w:rPr>
        <w:t>中标供应商（或称乙方）：</w:t>
      </w:r>
    </w:p>
    <w:p w:rsidR="006A211E" w:rsidRDefault="00BF292C">
      <w:pPr>
        <w:spacing w:line="360" w:lineRule="auto"/>
        <w:rPr>
          <w:rFonts w:ascii="宋体" w:hAnsi="宋体" w:cs="宋体"/>
          <w:sz w:val="24"/>
        </w:rPr>
      </w:pPr>
      <w:r>
        <w:rPr>
          <w:rFonts w:ascii="宋体" w:hAnsi="宋体" w:cs="宋体" w:hint="eastAsia"/>
          <w:sz w:val="24"/>
        </w:rPr>
        <w:t>签订时间：年月日</w:t>
      </w:r>
    </w:p>
    <w:p w:rsidR="006A211E" w:rsidRDefault="00BF292C">
      <w:pPr>
        <w:spacing w:line="360" w:lineRule="auto"/>
        <w:rPr>
          <w:rFonts w:ascii="宋体" w:hAnsi="宋体" w:cs="宋体"/>
          <w:sz w:val="24"/>
          <w:u w:val="single"/>
        </w:rPr>
      </w:pPr>
      <w:r>
        <w:rPr>
          <w:rFonts w:ascii="宋体" w:hAnsi="宋体" w:cs="宋体" w:hint="eastAsia"/>
          <w:sz w:val="24"/>
        </w:rPr>
        <w:t>签订地点：</w:t>
      </w:r>
      <w:r>
        <w:rPr>
          <w:rFonts w:ascii="宋体" w:hAnsi="宋体" w:cs="宋体" w:hint="eastAsia"/>
          <w:sz w:val="24"/>
          <w:u w:val="single"/>
        </w:rPr>
        <w:t xml:space="preserve"> 江苏商贸职业学院  </w:t>
      </w:r>
    </w:p>
    <w:p w:rsidR="006A211E" w:rsidRDefault="00BF292C">
      <w:pPr>
        <w:spacing w:line="360" w:lineRule="auto"/>
        <w:ind w:leftChars="200" w:left="660" w:hangingChars="100" w:hanging="240"/>
        <w:rPr>
          <w:rFonts w:ascii="宋体" w:hAnsi="宋体" w:cs="宋体"/>
          <w:sz w:val="24"/>
        </w:rPr>
      </w:pPr>
      <w:r>
        <w:rPr>
          <w:rFonts w:ascii="宋体" w:hAnsi="宋体" w:cs="宋体" w:hint="eastAsia"/>
          <w:sz w:val="24"/>
        </w:rPr>
        <w:t>根据《中华人民共和国民法典》及 年月日（项目名称） (采购编号：)的采购结果、采购文件及投标文件，经双方协商一致，签订本合同。</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一、合同的标的物</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1.1甲方向乙方采购标的物，具体的品种、规格要求详见合同附件：</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1.2 乙方对提供的标的物应当拥有完整的物权，并且负有保证第三人不得向甲方主张任何权利（包括知识产权）的义务。</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1.3本项目为“交钥匙工程”，即负责系统的安装调试，实现系统全部功能，包括培训甲方管理员如何准确使用及维护系统。</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二、合同价格与支付</w:t>
      </w:r>
    </w:p>
    <w:p w:rsidR="006A211E" w:rsidRDefault="00BF292C" w:rsidP="002B37E2">
      <w:pPr>
        <w:spacing w:line="360" w:lineRule="auto"/>
        <w:ind w:leftChars="100" w:left="210" w:firstLineChars="102" w:firstLine="245"/>
        <w:rPr>
          <w:rFonts w:ascii="宋体" w:hAnsi="宋体" w:cs="宋体"/>
          <w:b/>
          <w:sz w:val="24"/>
        </w:rPr>
      </w:pPr>
      <w:r>
        <w:rPr>
          <w:rFonts w:ascii="宋体" w:hAnsi="宋体" w:cs="宋体" w:hint="eastAsia"/>
          <w:kern w:val="0"/>
          <w:sz w:val="24"/>
        </w:rPr>
        <w:t>2.1 合同价格按此次成交价格执行，合同总金额为人民币¥      元， 大写：</w:t>
      </w:r>
      <w:r>
        <w:rPr>
          <w:rFonts w:ascii="宋体" w:hAnsi="宋体" w:cs="宋体" w:hint="eastAsia"/>
          <w:b/>
          <w:kern w:val="0"/>
          <w:sz w:val="24"/>
        </w:rPr>
        <w:t>（包含所有设备费、材料费、拆卸费、安装调试、运输到指定地点的装运费用（含装卸力资）、相关辅助材料（如各类跳线、配线架、插排、等一切完成本项目的所有辅材）费、成品保护费、检验费、技术支持与培训、税费、售后服务</w:t>
      </w:r>
      <w:proofErr w:type="gramStart"/>
      <w:r>
        <w:rPr>
          <w:rFonts w:ascii="宋体" w:hAnsi="宋体" w:cs="宋体" w:hint="eastAsia"/>
          <w:b/>
          <w:kern w:val="0"/>
          <w:sz w:val="24"/>
        </w:rPr>
        <w:t>与维保及</w:t>
      </w:r>
      <w:proofErr w:type="gramEnd"/>
      <w:r>
        <w:rPr>
          <w:rFonts w:ascii="宋体" w:hAnsi="宋体" w:cs="宋体" w:hint="eastAsia"/>
          <w:b/>
          <w:kern w:val="0"/>
          <w:sz w:val="24"/>
        </w:rPr>
        <w:t>相关劳务支出等工作所发生的全部费用以及企业利润、税金和政策性文件规定及合同包含的所有风险、责任等各项应有费用。</w:t>
      </w:r>
      <w:r>
        <w:rPr>
          <w:rFonts w:ascii="宋体" w:hAnsi="宋体" w:cs="宋体" w:hint="eastAsia"/>
          <w:b/>
          <w:sz w:val="24"/>
        </w:rPr>
        <w:t>即货物交付使用前的所有费用以及免保期内的等服务费用。如果实际施工中的材料数量高于合同数量，均由乙方无条件免费增加。）。</w:t>
      </w:r>
    </w:p>
    <w:p w:rsidR="006A211E" w:rsidRDefault="00BF292C" w:rsidP="002B37E2">
      <w:pPr>
        <w:spacing w:line="360" w:lineRule="auto"/>
        <w:ind w:leftChars="100" w:left="210" w:firstLineChars="102" w:firstLine="245"/>
        <w:rPr>
          <w:rFonts w:ascii="宋体" w:hAnsi="宋体" w:cs="宋体"/>
          <w:kern w:val="0"/>
          <w:sz w:val="24"/>
        </w:rPr>
      </w:pPr>
      <w:r>
        <w:rPr>
          <w:rFonts w:ascii="宋体" w:hAnsi="宋体" w:cs="宋体" w:hint="eastAsia"/>
          <w:kern w:val="0"/>
          <w:sz w:val="24"/>
        </w:rPr>
        <w:t>设备清单详见附件：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1265"/>
        <w:gridCol w:w="2988"/>
        <w:gridCol w:w="709"/>
        <w:gridCol w:w="850"/>
        <w:gridCol w:w="992"/>
        <w:gridCol w:w="1043"/>
      </w:tblGrid>
      <w:tr w:rsidR="006A211E">
        <w:trPr>
          <w:jc w:val="center"/>
        </w:trPr>
        <w:tc>
          <w:tcPr>
            <w:tcW w:w="948"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序号</w:t>
            </w:r>
          </w:p>
        </w:tc>
        <w:tc>
          <w:tcPr>
            <w:tcW w:w="1265"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货物名称</w:t>
            </w:r>
          </w:p>
        </w:tc>
        <w:tc>
          <w:tcPr>
            <w:tcW w:w="2988"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品牌、规格、型号、配置</w:t>
            </w:r>
          </w:p>
        </w:tc>
        <w:tc>
          <w:tcPr>
            <w:tcW w:w="709"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单位</w:t>
            </w:r>
          </w:p>
        </w:tc>
        <w:tc>
          <w:tcPr>
            <w:tcW w:w="850"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数量</w:t>
            </w:r>
          </w:p>
        </w:tc>
        <w:tc>
          <w:tcPr>
            <w:tcW w:w="992"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单价</w:t>
            </w:r>
          </w:p>
        </w:tc>
        <w:tc>
          <w:tcPr>
            <w:tcW w:w="1043"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总价</w:t>
            </w:r>
          </w:p>
        </w:tc>
      </w:tr>
      <w:tr w:rsidR="006A211E">
        <w:trPr>
          <w:jc w:val="center"/>
        </w:trPr>
        <w:tc>
          <w:tcPr>
            <w:tcW w:w="948"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1</w:t>
            </w:r>
          </w:p>
        </w:tc>
        <w:tc>
          <w:tcPr>
            <w:tcW w:w="1265" w:type="dxa"/>
            <w:shd w:val="clear" w:color="auto" w:fill="auto"/>
            <w:noWrap/>
            <w:vAlign w:val="center"/>
          </w:tcPr>
          <w:p w:rsidR="006A211E" w:rsidRDefault="006A211E">
            <w:pPr>
              <w:spacing w:after="120"/>
              <w:jc w:val="center"/>
              <w:rPr>
                <w:rFonts w:ascii="宋体" w:hAnsi="宋体" w:cs="宋体"/>
                <w:kern w:val="0"/>
                <w:sz w:val="24"/>
              </w:rPr>
            </w:pPr>
          </w:p>
        </w:tc>
        <w:tc>
          <w:tcPr>
            <w:tcW w:w="2988" w:type="dxa"/>
            <w:shd w:val="clear" w:color="auto" w:fill="auto"/>
            <w:noWrap/>
            <w:vAlign w:val="center"/>
          </w:tcPr>
          <w:p w:rsidR="006A211E" w:rsidRDefault="006A211E">
            <w:pPr>
              <w:spacing w:after="120"/>
              <w:jc w:val="center"/>
              <w:rPr>
                <w:rFonts w:ascii="宋体" w:hAnsi="宋体" w:cs="宋体"/>
                <w:kern w:val="0"/>
                <w:sz w:val="24"/>
              </w:rPr>
            </w:pPr>
          </w:p>
        </w:tc>
        <w:tc>
          <w:tcPr>
            <w:tcW w:w="709" w:type="dxa"/>
            <w:shd w:val="clear" w:color="auto" w:fill="auto"/>
            <w:noWrap/>
            <w:vAlign w:val="center"/>
          </w:tcPr>
          <w:p w:rsidR="006A211E" w:rsidRDefault="006A211E">
            <w:pPr>
              <w:spacing w:after="120"/>
              <w:jc w:val="center"/>
              <w:rPr>
                <w:rFonts w:ascii="宋体" w:hAnsi="宋体" w:cs="宋体"/>
                <w:kern w:val="0"/>
                <w:sz w:val="24"/>
              </w:rPr>
            </w:pPr>
          </w:p>
        </w:tc>
        <w:tc>
          <w:tcPr>
            <w:tcW w:w="850" w:type="dxa"/>
            <w:shd w:val="clear" w:color="auto" w:fill="auto"/>
            <w:noWrap/>
            <w:vAlign w:val="center"/>
          </w:tcPr>
          <w:p w:rsidR="006A211E" w:rsidRDefault="006A211E">
            <w:pPr>
              <w:spacing w:after="120"/>
              <w:jc w:val="center"/>
              <w:rPr>
                <w:rFonts w:ascii="宋体" w:hAnsi="宋体" w:cs="宋体"/>
                <w:kern w:val="0"/>
                <w:sz w:val="24"/>
              </w:rPr>
            </w:pPr>
          </w:p>
        </w:tc>
        <w:tc>
          <w:tcPr>
            <w:tcW w:w="992" w:type="dxa"/>
            <w:shd w:val="clear" w:color="auto" w:fill="auto"/>
            <w:noWrap/>
            <w:vAlign w:val="center"/>
          </w:tcPr>
          <w:p w:rsidR="006A211E" w:rsidRDefault="006A211E">
            <w:pPr>
              <w:spacing w:after="120"/>
              <w:jc w:val="center"/>
              <w:rPr>
                <w:rFonts w:ascii="宋体" w:hAnsi="宋体" w:cs="宋体"/>
                <w:kern w:val="0"/>
                <w:sz w:val="24"/>
              </w:rPr>
            </w:pPr>
          </w:p>
        </w:tc>
        <w:tc>
          <w:tcPr>
            <w:tcW w:w="1043" w:type="dxa"/>
            <w:shd w:val="clear" w:color="auto" w:fill="auto"/>
            <w:noWrap/>
            <w:vAlign w:val="center"/>
          </w:tcPr>
          <w:p w:rsidR="006A211E" w:rsidRDefault="006A211E">
            <w:pPr>
              <w:spacing w:after="120"/>
              <w:jc w:val="center"/>
              <w:rPr>
                <w:rFonts w:ascii="宋体" w:hAnsi="宋体" w:cs="宋体"/>
                <w:kern w:val="0"/>
                <w:sz w:val="24"/>
              </w:rPr>
            </w:pPr>
          </w:p>
        </w:tc>
      </w:tr>
      <w:tr w:rsidR="006A211E">
        <w:trPr>
          <w:jc w:val="center"/>
        </w:trPr>
        <w:tc>
          <w:tcPr>
            <w:tcW w:w="948"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2</w:t>
            </w:r>
          </w:p>
        </w:tc>
        <w:tc>
          <w:tcPr>
            <w:tcW w:w="1265" w:type="dxa"/>
            <w:shd w:val="clear" w:color="auto" w:fill="auto"/>
            <w:noWrap/>
            <w:vAlign w:val="center"/>
          </w:tcPr>
          <w:p w:rsidR="006A211E" w:rsidRDefault="006A211E">
            <w:pPr>
              <w:spacing w:after="120"/>
              <w:jc w:val="center"/>
              <w:rPr>
                <w:rFonts w:ascii="宋体" w:hAnsi="宋体" w:cs="宋体"/>
                <w:kern w:val="0"/>
                <w:sz w:val="24"/>
              </w:rPr>
            </w:pPr>
          </w:p>
        </w:tc>
        <w:tc>
          <w:tcPr>
            <w:tcW w:w="2988" w:type="dxa"/>
            <w:shd w:val="clear" w:color="auto" w:fill="auto"/>
            <w:noWrap/>
            <w:vAlign w:val="center"/>
          </w:tcPr>
          <w:p w:rsidR="006A211E" w:rsidRDefault="006A211E">
            <w:pPr>
              <w:spacing w:after="120"/>
              <w:jc w:val="center"/>
              <w:rPr>
                <w:rFonts w:ascii="宋体" w:hAnsi="宋体" w:cs="宋体"/>
                <w:kern w:val="0"/>
                <w:sz w:val="24"/>
              </w:rPr>
            </w:pPr>
          </w:p>
        </w:tc>
        <w:tc>
          <w:tcPr>
            <w:tcW w:w="709" w:type="dxa"/>
            <w:shd w:val="clear" w:color="auto" w:fill="auto"/>
            <w:noWrap/>
            <w:vAlign w:val="center"/>
          </w:tcPr>
          <w:p w:rsidR="006A211E" w:rsidRDefault="006A211E">
            <w:pPr>
              <w:spacing w:after="120"/>
              <w:jc w:val="center"/>
              <w:rPr>
                <w:rFonts w:ascii="宋体" w:hAnsi="宋体" w:cs="宋体"/>
                <w:kern w:val="0"/>
                <w:sz w:val="24"/>
              </w:rPr>
            </w:pPr>
          </w:p>
        </w:tc>
        <w:tc>
          <w:tcPr>
            <w:tcW w:w="850" w:type="dxa"/>
            <w:shd w:val="clear" w:color="auto" w:fill="auto"/>
            <w:noWrap/>
            <w:vAlign w:val="center"/>
          </w:tcPr>
          <w:p w:rsidR="006A211E" w:rsidRDefault="006A211E">
            <w:pPr>
              <w:spacing w:after="120"/>
              <w:jc w:val="center"/>
              <w:rPr>
                <w:rFonts w:ascii="宋体" w:hAnsi="宋体" w:cs="宋体"/>
                <w:kern w:val="0"/>
                <w:sz w:val="24"/>
              </w:rPr>
            </w:pPr>
          </w:p>
        </w:tc>
        <w:tc>
          <w:tcPr>
            <w:tcW w:w="992" w:type="dxa"/>
            <w:shd w:val="clear" w:color="auto" w:fill="auto"/>
            <w:noWrap/>
            <w:vAlign w:val="center"/>
          </w:tcPr>
          <w:p w:rsidR="006A211E" w:rsidRDefault="006A211E">
            <w:pPr>
              <w:spacing w:after="120"/>
              <w:jc w:val="center"/>
              <w:rPr>
                <w:rFonts w:ascii="宋体" w:hAnsi="宋体" w:cs="宋体"/>
                <w:kern w:val="0"/>
                <w:sz w:val="24"/>
              </w:rPr>
            </w:pPr>
          </w:p>
        </w:tc>
        <w:tc>
          <w:tcPr>
            <w:tcW w:w="1043" w:type="dxa"/>
            <w:shd w:val="clear" w:color="auto" w:fill="auto"/>
            <w:noWrap/>
            <w:vAlign w:val="center"/>
          </w:tcPr>
          <w:p w:rsidR="006A211E" w:rsidRDefault="006A211E">
            <w:pPr>
              <w:spacing w:after="120"/>
              <w:jc w:val="center"/>
              <w:rPr>
                <w:rFonts w:ascii="宋体" w:hAnsi="宋体" w:cs="宋体"/>
                <w:kern w:val="0"/>
                <w:sz w:val="24"/>
              </w:rPr>
            </w:pPr>
          </w:p>
        </w:tc>
      </w:tr>
      <w:tr w:rsidR="006A211E">
        <w:trPr>
          <w:jc w:val="center"/>
        </w:trPr>
        <w:tc>
          <w:tcPr>
            <w:tcW w:w="948"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3</w:t>
            </w:r>
          </w:p>
        </w:tc>
        <w:tc>
          <w:tcPr>
            <w:tcW w:w="1265" w:type="dxa"/>
            <w:shd w:val="clear" w:color="auto" w:fill="auto"/>
            <w:noWrap/>
            <w:vAlign w:val="center"/>
          </w:tcPr>
          <w:p w:rsidR="006A211E" w:rsidRDefault="006A211E">
            <w:pPr>
              <w:spacing w:after="120"/>
              <w:jc w:val="center"/>
              <w:rPr>
                <w:rFonts w:ascii="宋体" w:hAnsi="宋体" w:cs="宋体"/>
                <w:kern w:val="0"/>
                <w:sz w:val="24"/>
              </w:rPr>
            </w:pPr>
          </w:p>
        </w:tc>
        <w:tc>
          <w:tcPr>
            <w:tcW w:w="2988" w:type="dxa"/>
            <w:shd w:val="clear" w:color="auto" w:fill="auto"/>
            <w:noWrap/>
            <w:vAlign w:val="center"/>
          </w:tcPr>
          <w:p w:rsidR="006A211E" w:rsidRDefault="006A211E">
            <w:pPr>
              <w:spacing w:after="120"/>
              <w:jc w:val="center"/>
              <w:rPr>
                <w:rFonts w:ascii="宋体" w:hAnsi="宋体" w:cs="宋体"/>
                <w:kern w:val="0"/>
                <w:sz w:val="24"/>
              </w:rPr>
            </w:pPr>
          </w:p>
        </w:tc>
        <w:tc>
          <w:tcPr>
            <w:tcW w:w="709" w:type="dxa"/>
            <w:shd w:val="clear" w:color="auto" w:fill="auto"/>
            <w:noWrap/>
            <w:vAlign w:val="center"/>
          </w:tcPr>
          <w:p w:rsidR="006A211E" w:rsidRDefault="006A211E">
            <w:pPr>
              <w:spacing w:after="120"/>
              <w:jc w:val="center"/>
              <w:rPr>
                <w:rFonts w:ascii="宋体" w:hAnsi="宋体" w:cs="宋体"/>
                <w:kern w:val="0"/>
                <w:sz w:val="24"/>
              </w:rPr>
            </w:pPr>
          </w:p>
        </w:tc>
        <w:tc>
          <w:tcPr>
            <w:tcW w:w="850" w:type="dxa"/>
            <w:shd w:val="clear" w:color="auto" w:fill="auto"/>
            <w:noWrap/>
            <w:vAlign w:val="center"/>
          </w:tcPr>
          <w:p w:rsidR="006A211E" w:rsidRDefault="006A211E">
            <w:pPr>
              <w:spacing w:after="120"/>
              <w:jc w:val="center"/>
              <w:rPr>
                <w:rFonts w:ascii="宋体" w:hAnsi="宋体" w:cs="宋体"/>
                <w:kern w:val="0"/>
                <w:sz w:val="24"/>
              </w:rPr>
            </w:pPr>
          </w:p>
        </w:tc>
        <w:tc>
          <w:tcPr>
            <w:tcW w:w="992" w:type="dxa"/>
            <w:shd w:val="clear" w:color="auto" w:fill="auto"/>
            <w:noWrap/>
            <w:vAlign w:val="center"/>
          </w:tcPr>
          <w:p w:rsidR="006A211E" w:rsidRDefault="006A211E">
            <w:pPr>
              <w:spacing w:after="120"/>
              <w:jc w:val="center"/>
              <w:rPr>
                <w:rFonts w:ascii="宋体" w:hAnsi="宋体" w:cs="宋体"/>
                <w:kern w:val="0"/>
                <w:sz w:val="24"/>
              </w:rPr>
            </w:pPr>
          </w:p>
        </w:tc>
        <w:tc>
          <w:tcPr>
            <w:tcW w:w="1043" w:type="dxa"/>
            <w:shd w:val="clear" w:color="auto" w:fill="auto"/>
            <w:noWrap/>
            <w:vAlign w:val="center"/>
          </w:tcPr>
          <w:p w:rsidR="006A211E" w:rsidRDefault="006A211E">
            <w:pPr>
              <w:spacing w:after="120"/>
              <w:jc w:val="center"/>
              <w:rPr>
                <w:rFonts w:ascii="宋体" w:hAnsi="宋体" w:cs="宋体"/>
                <w:kern w:val="0"/>
                <w:sz w:val="24"/>
              </w:rPr>
            </w:pPr>
          </w:p>
        </w:tc>
      </w:tr>
      <w:tr w:rsidR="006A211E">
        <w:trPr>
          <w:jc w:val="center"/>
        </w:trPr>
        <w:tc>
          <w:tcPr>
            <w:tcW w:w="948" w:type="dxa"/>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w:t>
            </w:r>
          </w:p>
        </w:tc>
        <w:tc>
          <w:tcPr>
            <w:tcW w:w="1265" w:type="dxa"/>
            <w:shd w:val="clear" w:color="auto" w:fill="auto"/>
            <w:noWrap/>
            <w:vAlign w:val="center"/>
          </w:tcPr>
          <w:p w:rsidR="006A211E" w:rsidRDefault="006A211E">
            <w:pPr>
              <w:spacing w:after="120"/>
              <w:jc w:val="center"/>
              <w:rPr>
                <w:rFonts w:ascii="宋体" w:hAnsi="宋体" w:cs="宋体"/>
                <w:kern w:val="0"/>
                <w:sz w:val="24"/>
              </w:rPr>
            </w:pPr>
          </w:p>
        </w:tc>
        <w:tc>
          <w:tcPr>
            <w:tcW w:w="2988" w:type="dxa"/>
            <w:shd w:val="clear" w:color="auto" w:fill="auto"/>
            <w:noWrap/>
            <w:vAlign w:val="center"/>
          </w:tcPr>
          <w:p w:rsidR="006A211E" w:rsidRDefault="006A211E">
            <w:pPr>
              <w:spacing w:after="120"/>
              <w:jc w:val="center"/>
              <w:rPr>
                <w:rFonts w:ascii="宋体" w:hAnsi="宋体" w:cs="宋体"/>
                <w:kern w:val="0"/>
                <w:sz w:val="24"/>
              </w:rPr>
            </w:pPr>
          </w:p>
        </w:tc>
        <w:tc>
          <w:tcPr>
            <w:tcW w:w="709" w:type="dxa"/>
            <w:shd w:val="clear" w:color="auto" w:fill="auto"/>
            <w:noWrap/>
            <w:vAlign w:val="center"/>
          </w:tcPr>
          <w:p w:rsidR="006A211E" w:rsidRDefault="006A211E">
            <w:pPr>
              <w:spacing w:after="120"/>
              <w:jc w:val="center"/>
              <w:rPr>
                <w:rFonts w:ascii="宋体" w:hAnsi="宋体" w:cs="宋体"/>
                <w:kern w:val="0"/>
                <w:sz w:val="24"/>
              </w:rPr>
            </w:pPr>
          </w:p>
        </w:tc>
        <w:tc>
          <w:tcPr>
            <w:tcW w:w="850" w:type="dxa"/>
            <w:shd w:val="clear" w:color="auto" w:fill="auto"/>
            <w:noWrap/>
            <w:vAlign w:val="center"/>
          </w:tcPr>
          <w:p w:rsidR="006A211E" w:rsidRDefault="006A211E">
            <w:pPr>
              <w:spacing w:after="120"/>
              <w:jc w:val="center"/>
              <w:rPr>
                <w:rFonts w:ascii="宋体" w:hAnsi="宋体" w:cs="宋体"/>
                <w:kern w:val="0"/>
                <w:sz w:val="24"/>
              </w:rPr>
            </w:pPr>
          </w:p>
        </w:tc>
        <w:tc>
          <w:tcPr>
            <w:tcW w:w="992" w:type="dxa"/>
            <w:shd w:val="clear" w:color="auto" w:fill="auto"/>
            <w:noWrap/>
            <w:vAlign w:val="center"/>
          </w:tcPr>
          <w:p w:rsidR="006A211E" w:rsidRDefault="006A211E">
            <w:pPr>
              <w:spacing w:after="120"/>
              <w:jc w:val="center"/>
              <w:rPr>
                <w:rFonts w:ascii="宋体" w:hAnsi="宋体" w:cs="宋体"/>
                <w:kern w:val="0"/>
                <w:sz w:val="24"/>
              </w:rPr>
            </w:pPr>
          </w:p>
        </w:tc>
        <w:tc>
          <w:tcPr>
            <w:tcW w:w="1043" w:type="dxa"/>
            <w:shd w:val="clear" w:color="auto" w:fill="auto"/>
            <w:noWrap/>
            <w:vAlign w:val="center"/>
          </w:tcPr>
          <w:p w:rsidR="006A211E" w:rsidRDefault="006A211E">
            <w:pPr>
              <w:spacing w:after="120"/>
              <w:jc w:val="center"/>
              <w:rPr>
                <w:rFonts w:ascii="宋体" w:hAnsi="宋体" w:cs="宋体"/>
                <w:kern w:val="0"/>
                <w:sz w:val="24"/>
              </w:rPr>
            </w:pPr>
          </w:p>
        </w:tc>
      </w:tr>
      <w:tr w:rsidR="006A211E">
        <w:trPr>
          <w:jc w:val="center"/>
        </w:trPr>
        <w:tc>
          <w:tcPr>
            <w:tcW w:w="948" w:type="dxa"/>
            <w:vMerge w:val="restart"/>
            <w:shd w:val="clear" w:color="auto" w:fill="auto"/>
            <w:noWrap/>
          </w:tcPr>
          <w:p w:rsidR="006A211E" w:rsidRDefault="006A211E">
            <w:pPr>
              <w:spacing w:after="120"/>
              <w:rPr>
                <w:rFonts w:ascii="宋体" w:hAnsi="宋体" w:cs="宋体"/>
                <w:kern w:val="0"/>
                <w:sz w:val="24"/>
              </w:rPr>
            </w:pPr>
          </w:p>
        </w:tc>
        <w:tc>
          <w:tcPr>
            <w:tcW w:w="1265" w:type="dxa"/>
            <w:vMerge w:val="restart"/>
            <w:shd w:val="clear" w:color="auto" w:fill="auto"/>
            <w:noWrap/>
            <w:vAlign w:val="center"/>
          </w:tcPr>
          <w:p w:rsidR="006A211E" w:rsidRDefault="00BF292C">
            <w:pPr>
              <w:spacing w:after="120"/>
              <w:jc w:val="center"/>
              <w:rPr>
                <w:rFonts w:ascii="宋体" w:hAnsi="宋体" w:cs="宋体"/>
                <w:kern w:val="0"/>
                <w:sz w:val="24"/>
              </w:rPr>
            </w:pPr>
            <w:r>
              <w:rPr>
                <w:rFonts w:ascii="宋体" w:hAnsi="宋体" w:cs="宋体" w:hint="eastAsia"/>
                <w:kern w:val="0"/>
                <w:sz w:val="24"/>
              </w:rPr>
              <w:t>合计</w:t>
            </w:r>
          </w:p>
        </w:tc>
        <w:tc>
          <w:tcPr>
            <w:tcW w:w="6582" w:type="dxa"/>
            <w:gridSpan w:val="5"/>
            <w:shd w:val="clear" w:color="auto" w:fill="auto"/>
            <w:noWrap/>
          </w:tcPr>
          <w:p w:rsidR="006A211E" w:rsidRDefault="00BF292C">
            <w:pPr>
              <w:spacing w:after="120"/>
              <w:rPr>
                <w:rFonts w:ascii="宋体" w:hAnsi="宋体" w:cs="宋体"/>
                <w:kern w:val="0"/>
                <w:sz w:val="24"/>
              </w:rPr>
            </w:pPr>
            <w:r>
              <w:rPr>
                <w:rFonts w:ascii="宋体" w:hAnsi="宋体" w:cs="宋体" w:hint="eastAsia"/>
                <w:kern w:val="0"/>
                <w:sz w:val="24"/>
              </w:rPr>
              <w:t>小写（人民币）：</w:t>
            </w:r>
          </w:p>
        </w:tc>
      </w:tr>
      <w:tr w:rsidR="006A211E">
        <w:trPr>
          <w:jc w:val="center"/>
        </w:trPr>
        <w:tc>
          <w:tcPr>
            <w:tcW w:w="948" w:type="dxa"/>
            <w:vMerge/>
            <w:shd w:val="clear" w:color="auto" w:fill="auto"/>
            <w:noWrap/>
          </w:tcPr>
          <w:p w:rsidR="006A211E" w:rsidRDefault="006A211E">
            <w:pPr>
              <w:spacing w:after="120"/>
              <w:rPr>
                <w:rFonts w:ascii="宋体" w:hAnsi="宋体" w:cs="宋体"/>
                <w:kern w:val="0"/>
                <w:sz w:val="24"/>
              </w:rPr>
            </w:pPr>
          </w:p>
        </w:tc>
        <w:tc>
          <w:tcPr>
            <w:tcW w:w="1265" w:type="dxa"/>
            <w:vMerge/>
            <w:shd w:val="clear" w:color="auto" w:fill="auto"/>
            <w:noWrap/>
          </w:tcPr>
          <w:p w:rsidR="006A211E" w:rsidRDefault="006A211E">
            <w:pPr>
              <w:spacing w:after="120"/>
              <w:rPr>
                <w:rFonts w:ascii="宋体" w:hAnsi="宋体" w:cs="宋体"/>
                <w:kern w:val="0"/>
                <w:sz w:val="24"/>
              </w:rPr>
            </w:pPr>
          </w:p>
        </w:tc>
        <w:tc>
          <w:tcPr>
            <w:tcW w:w="6582" w:type="dxa"/>
            <w:gridSpan w:val="5"/>
            <w:shd w:val="clear" w:color="auto" w:fill="auto"/>
            <w:noWrap/>
          </w:tcPr>
          <w:p w:rsidR="006A211E" w:rsidRDefault="00BF292C">
            <w:pPr>
              <w:spacing w:after="120"/>
              <w:rPr>
                <w:rFonts w:ascii="宋体" w:hAnsi="宋体" w:cs="宋体"/>
                <w:kern w:val="0"/>
                <w:sz w:val="24"/>
              </w:rPr>
            </w:pPr>
            <w:r>
              <w:rPr>
                <w:rFonts w:ascii="宋体" w:hAnsi="宋体" w:cs="宋体" w:hint="eastAsia"/>
                <w:kern w:val="0"/>
                <w:sz w:val="24"/>
              </w:rPr>
              <w:t>大写（人民币）：</w:t>
            </w:r>
          </w:p>
        </w:tc>
      </w:tr>
    </w:tbl>
    <w:p w:rsidR="006A211E" w:rsidRDefault="006A211E">
      <w:pPr>
        <w:spacing w:after="120"/>
        <w:ind w:firstLineChars="100" w:firstLine="240"/>
        <w:rPr>
          <w:rFonts w:ascii="宋体" w:hAnsi="宋体" w:cs="宋体"/>
          <w:kern w:val="0"/>
          <w:sz w:val="24"/>
        </w:rPr>
      </w:pPr>
    </w:p>
    <w:p w:rsidR="006A211E" w:rsidRDefault="00BF292C">
      <w:pPr>
        <w:spacing w:line="360" w:lineRule="auto"/>
        <w:ind w:firstLine="480"/>
        <w:rPr>
          <w:rFonts w:ascii="宋体" w:hAnsi="宋体" w:cs="宋体"/>
          <w:kern w:val="0"/>
          <w:sz w:val="24"/>
        </w:rPr>
      </w:pPr>
      <w:r>
        <w:rPr>
          <w:rFonts w:ascii="宋体" w:hAnsi="宋体" w:cs="宋体" w:hint="eastAsia"/>
          <w:kern w:val="0"/>
          <w:sz w:val="24"/>
        </w:rPr>
        <w:t>2.2付款方式：</w:t>
      </w:r>
    </w:p>
    <w:p w:rsidR="006A211E" w:rsidRDefault="00BF292C">
      <w:pPr>
        <w:spacing w:line="460" w:lineRule="exact"/>
        <w:ind w:firstLineChars="200" w:firstLine="480"/>
        <w:rPr>
          <w:rFonts w:ascii="宋体" w:hAnsi="宋体" w:cs="宋体"/>
          <w:sz w:val="24"/>
        </w:rPr>
      </w:pPr>
      <w:r>
        <w:rPr>
          <w:rFonts w:ascii="宋体" w:hAnsi="宋体" w:cs="宋体" w:hint="eastAsia"/>
          <w:sz w:val="24"/>
        </w:rPr>
        <w:t>合同签订后，供应商提供发票，甲方支付合同总额的</w:t>
      </w:r>
      <w:r>
        <w:rPr>
          <w:rFonts w:ascii="宋体" w:hAnsi="宋体" w:cs="宋体"/>
          <w:sz w:val="24"/>
        </w:rPr>
        <w:t>3</w:t>
      </w:r>
      <w:r>
        <w:rPr>
          <w:rFonts w:ascii="宋体" w:hAnsi="宋体" w:cs="宋体" w:hint="eastAsia"/>
          <w:sz w:val="24"/>
        </w:rPr>
        <w:t>0%，产品安装调试完毕经甲方验收合格后，乙方出具剩余全额正式发票，甲方将支付合同总额</w:t>
      </w:r>
      <w:r>
        <w:rPr>
          <w:rFonts w:ascii="宋体" w:hAnsi="宋体" w:cs="宋体"/>
          <w:sz w:val="24"/>
        </w:rPr>
        <w:t>3</w:t>
      </w:r>
      <w:r>
        <w:rPr>
          <w:rFonts w:ascii="宋体" w:hAnsi="宋体" w:cs="宋体" w:hint="eastAsia"/>
          <w:sz w:val="24"/>
        </w:rPr>
        <w:t>5%，运行6个月后无质量问题一次性支付剩余款项。</w:t>
      </w:r>
    </w:p>
    <w:p w:rsidR="006A211E" w:rsidRDefault="00BF292C">
      <w:pPr>
        <w:snapToGrid w:val="0"/>
        <w:spacing w:line="480" w:lineRule="exact"/>
        <w:ind w:firstLineChars="200" w:firstLine="480"/>
        <w:rPr>
          <w:rFonts w:ascii="宋体" w:hAnsi="宋体" w:cs="宋体"/>
          <w:sz w:val="24"/>
        </w:rPr>
      </w:pPr>
      <w:r>
        <w:rPr>
          <w:rFonts w:ascii="宋体" w:hAnsi="宋体" w:cs="宋体" w:hint="eastAsia"/>
          <w:sz w:val="24"/>
        </w:rPr>
        <w:t>三、质量要求</w:t>
      </w:r>
    </w:p>
    <w:p w:rsidR="006A211E" w:rsidRDefault="00BF292C">
      <w:pPr>
        <w:spacing w:line="360" w:lineRule="auto"/>
        <w:ind w:firstLineChars="200" w:firstLine="480"/>
        <w:rPr>
          <w:rFonts w:ascii="宋体" w:hAnsi="宋体" w:cs="宋体"/>
          <w:sz w:val="24"/>
        </w:rPr>
      </w:pPr>
      <w:r>
        <w:rPr>
          <w:rFonts w:ascii="宋体" w:hAnsi="宋体" w:cs="宋体" w:hint="eastAsia"/>
          <w:sz w:val="24"/>
        </w:rPr>
        <w:t>3.1乙方提供的设备必须是原厂商全新、未使用过的原装合格正品，随机资料完整。型号、性能及指标满足招标采购文件提出的有关技术、质量、规格和性能的要求，达到国家或行业规定的标准，实行生产许可证制度的，应提供生产许可证；属于国家强制认证的产品，必须通过认证。</w:t>
      </w:r>
    </w:p>
    <w:p w:rsidR="006A211E" w:rsidRDefault="00BF292C">
      <w:pPr>
        <w:spacing w:line="360" w:lineRule="auto"/>
        <w:ind w:firstLineChars="200" w:firstLine="480"/>
        <w:rPr>
          <w:rFonts w:ascii="宋体" w:hAnsi="宋体" w:cs="宋体"/>
          <w:sz w:val="24"/>
        </w:rPr>
      </w:pPr>
      <w:r>
        <w:rPr>
          <w:rFonts w:ascii="宋体" w:hAnsi="宋体" w:cs="宋体" w:hint="eastAsia"/>
          <w:sz w:val="24"/>
        </w:rPr>
        <w:t>3.2所有产品（设备）在开箱检验时必须完好，无破损，配置与装箱单相符。数量、质量及性能不低于本采购需求书中提出的要求。</w:t>
      </w:r>
    </w:p>
    <w:p w:rsidR="006A211E" w:rsidRDefault="00BF292C" w:rsidP="002B37E2">
      <w:pPr>
        <w:spacing w:line="360" w:lineRule="auto"/>
        <w:ind w:firstLineChars="202" w:firstLine="485"/>
        <w:rPr>
          <w:rFonts w:ascii="宋体" w:hAnsi="宋体" w:cs="宋体"/>
          <w:sz w:val="24"/>
        </w:rPr>
      </w:pPr>
      <w:r>
        <w:rPr>
          <w:rFonts w:ascii="宋体" w:hAnsi="宋体" w:cs="宋体" w:hint="eastAsia"/>
          <w:sz w:val="24"/>
        </w:rPr>
        <w:t>3.3设备外观清洁，标记编号以及盘面显示等字体清晰，明确。铭牌、使用指示、警告指示应以中文或英文及易懂的通用符号来表示；应准确无误地表明设备之型号、规格、制造厂及生产或出厂日期。</w:t>
      </w:r>
    </w:p>
    <w:p w:rsidR="006A211E" w:rsidRDefault="00BF292C" w:rsidP="002B37E2">
      <w:pPr>
        <w:spacing w:line="360" w:lineRule="auto"/>
        <w:ind w:firstLineChars="202" w:firstLine="485"/>
        <w:rPr>
          <w:rFonts w:ascii="宋体" w:hAnsi="宋体" w:cs="宋体"/>
          <w:sz w:val="24"/>
        </w:rPr>
      </w:pPr>
      <w:r>
        <w:rPr>
          <w:rFonts w:ascii="宋体" w:hAnsi="宋体" w:cs="宋体" w:hint="eastAsia"/>
          <w:sz w:val="24"/>
        </w:rPr>
        <w:t>3</w:t>
      </w:r>
      <w:r>
        <w:rPr>
          <w:rFonts w:ascii="宋体" w:hAnsi="宋体" w:cs="宋体"/>
          <w:sz w:val="24"/>
        </w:rPr>
        <w:t xml:space="preserve">.4 </w:t>
      </w:r>
      <w:r>
        <w:rPr>
          <w:rFonts w:ascii="宋体" w:hAnsi="宋体" w:cs="宋体" w:hint="eastAsia"/>
          <w:sz w:val="24"/>
        </w:rPr>
        <w:t>项目实施前需签订安全生产承诺书</w:t>
      </w:r>
    </w:p>
    <w:p w:rsidR="006A211E" w:rsidRDefault="00BF292C">
      <w:pPr>
        <w:pStyle w:val="2"/>
      </w:pPr>
      <w:r>
        <w:rPr>
          <w:rFonts w:hint="eastAsia"/>
        </w:rPr>
        <w:t>3</w:t>
      </w:r>
      <w:r>
        <w:t>.5</w:t>
      </w:r>
      <w:r>
        <w:rPr>
          <w:rFonts w:hint="eastAsia"/>
        </w:rPr>
        <w:t>安装期间</w:t>
      </w:r>
      <w:r w:rsidR="00D2545E">
        <w:rPr>
          <w:rFonts w:hint="eastAsia"/>
        </w:rPr>
        <w:t>免费</w:t>
      </w:r>
      <w:r>
        <w:rPr>
          <w:rFonts w:hint="eastAsia"/>
        </w:rPr>
        <w:t>提供辅材备件，</w:t>
      </w:r>
      <w:r w:rsidR="00D2545E">
        <w:rPr>
          <w:rFonts w:hint="eastAsia"/>
        </w:rPr>
        <w:t>包括</w:t>
      </w:r>
      <w:r>
        <w:rPr>
          <w:rFonts w:hint="eastAsia"/>
        </w:rPr>
        <w:t>缺失或氧化</w:t>
      </w:r>
      <w:r w:rsidR="00D2545E">
        <w:rPr>
          <w:rFonts w:hint="eastAsia"/>
        </w:rPr>
        <w:t>等情况</w:t>
      </w:r>
      <w:r>
        <w:rPr>
          <w:rFonts w:hint="eastAsia"/>
        </w:rPr>
        <w:t>需换新的辅材</w:t>
      </w:r>
      <w:bookmarkStart w:id="104" w:name="_GoBack"/>
      <w:bookmarkEnd w:id="104"/>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四、包装</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乙方提供的设备必须为原包装，在送交甲方验收前不得拆箱。</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五、交货及安装调试</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5.1 交货时间为自甲方正式通知开工以后30天内安装调试结束。</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5.2 所有货物须按合同指定地点、时间前安装调试合格并交付使用。</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5.3 须负责进行安装调试服务并承担因此发生的一切费用。</w:t>
      </w:r>
    </w:p>
    <w:p w:rsidR="006A211E" w:rsidRDefault="00BF292C">
      <w:pPr>
        <w:spacing w:after="120"/>
        <w:ind w:firstLineChars="200" w:firstLine="480"/>
        <w:rPr>
          <w:rFonts w:ascii="宋体" w:hAnsi="宋体" w:cs="宋体"/>
          <w:kern w:val="0"/>
          <w:sz w:val="24"/>
        </w:rPr>
      </w:pPr>
      <w:r>
        <w:rPr>
          <w:rFonts w:ascii="宋体" w:hAnsi="宋体" w:cs="宋体" w:hint="eastAsia"/>
          <w:kern w:val="0"/>
          <w:sz w:val="24"/>
        </w:rPr>
        <w:t>5.4 本项目的项目经理:,联系电话:。</w:t>
      </w:r>
    </w:p>
    <w:p w:rsidR="006A211E" w:rsidRDefault="00BF292C">
      <w:pPr>
        <w:spacing w:after="120"/>
        <w:ind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.5</w:t>
      </w:r>
      <w:r>
        <w:rPr>
          <w:rFonts w:ascii="宋体" w:hAnsi="宋体" w:cs="宋体" w:hint="eastAsia"/>
          <w:kern w:val="0"/>
          <w:sz w:val="24"/>
        </w:rPr>
        <w:t>安装过程中投标方需要提供至少一名安全员（持证上岗）在现场监督，保证安全施工。</w:t>
      </w:r>
    </w:p>
    <w:p w:rsidR="006A211E" w:rsidRDefault="00BF292C">
      <w:pPr>
        <w:spacing w:after="120"/>
        <w:ind w:firstLineChars="200" w:firstLine="480"/>
        <w:rPr>
          <w:rFonts w:ascii="宋体" w:hAnsi="宋体" w:cs="宋体"/>
          <w:kern w:val="0"/>
          <w:sz w:val="24"/>
        </w:rPr>
      </w:pPr>
      <w:r>
        <w:rPr>
          <w:rFonts w:ascii="宋体" w:hAnsi="宋体" w:cs="宋体"/>
          <w:kern w:val="0"/>
          <w:sz w:val="24"/>
        </w:rPr>
        <w:t>5.6</w:t>
      </w:r>
      <w:r>
        <w:rPr>
          <w:rFonts w:ascii="宋体" w:hAnsi="宋体" w:cs="宋体" w:hint="eastAsia"/>
          <w:kern w:val="0"/>
          <w:sz w:val="24"/>
        </w:rPr>
        <w:t>电池上电调试时需请UPS主机厂家（维</w:t>
      </w:r>
      <w:proofErr w:type="gramStart"/>
      <w:r>
        <w:rPr>
          <w:rFonts w:ascii="宋体" w:hAnsi="宋体" w:cs="宋体" w:hint="eastAsia"/>
          <w:kern w:val="0"/>
          <w:sz w:val="24"/>
        </w:rPr>
        <w:t>谛</w:t>
      </w:r>
      <w:proofErr w:type="gramEnd"/>
      <w:r>
        <w:rPr>
          <w:rFonts w:ascii="宋体" w:hAnsi="宋体" w:cs="宋体" w:hint="eastAsia"/>
          <w:kern w:val="0"/>
          <w:sz w:val="24"/>
        </w:rPr>
        <w:t>）派出专业工程师（持工作证）到现场完成调教参数，保证作业安全。</w:t>
      </w:r>
    </w:p>
    <w:p w:rsidR="006A211E" w:rsidRDefault="00BF292C">
      <w:pPr>
        <w:shd w:val="clear" w:color="auto" w:fill="FFFFFF"/>
        <w:spacing w:line="46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.7</w:t>
      </w:r>
      <w:r>
        <w:rPr>
          <w:rFonts w:ascii="宋体" w:hAnsi="宋体" w:cs="宋体" w:hint="eastAsia"/>
          <w:kern w:val="0"/>
          <w:sz w:val="24"/>
        </w:rPr>
        <w:t>项目实施期间中心机房设备正常运行并与学校现有软硬件的无缝对接、确保现有软硬</w:t>
      </w:r>
      <w:r>
        <w:rPr>
          <w:rFonts w:ascii="宋体" w:hAnsi="宋体" w:cs="宋体" w:hint="eastAsia"/>
          <w:kern w:val="0"/>
          <w:sz w:val="24"/>
        </w:rPr>
        <w:lastRenderedPageBreak/>
        <w:t>件正常使用以及相关管理需求的实现；充分考虑系统的安全性、可扩展性和开放性，保证今后系统的平滑升级和系统扩容。</w:t>
      </w:r>
    </w:p>
    <w:p w:rsidR="006A211E" w:rsidRDefault="00BF292C">
      <w:pPr>
        <w:pStyle w:val="2"/>
      </w:pPr>
      <w:r>
        <w:rPr>
          <w:rFonts w:hint="eastAsia"/>
        </w:rPr>
        <w:t>5</w:t>
      </w:r>
      <w:r>
        <w:t>.8</w:t>
      </w:r>
      <w:r>
        <w:rPr>
          <w:rFonts w:hint="eastAsia"/>
        </w:rPr>
        <w:t>.培训服务：需对主要产品进行现场培训，免费提供 2 人次原厂培训。</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六、标的物的检验和验收</w:t>
      </w:r>
    </w:p>
    <w:p w:rsidR="006A211E" w:rsidRDefault="00BF292C">
      <w:pPr>
        <w:spacing w:line="360" w:lineRule="auto"/>
        <w:ind w:firstLineChars="200" w:firstLine="480"/>
        <w:rPr>
          <w:rFonts w:ascii="宋体" w:hAnsi="宋体" w:cs="宋体"/>
          <w:kern w:val="0"/>
          <w:sz w:val="24"/>
        </w:rPr>
      </w:pPr>
      <w:r>
        <w:rPr>
          <w:rFonts w:ascii="宋体" w:hAnsi="宋体" w:cs="宋体" w:hint="eastAsia"/>
          <w:sz w:val="24"/>
        </w:rPr>
        <w:t>6.1甲方</w:t>
      </w:r>
      <w:r>
        <w:rPr>
          <w:rFonts w:ascii="宋体" w:hAnsi="宋体" w:cs="宋体" w:hint="eastAsia"/>
          <w:kern w:val="0"/>
          <w:sz w:val="24"/>
        </w:rPr>
        <w:t>有权检测验收，如验收不合格，甲方有权终止合同，拒收未供产品，已实施产品在新合格产品到位之前，暂不退还。，甲方保留追究因此造成的一切损失的权利。</w:t>
      </w:r>
    </w:p>
    <w:p w:rsidR="006A211E" w:rsidRDefault="00BF292C">
      <w:pPr>
        <w:spacing w:line="360" w:lineRule="auto"/>
        <w:ind w:firstLineChars="200" w:firstLine="480"/>
        <w:rPr>
          <w:rFonts w:ascii="宋体" w:hAnsi="宋体" w:cs="宋体"/>
          <w:sz w:val="24"/>
        </w:rPr>
      </w:pPr>
      <w:r>
        <w:rPr>
          <w:rFonts w:ascii="宋体" w:hAnsi="宋体" w:cs="宋体" w:hint="eastAsia"/>
          <w:kern w:val="0"/>
          <w:sz w:val="24"/>
        </w:rPr>
        <w:t>6.2如现场不能解决的故障问题，1</w:t>
      </w:r>
      <w:r>
        <w:rPr>
          <w:rFonts w:ascii="宋体" w:hAnsi="宋体" w:cs="宋体"/>
          <w:kern w:val="0"/>
          <w:sz w:val="24"/>
        </w:rPr>
        <w:t>5</w:t>
      </w:r>
      <w:r>
        <w:rPr>
          <w:rFonts w:ascii="宋体" w:hAnsi="宋体" w:cs="宋体" w:hint="eastAsia"/>
          <w:kern w:val="0"/>
          <w:sz w:val="24"/>
        </w:rPr>
        <w:t>分钟内须提供故障不</w:t>
      </w:r>
      <w:r>
        <w:rPr>
          <w:rFonts w:ascii="宋体" w:hAnsi="宋体" w:cs="宋体" w:hint="eastAsia"/>
          <w:sz w:val="24"/>
        </w:rPr>
        <w:t>能排除时的解决方案。</w:t>
      </w:r>
    </w:p>
    <w:p w:rsidR="006A211E" w:rsidRDefault="00BF292C">
      <w:pPr>
        <w:spacing w:line="360" w:lineRule="auto"/>
        <w:ind w:firstLineChars="200" w:firstLine="480"/>
        <w:rPr>
          <w:rFonts w:ascii="宋体" w:hAnsi="宋体" w:cs="宋体"/>
          <w:sz w:val="24"/>
        </w:rPr>
      </w:pPr>
      <w:r>
        <w:rPr>
          <w:rFonts w:ascii="宋体" w:hAnsi="宋体" w:cs="宋体" w:hint="eastAsia"/>
          <w:sz w:val="24"/>
        </w:rPr>
        <w:t>6.3竣工交付前，</w:t>
      </w:r>
      <w:r>
        <w:rPr>
          <w:rFonts w:ascii="宋体" w:hAnsi="宋体" w:cs="宋体" w:hint="eastAsia"/>
          <w:kern w:val="0"/>
          <w:sz w:val="24"/>
        </w:rPr>
        <w:t>乙方</w:t>
      </w:r>
      <w:r>
        <w:rPr>
          <w:rFonts w:ascii="宋体" w:hAnsi="宋体" w:cs="宋体" w:hint="eastAsia"/>
          <w:sz w:val="24"/>
        </w:rPr>
        <w:t>应向甲方提供完整的竣工图与竣工文件。</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sz w:val="24"/>
        </w:rPr>
        <w:t>6.4</w:t>
      </w:r>
      <w:r>
        <w:rPr>
          <w:rFonts w:ascii="宋体" w:hAnsi="宋体" w:cs="宋体" w:hint="eastAsia"/>
          <w:kern w:val="0"/>
          <w:sz w:val="24"/>
        </w:rPr>
        <w:t>乙方履约到位、以书面形式向甲方提出验收申请，甲方依据项目合同组织相关专业技术人员组织进行验收，并出具验收报告，作为支付货款的依据。</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七、质保及售后服务</w:t>
      </w:r>
    </w:p>
    <w:p w:rsidR="006A211E" w:rsidRDefault="00BF292C" w:rsidP="002B37E2">
      <w:pPr>
        <w:spacing w:line="360" w:lineRule="auto"/>
        <w:ind w:firstLineChars="202" w:firstLine="485"/>
        <w:rPr>
          <w:rFonts w:ascii="宋体" w:hAnsi="宋体" w:cs="宋体"/>
          <w:bCs/>
          <w:kern w:val="0"/>
          <w:sz w:val="24"/>
        </w:rPr>
      </w:pPr>
      <w:r>
        <w:rPr>
          <w:rFonts w:ascii="宋体" w:hAnsi="宋体" w:cs="宋体" w:hint="eastAsia"/>
          <w:bCs/>
          <w:kern w:val="0"/>
          <w:sz w:val="24"/>
        </w:rPr>
        <w:t>7.1 乙方负责安装、调试、验收，并承担因此发生的一切费用。</w:t>
      </w:r>
    </w:p>
    <w:p w:rsidR="006A211E" w:rsidRDefault="00BF292C" w:rsidP="002B37E2">
      <w:pPr>
        <w:spacing w:line="360" w:lineRule="auto"/>
        <w:ind w:firstLineChars="202" w:firstLine="485"/>
        <w:rPr>
          <w:rFonts w:ascii="宋体" w:hAnsi="宋体" w:cs="宋体"/>
          <w:sz w:val="24"/>
        </w:rPr>
      </w:pPr>
      <w:r>
        <w:rPr>
          <w:rFonts w:ascii="宋体" w:hAnsi="宋体" w:cs="宋体" w:hint="eastAsia"/>
          <w:bCs/>
          <w:kern w:val="0"/>
          <w:sz w:val="24"/>
        </w:rPr>
        <w:t>7.2</w:t>
      </w:r>
      <w:r>
        <w:rPr>
          <w:rFonts w:ascii="宋体" w:hAnsi="宋体" w:cs="宋体" w:hint="eastAsia"/>
          <w:sz w:val="24"/>
        </w:rPr>
        <w:t xml:space="preserve">免费质保期自验收合格之日起计算，本项目乙方提供原厂整体 </w:t>
      </w:r>
      <w:r>
        <w:rPr>
          <w:rFonts w:ascii="宋体" w:hAnsi="宋体" w:cs="宋体" w:hint="eastAsia"/>
          <w:sz w:val="24"/>
          <w:u w:val="single"/>
        </w:rPr>
        <w:t xml:space="preserve"> 三 </w:t>
      </w:r>
      <w:r>
        <w:rPr>
          <w:rFonts w:ascii="宋体" w:hAnsi="宋体" w:cs="宋体" w:hint="eastAsia"/>
          <w:sz w:val="24"/>
        </w:rPr>
        <w:t xml:space="preserve"> 年的免费质保。质</w:t>
      </w:r>
      <w:proofErr w:type="gramStart"/>
      <w:r>
        <w:rPr>
          <w:rFonts w:ascii="宋体" w:hAnsi="宋体" w:cs="宋体" w:hint="eastAsia"/>
          <w:sz w:val="24"/>
        </w:rPr>
        <w:t>保包括</w:t>
      </w:r>
      <w:proofErr w:type="gramEnd"/>
      <w:r>
        <w:rPr>
          <w:rFonts w:ascii="宋体" w:hAnsi="宋体" w:cs="宋体" w:hint="eastAsia"/>
          <w:sz w:val="24"/>
        </w:rPr>
        <w:t>设备维修、设备更换、系统升级、远程诊断服务、系统管理咨询服务、应急处理服务等，质保期内联系方式（7*24小时）联系人   ，联系电话    ；提供终身7×24小时售后服务专线支持；质保期内在发生故障后接到用户通知后中标单位应1</w:t>
      </w:r>
      <w:r>
        <w:rPr>
          <w:rFonts w:ascii="宋体" w:hAnsi="宋体" w:cs="宋体"/>
          <w:sz w:val="24"/>
        </w:rPr>
        <w:t>0</w:t>
      </w:r>
      <w:r>
        <w:rPr>
          <w:rFonts w:ascii="宋体" w:hAnsi="宋体" w:cs="宋体" w:hint="eastAsia"/>
          <w:sz w:val="24"/>
        </w:rPr>
        <w:t>分钟内予以响应，3</w:t>
      </w:r>
      <w:r>
        <w:rPr>
          <w:rFonts w:ascii="宋体" w:hAnsi="宋体" w:cs="宋体"/>
          <w:sz w:val="24"/>
        </w:rPr>
        <w:t>0</w:t>
      </w:r>
      <w:r>
        <w:rPr>
          <w:rFonts w:ascii="宋体" w:hAnsi="宋体" w:cs="宋体" w:hint="eastAsia"/>
          <w:sz w:val="24"/>
        </w:rPr>
        <w:t>分钟内免费上门服务，超过3次超时上门服务响应，合同自动终止且扣除履约保证金。如遇硬件产品（设备）故障，无法在4小时内修复的，应提供临时备件予以替换，确保设备8小时内正常运行。在维保期内所更换的设备及零配件型号和品牌必须与原设备及零配件一致，必须是全新现货，正品原装、符合国家质量检测标准的合格产品。不能兑现质</w:t>
      </w:r>
      <w:proofErr w:type="gramStart"/>
      <w:r>
        <w:rPr>
          <w:rFonts w:ascii="宋体" w:hAnsi="宋体" w:cs="宋体" w:hint="eastAsia"/>
          <w:sz w:val="24"/>
        </w:rPr>
        <w:t>保承诺</w:t>
      </w:r>
      <w:proofErr w:type="gramEnd"/>
      <w:r>
        <w:rPr>
          <w:rFonts w:ascii="宋体" w:hAnsi="宋体" w:cs="宋体" w:hint="eastAsia"/>
          <w:sz w:val="24"/>
        </w:rPr>
        <w:t>的，甲方将扣除履约保证金。</w:t>
      </w:r>
    </w:p>
    <w:p w:rsidR="006A211E" w:rsidRDefault="00BF292C" w:rsidP="002B37E2">
      <w:pPr>
        <w:spacing w:line="360" w:lineRule="auto"/>
        <w:ind w:firstLineChars="202" w:firstLine="485"/>
        <w:rPr>
          <w:rFonts w:ascii="宋体" w:hAnsi="宋体" w:cs="宋体"/>
          <w:bCs/>
          <w:kern w:val="0"/>
          <w:sz w:val="24"/>
        </w:rPr>
      </w:pPr>
      <w:r>
        <w:rPr>
          <w:rFonts w:ascii="宋体" w:hAnsi="宋体" w:cs="宋体" w:hint="eastAsia"/>
          <w:bCs/>
          <w:kern w:val="0"/>
          <w:sz w:val="24"/>
        </w:rPr>
        <w:t>7.3在质保期内同一硬件一个月内连续3次出现同一故障，乙方须无偿更换同一档次设备。</w:t>
      </w:r>
    </w:p>
    <w:p w:rsidR="006A211E" w:rsidRDefault="00BF292C" w:rsidP="002B37E2">
      <w:pPr>
        <w:spacing w:line="360" w:lineRule="auto"/>
        <w:ind w:firstLineChars="202" w:firstLine="485"/>
        <w:rPr>
          <w:rFonts w:ascii="宋体" w:hAnsi="宋体" w:cs="宋体"/>
          <w:bCs/>
          <w:kern w:val="0"/>
          <w:sz w:val="24"/>
        </w:rPr>
      </w:pPr>
      <w:r>
        <w:rPr>
          <w:rFonts w:ascii="宋体" w:hAnsi="宋体" w:cs="宋体" w:hint="eastAsia"/>
          <w:bCs/>
          <w:kern w:val="0"/>
          <w:sz w:val="24"/>
        </w:rPr>
        <w:t>7.4所有货品应有乙方免费按时送达指定地点，并安装调配好。</w:t>
      </w:r>
    </w:p>
    <w:p w:rsidR="006A211E" w:rsidRDefault="00BF292C" w:rsidP="002B37E2">
      <w:pPr>
        <w:spacing w:line="360" w:lineRule="auto"/>
        <w:ind w:firstLineChars="202" w:firstLine="485"/>
        <w:rPr>
          <w:rFonts w:ascii="宋体" w:hAnsi="宋体" w:cs="宋体"/>
          <w:bCs/>
          <w:kern w:val="0"/>
          <w:sz w:val="24"/>
        </w:rPr>
      </w:pPr>
      <w:r>
        <w:rPr>
          <w:rFonts w:ascii="宋体" w:hAnsi="宋体" w:cs="宋体" w:hint="eastAsia"/>
          <w:bCs/>
          <w:kern w:val="0"/>
          <w:sz w:val="24"/>
        </w:rPr>
        <w:t>7.5设备在质保期内发生产品设备及装修故障，乙方应及时予以响应，免费上门服务。质保期上述所有服务及零部件更换、运输等一切相关费用均为免费，否则甲方将自行采取必要的措施，由此产生风险和费用应由乙方承担。质保期满后仍需向甲方提供只计成本的维护服务。</w:t>
      </w:r>
    </w:p>
    <w:p w:rsidR="006A211E" w:rsidRDefault="00BF292C" w:rsidP="002B37E2">
      <w:pPr>
        <w:spacing w:line="360" w:lineRule="auto"/>
        <w:ind w:firstLineChars="202" w:firstLine="485"/>
        <w:rPr>
          <w:rFonts w:ascii="宋体" w:hAnsi="宋体" w:cs="宋体"/>
          <w:bCs/>
          <w:kern w:val="0"/>
          <w:sz w:val="24"/>
        </w:rPr>
      </w:pPr>
      <w:r>
        <w:rPr>
          <w:rFonts w:ascii="宋体" w:hAnsi="宋体" w:cs="宋体" w:hint="eastAsia"/>
          <w:bCs/>
          <w:kern w:val="0"/>
          <w:sz w:val="24"/>
        </w:rPr>
        <w:t>7.6质保期内乙方提供不少于一年二次的巡检，</w:t>
      </w:r>
      <w:r>
        <w:rPr>
          <w:rFonts w:ascii="宋体" w:hAnsi="宋体" w:cs="宋体" w:hint="eastAsia"/>
          <w:sz w:val="24"/>
        </w:rPr>
        <w:t>提供每年不少于一次的电池保养服务</w:t>
      </w:r>
      <w:r>
        <w:rPr>
          <w:rFonts w:ascii="宋体" w:hAnsi="宋体" w:cs="宋体" w:hint="eastAsia"/>
          <w:bCs/>
          <w:kern w:val="0"/>
          <w:sz w:val="24"/>
        </w:rPr>
        <w:t>，在质保期结束前，双方代表对产品进行一次全面检查，任何缺陷由乙方负责处理，将缺陷原因、修理内容、完成修理和恢复时间等以书面形式告知乙方，并须得到甲方认可。</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八、违约责任</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lastRenderedPageBreak/>
        <w:t>合同一方不履行合同义务或者履行合同义务不符合约定的，应当承担继续履行、采取补救措施或赔偿损失等违约责任。</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8.1 甲方违约责任</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8.1.1在合同生效后，</w:t>
      </w:r>
      <w:r>
        <w:rPr>
          <w:rFonts w:ascii="宋体" w:hAnsi="宋体" w:cs="宋体" w:hint="eastAsia"/>
          <w:sz w:val="24"/>
        </w:rPr>
        <w:t>非乙方原因甲方要求退货的</w:t>
      </w:r>
      <w:r>
        <w:rPr>
          <w:rFonts w:ascii="宋体" w:hAnsi="宋体" w:cs="宋体" w:hint="eastAsia"/>
          <w:kern w:val="0"/>
          <w:sz w:val="24"/>
        </w:rPr>
        <w:t>，应向乙方偿付合同总价款的</w:t>
      </w:r>
      <w:r>
        <w:rPr>
          <w:rFonts w:ascii="宋体" w:hAnsi="宋体" w:cs="宋体" w:hint="eastAsia"/>
          <w:kern w:val="0"/>
          <w:sz w:val="24"/>
          <w:u w:val="single"/>
        </w:rPr>
        <w:t xml:space="preserve"> 2 </w:t>
      </w:r>
      <w:r>
        <w:rPr>
          <w:rFonts w:ascii="宋体" w:hAnsi="宋体" w:cs="宋体" w:hint="eastAsia"/>
          <w:kern w:val="0"/>
          <w:sz w:val="24"/>
        </w:rPr>
        <w:t>%，作为违约金，违约金不足以补偿损失的，乙方有权要求甲方补足。</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8.1.2 甲方违反合同规定，拒绝接收乙方交付的合格标的物，应当承担乙方由此造成的损失。</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8.2 乙方违约责任</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8.2.1 乙方不能交货，或交货不合格从而影响甲方按期正常使用的，应向甲方偿付合同总价款</w:t>
      </w:r>
      <w:r>
        <w:rPr>
          <w:rFonts w:ascii="宋体" w:hAnsi="宋体" w:cs="宋体" w:hint="eastAsia"/>
          <w:kern w:val="0"/>
          <w:sz w:val="24"/>
          <w:u w:val="single"/>
        </w:rPr>
        <w:t xml:space="preserve"> 2 </w:t>
      </w:r>
      <w:r>
        <w:rPr>
          <w:rFonts w:ascii="宋体" w:hAnsi="宋体" w:cs="宋体" w:hint="eastAsia"/>
          <w:kern w:val="0"/>
          <w:sz w:val="24"/>
        </w:rPr>
        <w:t>%的违约金，违约金不足以补偿损失的，甲方有权要求乙方补足。</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8.2.2 乙方逾期交付的，应提前与甲方协商、说明原因，如甲方不认可，乙方应仍按合同约定工期交付，逾期交付的按合同金额每天</w:t>
      </w:r>
      <w:r>
        <w:rPr>
          <w:rFonts w:ascii="宋体" w:hAnsi="宋体" w:cs="宋体" w:hint="eastAsia"/>
          <w:kern w:val="0"/>
          <w:sz w:val="24"/>
          <w:u w:val="single"/>
        </w:rPr>
        <w:t xml:space="preserve"> 0.05%  </w:t>
      </w:r>
      <w:r>
        <w:rPr>
          <w:rFonts w:ascii="宋体" w:hAnsi="宋体" w:cs="宋体" w:hint="eastAsia"/>
          <w:kern w:val="0"/>
          <w:sz w:val="24"/>
        </w:rPr>
        <w:t>支付逾期违约金，同时承担甲方因此遭致的损失费用。</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 xml:space="preserve">8.2.2 质保期内乙方质保服务响应不及时，达不到投标时候承诺时间修复或提供备件的，每次处罚违约金 </w:t>
      </w:r>
      <w:r>
        <w:rPr>
          <w:rFonts w:ascii="宋体" w:hAnsi="宋体" w:cs="宋体" w:hint="eastAsia"/>
          <w:kern w:val="0"/>
          <w:sz w:val="24"/>
          <w:u w:val="single"/>
        </w:rPr>
        <w:t>500.00</w:t>
      </w:r>
      <w:r>
        <w:rPr>
          <w:rFonts w:ascii="宋体" w:hAnsi="宋体" w:cs="宋体" w:hint="eastAsia"/>
          <w:kern w:val="0"/>
          <w:sz w:val="24"/>
        </w:rPr>
        <w:t>元，从履约保证金中扣除。</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九、不可抗力</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9.1 因不可抗力不能履行合同的，根据不可抗力的影响，部分或者全部免除责任。但合同一方延迟履行后发生不可抗力的，不能免除责任。</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9.2 合同一方因不可抗力不能履行合同的，应当及时通知对方，以减轻可能给对方造成的损失，并应当在合理期限内提供证明。</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十、索赔</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10.1 甲方有权根据当地产品质量检验机构或其他有权部门出具的检验证书向乙方提出索赔。</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10.2 在本合同规定的检验期限和质量保证期内，如果乙方对甲方提出的索赔或差异有责任，则乙方应按甲方同意的下列一种或多种方式解决索赔事宜：</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10.2.1 乙方同意退货，并按合同规定的货币将货款退还给甲方，并且承担由此发生的一切损失和费用，包括利息、银行手续费、运费、保险费、检验费、仓储费、装卸费以及为保护退回标的物所需的其他必要费用。</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10.2.2 根据标的物的低劣程度、损坏程度以及甲方遭受损失的数额，经双方协商确定降</w:t>
      </w:r>
      <w:r>
        <w:rPr>
          <w:rFonts w:ascii="宋体" w:hAnsi="宋体" w:cs="宋体" w:hint="eastAsia"/>
          <w:kern w:val="0"/>
          <w:sz w:val="24"/>
        </w:rPr>
        <w:lastRenderedPageBreak/>
        <w:t>低标的物的价格。</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10.2.3 用符合规格、质量和性能要求的新零件、部件或标的物来更换有缺陷的部分或修补缺陷部分，乙方应承</w:t>
      </w:r>
      <w:proofErr w:type="gramStart"/>
      <w:r>
        <w:rPr>
          <w:rFonts w:ascii="宋体" w:hAnsi="宋体" w:cs="宋体" w:hint="eastAsia"/>
          <w:kern w:val="0"/>
          <w:sz w:val="24"/>
        </w:rPr>
        <w:t>担一切</w:t>
      </w:r>
      <w:proofErr w:type="gramEnd"/>
      <w:r>
        <w:rPr>
          <w:rFonts w:ascii="宋体" w:hAnsi="宋体" w:cs="宋体" w:hint="eastAsia"/>
          <w:kern w:val="0"/>
          <w:sz w:val="24"/>
        </w:rPr>
        <w:t>费用和风险并且负担甲方所发生的一切直接费用。同时，乙方应按合同规定，相应延长修补或被更换部件或标的物的质量保证期。</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十一、履约保证金</w:t>
      </w:r>
    </w:p>
    <w:p w:rsidR="006A211E" w:rsidRPr="00281C73" w:rsidRDefault="00BF292C" w:rsidP="002B37E2">
      <w:pPr>
        <w:spacing w:line="360" w:lineRule="auto"/>
        <w:ind w:firstLineChars="202" w:firstLine="485"/>
        <w:rPr>
          <w:rFonts w:ascii="宋体" w:hAnsi="宋体" w:cs="宋体"/>
          <w:kern w:val="0"/>
          <w:sz w:val="24"/>
        </w:rPr>
      </w:pPr>
      <w:r w:rsidRPr="00281C73">
        <w:rPr>
          <w:rFonts w:ascii="宋体" w:hAnsi="宋体" w:cs="宋体" w:hint="eastAsia"/>
          <w:kern w:val="0"/>
          <w:sz w:val="24"/>
        </w:rPr>
        <w:t>1.本项目成交后的履约保证金为合同价的       ，乙方的履约保证金须在成交通知书发出之日起至合同签订前汇入甲方账户（应当以数字人民币、支票、汇票或者金融机构、担保机构出具的保函等非现金形式提交），乙方</w:t>
      </w:r>
      <w:proofErr w:type="gramStart"/>
      <w:r w:rsidRPr="00281C73">
        <w:rPr>
          <w:rFonts w:ascii="宋体" w:hAnsi="宋体" w:cs="宋体" w:hint="eastAsia"/>
          <w:kern w:val="0"/>
          <w:sz w:val="24"/>
        </w:rPr>
        <w:t>凭成交</w:t>
      </w:r>
      <w:proofErr w:type="gramEnd"/>
      <w:r w:rsidRPr="00281C73">
        <w:rPr>
          <w:rFonts w:ascii="宋体" w:hAnsi="宋体" w:cs="宋体" w:hint="eastAsia"/>
          <w:kern w:val="0"/>
          <w:sz w:val="24"/>
        </w:rPr>
        <w:t>通知书与甲方签订合同。超期或未有协商，则视为自动放弃成交资格。</w:t>
      </w:r>
    </w:p>
    <w:p w:rsidR="006A211E" w:rsidRPr="00281C73" w:rsidRDefault="00BF292C" w:rsidP="002B37E2">
      <w:pPr>
        <w:spacing w:line="360" w:lineRule="auto"/>
        <w:ind w:firstLineChars="202" w:firstLine="485"/>
        <w:rPr>
          <w:rFonts w:ascii="宋体" w:hAnsi="宋体" w:cs="宋体"/>
          <w:kern w:val="0"/>
          <w:sz w:val="24"/>
        </w:rPr>
      </w:pPr>
      <w:r w:rsidRPr="00281C73">
        <w:rPr>
          <w:rFonts w:ascii="宋体" w:hAnsi="宋体" w:cs="宋体" w:hint="eastAsia"/>
          <w:kern w:val="0"/>
          <w:sz w:val="24"/>
        </w:rPr>
        <w:t>2.乙方全部履约合同义务，经甲方验收合格无质量、进度等问题的，甲方在验收合格满三年后一次性退还履约保证金；</w:t>
      </w:r>
    </w:p>
    <w:p w:rsidR="006A211E" w:rsidRPr="00281C73" w:rsidRDefault="00BF292C" w:rsidP="002B37E2">
      <w:pPr>
        <w:spacing w:line="360" w:lineRule="auto"/>
        <w:ind w:firstLineChars="202" w:firstLine="485"/>
        <w:rPr>
          <w:rFonts w:ascii="宋体" w:hAnsi="宋体" w:cs="宋体"/>
          <w:kern w:val="0"/>
          <w:sz w:val="24"/>
        </w:rPr>
      </w:pPr>
      <w:r w:rsidRPr="00281C73">
        <w:rPr>
          <w:rFonts w:ascii="宋体" w:hAnsi="宋体" w:cs="宋体" w:hint="eastAsia"/>
          <w:kern w:val="0"/>
          <w:sz w:val="24"/>
        </w:rPr>
        <w:t>3.发生以下情况的，履约保证金不予退还或部分退还：</w:t>
      </w:r>
    </w:p>
    <w:p w:rsidR="006A211E" w:rsidRPr="00281C73" w:rsidRDefault="00BF292C" w:rsidP="002B37E2">
      <w:pPr>
        <w:spacing w:line="360" w:lineRule="auto"/>
        <w:ind w:firstLineChars="202" w:firstLine="485"/>
        <w:rPr>
          <w:rFonts w:ascii="宋体" w:hAnsi="宋体" w:cs="宋体"/>
          <w:kern w:val="0"/>
          <w:sz w:val="24"/>
        </w:rPr>
      </w:pPr>
      <w:r w:rsidRPr="00281C73">
        <w:rPr>
          <w:rFonts w:ascii="宋体" w:hAnsi="宋体" w:cs="宋体" w:hint="eastAsia"/>
          <w:kern w:val="0"/>
          <w:sz w:val="24"/>
        </w:rPr>
        <w:t>a.签订合同后，乙方不履行合同义务的，甲方有权全额扣除履约保证金，全额不予退还，同时甲方亦有权终止合同，乙方还须承担相应的法律赔偿责任。</w:t>
      </w:r>
    </w:p>
    <w:p w:rsidR="006A211E" w:rsidRPr="00281C73" w:rsidRDefault="00BF292C" w:rsidP="002B37E2">
      <w:pPr>
        <w:spacing w:line="360" w:lineRule="auto"/>
        <w:ind w:firstLineChars="202" w:firstLine="485"/>
        <w:rPr>
          <w:rFonts w:ascii="宋体" w:hAnsi="宋体" w:cs="宋体"/>
          <w:kern w:val="0"/>
          <w:sz w:val="24"/>
        </w:rPr>
      </w:pPr>
      <w:r w:rsidRPr="00281C73">
        <w:rPr>
          <w:rFonts w:ascii="宋体" w:hAnsi="宋体" w:cs="宋体" w:hint="eastAsia"/>
          <w:kern w:val="0"/>
          <w:sz w:val="24"/>
        </w:rPr>
        <w:t>b.乙方在履约过程中发生违约行为，给甲方造成损失的，甲方有权在成交供应商缴纳的履约保证金中予以扣款，以弥补甲方经济损失，不足的部分乙方另外补齐。</w:t>
      </w:r>
    </w:p>
    <w:p w:rsidR="006A211E" w:rsidRPr="00281C73" w:rsidRDefault="00BF292C" w:rsidP="002B37E2">
      <w:pPr>
        <w:spacing w:line="360" w:lineRule="auto"/>
        <w:ind w:firstLineChars="202" w:firstLine="485"/>
        <w:rPr>
          <w:rFonts w:ascii="宋体" w:hAnsi="宋体" w:cs="宋体"/>
          <w:kern w:val="0"/>
          <w:sz w:val="24"/>
        </w:rPr>
      </w:pPr>
      <w:r w:rsidRPr="00281C73">
        <w:rPr>
          <w:rFonts w:ascii="宋体" w:hAnsi="宋体" w:cs="宋体" w:hint="eastAsia"/>
          <w:kern w:val="0"/>
          <w:sz w:val="24"/>
        </w:rPr>
        <w:t>4.以履约保函（保险）形式向甲方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十二、合同的解除和转让</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12.1 甲方和乙方协商一致，可以解除合同。</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12.2 有下列情形之一，合同一方可以解除合同：</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12.2.1 因不可抗力致使不能实现合同目的，未受不可抗力影响的一方有权解除合同；</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12.2.2 因合同一方违约导致合同不能履行，另一方有权解除合同</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lastRenderedPageBreak/>
        <w:t>12.2.3 有权解除合同的一方，应当在违约事实或不可抗力发生之后三十天内书面通知对方以主张解除合同，合同在书面通知到达对方时解除。</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12.3 合同的部分和全部都不得转让。</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十三、合同的生效</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 xml:space="preserve">本合同在乙方按规定缴纳了履约保证金且甲乙双方签字盖章后即生效。   </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十四、争议的解决</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甲乙双方因合同发生争议，应在采购人的主持下进行调解，协商不成，任何一方可以向甲方所在地人民法院起诉。</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十五、附则</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15.1 合同份数：本合同一式陆份，甲方伍份、乙方壹份。</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15.2 本合同文件使用中文书写、解释和说明。</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15.3 本合同履行过程中产生的纪要、协议以及中标通知书、采购响应文件和采购文件为本合同的附件，与合同具有同等效力。</w:t>
      </w:r>
    </w:p>
    <w:p w:rsidR="006A211E" w:rsidRDefault="00BF292C" w:rsidP="002B37E2">
      <w:pPr>
        <w:spacing w:line="360" w:lineRule="auto"/>
        <w:ind w:firstLineChars="202" w:firstLine="485"/>
        <w:rPr>
          <w:rFonts w:ascii="宋体" w:hAnsi="宋体" w:cs="宋体"/>
          <w:kern w:val="0"/>
          <w:sz w:val="24"/>
        </w:rPr>
      </w:pPr>
      <w:r>
        <w:rPr>
          <w:rFonts w:ascii="宋体" w:hAnsi="宋体" w:cs="宋体" w:hint="eastAsia"/>
          <w:kern w:val="0"/>
          <w:sz w:val="24"/>
        </w:rPr>
        <w:t>15.4 未尽事宜</w:t>
      </w:r>
    </w:p>
    <w:p w:rsidR="006A211E" w:rsidRDefault="00BF292C">
      <w:pPr>
        <w:spacing w:line="360" w:lineRule="auto"/>
        <w:ind w:firstLineChars="50" w:firstLine="120"/>
        <w:rPr>
          <w:rFonts w:ascii="宋体" w:hAnsi="宋体" w:cs="宋体"/>
          <w:kern w:val="0"/>
          <w:sz w:val="24"/>
        </w:rPr>
      </w:pPr>
      <w:r>
        <w:rPr>
          <w:rFonts w:ascii="宋体" w:hAnsi="宋体" w:cs="宋体" w:hint="eastAsia"/>
          <w:kern w:val="0"/>
          <w:sz w:val="24"/>
        </w:rPr>
        <w:t>本合同未尽事宜应按照《中华人民共和国民法典》、《中华人民共和国产品质量法》及其相关配套法律法规之规定解释。</w:t>
      </w:r>
    </w:p>
    <w:p w:rsidR="006A211E" w:rsidRDefault="006A211E">
      <w:pPr>
        <w:rPr>
          <w:rFonts w:ascii="宋体" w:hAnsi="宋体" w:cs="宋体"/>
        </w:rPr>
      </w:pPr>
    </w:p>
    <w:p w:rsidR="006A211E" w:rsidRDefault="006A211E">
      <w:pPr>
        <w:spacing w:line="360" w:lineRule="auto"/>
        <w:rPr>
          <w:rFonts w:ascii="宋体" w:hAnsi="宋体" w:cs="宋体"/>
          <w:kern w:val="0"/>
          <w:sz w:val="24"/>
        </w:rPr>
      </w:pPr>
    </w:p>
    <w:p w:rsidR="006A211E" w:rsidRDefault="00BF292C">
      <w:pPr>
        <w:spacing w:line="500" w:lineRule="exact"/>
        <w:ind w:left="5760" w:hangingChars="2400" w:hanging="5760"/>
        <w:rPr>
          <w:rFonts w:ascii="宋体" w:hAnsi="宋体" w:cs="宋体"/>
          <w:sz w:val="24"/>
        </w:rPr>
      </w:pPr>
      <w:r>
        <w:rPr>
          <w:rFonts w:ascii="宋体" w:hAnsi="宋体" w:cs="宋体" w:hint="eastAsia"/>
          <w:sz w:val="24"/>
        </w:rPr>
        <w:t>甲 方：江苏商贸职业学院                 乙 方：</w:t>
      </w:r>
    </w:p>
    <w:p w:rsidR="006A211E" w:rsidRDefault="00BF292C">
      <w:pPr>
        <w:spacing w:line="500" w:lineRule="exact"/>
        <w:ind w:left="5760" w:hangingChars="2400" w:hanging="5760"/>
        <w:jc w:val="left"/>
        <w:rPr>
          <w:rFonts w:ascii="宋体" w:hAnsi="宋体" w:cs="宋体"/>
          <w:sz w:val="24"/>
        </w:rPr>
      </w:pPr>
      <w:r>
        <w:rPr>
          <w:rFonts w:ascii="宋体" w:hAnsi="宋体" w:cs="宋体" w:hint="eastAsia"/>
          <w:sz w:val="24"/>
        </w:rPr>
        <w:t>开户银行：中国银行</w:t>
      </w:r>
      <w:proofErr w:type="gramStart"/>
      <w:r>
        <w:rPr>
          <w:rFonts w:ascii="宋体" w:hAnsi="宋体" w:cs="宋体" w:hint="eastAsia"/>
          <w:sz w:val="24"/>
        </w:rPr>
        <w:t>南通金</w:t>
      </w:r>
      <w:proofErr w:type="gramEnd"/>
      <w:r>
        <w:rPr>
          <w:rFonts w:ascii="宋体" w:hAnsi="宋体" w:cs="宋体" w:hint="eastAsia"/>
          <w:sz w:val="24"/>
        </w:rPr>
        <w:t>海岸支行        开户银行：</w:t>
      </w:r>
    </w:p>
    <w:p w:rsidR="006A211E" w:rsidRDefault="00BF292C">
      <w:pPr>
        <w:spacing w:line="500" w:lineRule="exact"/>
        <w:jc w:val="left"/>
        <w:rPr>
          <w:rFonts w:ascii="宋体" w:hAnsi="宋体" w:cs="宋体"/>
          <w:sz w:val="24"/>
        </w:rPr>
      </w:pPr>
      <w:proofErr w:type="gramStart"/>
      <w:r>
        <w:rPr>
          <w:rFonts w:ascii="宋体" w:hAnsi="宋体" w:cs="宋体" w:hint="eastAsia"/>
          <w:sz w:val="24"/>
        </w:rPr>
        <w:t>帐号</w:t>
      </w:r>
      <w:proofErr w:type="gramEnd"/>
      <w:r>
        <w:rPr>
          <w:rFonts w:ascii="宋体" w:hAnsi="宋体" w:cs="宋体" w:hint="eastAsia"/>
          <w:sz w:val="24"/>
        </w:rPr>
        <w:t xml:space="preserve">：522258202631                      </w:t>
      </w:r>
      <w:proofErr w:type="gramStart"/>
      <w:r>
        <w:rPr>
          <w:rFonts w:ascii="宋体" w:hAnsi="宋体" w:cs="宋体" w:hint="eastAsia"/>
          <w:sz w:val="24"/>
        </w:rPr>
        <w:t>帐号</w:t>
      </w:r>
      <w:proofErr w:type="gramEnd"/>
      <w:r>
        <w:rPr>
          <w:rFonts w:ascii="宋体" w:hAnsi="宋体" w:cs="宋体" w:hint="eastAsia"/>
          <w:sz w:val="24"/>
        </w:rPr>
        <w:t>：</w:t>
      </w:r>
    </w:p>
    <w:p w:rsidR="006A211E" w:rsidRDefault="00BF292C">
      <w:pPr>
        <w:spacing w:line="500" w:lineRule="exact"/>
        <w:jc w:val="left"/>
        <w:rPr>
          <w:rFonts w:ascii="宋体" w:hAnsi="宋体" w:cs="宋体"/>
          <w:sz w:val="24"/>
        </w:rPr>
      </w:pPr>
      <w:r>
        <w:rPr>
          <w:rFonts w:ascii="宋体" w:hAnsi="宋体" w:cs="宋体" w:hint="eastAsia"/>
          <w:sz w:val="24"/>
        </w:rPr>
        <w:t>法定代表人：                            法定代表人：</w:t>
      </w:r>
    </w:p>
    <w:p w:rsidR="006A211E" w:rsidRDefault="00BF292C">
      <w:pPr>
        <w:spacing w:line="500" w:lineRule="exact"/>
        <w:jc w:val="left"/>
        <w:rPr>
          <w:rFonts w:ascii="宋体" w:hAnsi="宋体" w:cs="宋体"/>
          <w:sz w:val="24"/>
        </w:rPr>
      </w:pPr>
      <w:r>
        <w:rPr>
          <w:rFonts w:ascii="宋体" w:hAnsi="宋体" w:cs="宋体" w:hint="eastAsia"/>
          <w:sz w:val="24"/>
        </w:rPr>
        <w:t>委托代理人：                            委托代理人：</w:t>
      </w:r>
    </w:p>
    <w:p w:rsidR="006A211E" w:rsidRDefault="00BF292C">
      <w:pPr>
        <w:spacing w:line="500" w:lineRule="exact"/>
        <w:jc w:val="left"/>
        <w:rPr>
          <w:rFonts w:ascii="宋体" w:hAnsi="宋体" w:cs="宋体"/>
          <w:sz w:val="24"/>
        </w:rPr>
      </w:pPr>
      <w:r>
        <w:rPr>
          <w:rFonts w:ascii="宋体" w:hAnsi="宋体" w:cs="宋体" w:hint="eastAsia"/>
          <w:sz w:val="24"/>
        </w:rPr>
        <w:t>日 期：                                 日 期：</w:t>
      </w:r>
    </w:p>
    <w:p w:rsidR="006A211E" w:rsidRDefault="006A211E">
      <w:pPr>
        <w:rPr>
          <w:rFonts w:ascii="宋体" w:hAnsi="宋体" w:cs="宋体"/>
        </w:rPr>
      </w:pPr>
    </w:p>
    <w:p w:rsidR="006A211E" w:rsidRDefault="006A211E">
      <w:pPr>
        <w:adjustRightInd w:val="0"/>
        <w:snapToGrid w:val="0"/>
        <w:spacing w:line="500" w:lineRule="exact"/>
        <w:rPr>
          <w:rFonts w:ascii="宋体" w:hAnsi="宋体" w:cs="宋体"/>
          <w:b/>
          <w:sz w:val="28"/>
          <w:szCs w:val="28"/>
        </w:rPr>
      </w:pPr>
    </w:p>
    <w:p w:rsidR="006A211E" w:rsidRDefault="006A211E">
      <w:pPr>
        <w:pStyle w:val="HTML"/>
        <w:shd w:val="clear" w:color="auto" w:fill="FFFFFF"/>
        <w:spacing w:line="460" w:lineRule="exact"/>
        <w:ind w:firstLineChars="200" w:firstLine="480"/>
      </w:pPr>
    </w:p>
    <w:p w:rsidR="006A211E" w:rsidRDefault="006A211E">
      <w:pPr>
        <w:pStyle w:val="HTML"/>
        <w:shd w:val="clear" w:color="auto" w:fill="FFFFFF"/>
        <w:spacing w:line="460" w:lineRule="exact"/>
        <w:ind w:firstLineChars="200" w:firstLine="480"/>
      </w:pPr>
    </w:p>
    <w:p w:rsidR="006A211E" w:rsidRDefault="006A211E">
      <w:pPr>
        <w:pStyle w:val="af4"/>
        <w:ind w:firstLine="240"/>
        <w:rPr>
          <w:rFonts w:ascii="宋体" w:hAnsi="宋体" w:cs="宋体"/>
        </w:rPr>
        <w:sectPr w:rsidR="006A211E">
          <w:headerReference w:type="default" r:id="rId11"/>
          <w:pgSz w:w="11906" w:h="16838"/>
          <w:pgMar w:top="1440" w:right="1080" w:bottom="1440" w:left="1080" w:header="851" w:footer="992" w:gutter="0"/>
          <w:cols w:space="720"/>
          <w:docGrid w:type="lines" w:linePitch="312"/>
        </w:sectPr>
      </w:pPr>
    </w:p>
    <w:p w:rsidR="006A211E" w:rsidRDefault="00BF292C">
      <w:pPr>
        <w:adjustRightInd w:val="0"/>
        <w:snapToGrid w:val="0"/>
        <w:spacing w:line="500" w:lineRule="exact"/>
        <w:jc w:val="center"/>
        <w:outlineLvl w:val="0"/>
        <w:rPr>
          <w:rFonts w:ascii="宋体" w:hAnsi="宋体" w:cs="宋体"/>
          <w:bCs/>
          <w:sz w:val="32"/>
          <w:szCs w:val="32"/>
        </w:rPr>
      </w:pPr>
      <w:r>
        <w:rPr>
          <w:rFonts w:ascii="宋体" w:hAnsi="宋体" w:cs="宋体" w:hint="eastAsia"/>
          <w:bCs/>
          <w:sz w:val="32"/>
          <w:szCs w:val="32"/>
        </w:rPr>
        <w:lastRenderedPageBreak/>
        <w:t>第四部分  开标和评标</w:t>
      </w:r>
    </w:p>
    <w:p w:rsidR="006A211E" w:rsidRDefault="00BF292C">
      <w:pPr>
        <w:pStyle w:val="afe"/>
        <w:snapToGrid w:val="0"/>
        <w:spacing w:before="0" w:after="0" w:line="460" w:lineRule="exact"/>
        <w:ind w:left="992" w:right="0" w:hanging="510"/>
        <w:jc w:val="left"/>
        <w:rPr>
          <w:rFonts w:ascii="宋体" w:hAnsi="宋体" w:cs="宋体"/>
          <w:b/>
          <w:kern w:val="2"/>
        </w:rPr>
      </w:pPr>
      <w:r>
        <w:rPr>
          <w:rFonts w:ascii="宋体" w:hAnsi="宋体" w:cs="宋体" w:hint="eastAsia"/>
          <w:kern w:val="2"/>
        </w:rPr>
        <w:t>一、</w:t>
      </w:r>
      <w:r>
        <w:rPr>
          <w:rFonts w:ascii="宋体" w:hAnsi="宋体" w:cs="宋体" w:hint="eastAsia"/>
          <w:b/>
          <w:kern w:val="2"/>
        </w:rPr>
        <w:t>开标</w:t>
      </w:r>
    </w:p>
    <w:p w:rsidR="006A211E" w:rsidRDefault="00BF292C">
      <w:pPr>
        <w:tabs>
          <w:tab w:val="left" w:pos="3585"/>
        </w:tabs>
        <w:adjustRightInd w:val="0"/>
        <w:snapToGrid w:val="0"/>
        <w:spacing w:line="460" w:lineRule="exact"/>
        <w:ind w:firstLineChars="200" w:firstLine="480"/>
        <w:rPr>
          <w:rFonts w:ascii="宋体" w:hAnsi="宋体" w:cs="宋体"/>
          <w:sz w:val="24"/>
        </w:rPr>
      </w:pPr>
      <w:r>
        <w:rPr>
          <w:rFonts w:ascii="宋体" w:hAnsi="宋体" w:cs="宋体" w:hint="eastAsia"/>
          <w:sz w:val="24"/>
        </w:rPr>
        <w:t>见面开标模式：投标人在指定地点参加开标会。</w:t>
      </w:r>
    </w:p>
    <w:p w:rsidR="006A211E" w:rsidRDefault="00BF292C">
      <w:pPr>
        <w:pStyle w:val="afe"/>
        <w:snapToGrid w:val="0"/>
        <w:spacing w:before="0" w:after="0" w:line="460" w:lineRule="exact"/>
        <w:ind w:left="0" w:right="0" w:firstLineChars="200" w:firstLine="482"/>
        <w:jc w:val="left"/>
        <w:rPr>
          <w:rFonts w:ascii="宋体" w:hAnsi="宋体" w:cs="宋体"/>
          <w:b/>
          <w:kern w:val="2"/>
        </w:rPr>
      </w:pPr>
      <w:r>
        <w:rPr>
          <w:rFonts w:ascii="宋体" w:hAnsi="宋体" w:cs="宋体" w:hint="eastAsia"/>
          <w:b/>
          <w:kern w:val="2"/>
        </w:rPr>
        <w:t>二、评标流程和评标标准</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采用综合评分法。分资格审查、商务技术标、价格标、三部分评审，总分值为100分，加分和减分因素除外。</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评审因素的量化指标评审得分前三名的投标人为中标候选人。</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评委在认真审阅投标文件的基础上，根据各投标文件的响应程度独立评判，不得统一打分。</w:t>
      </w:r>
    </w:p>
    <w:p w:rsidR="006A211E" w:rsidRDefault="00BF292C">
      <w:pPr>
        <w:pStyle w:val="afd"/>
        <w:numPr>
          <w:ilvl w:val="0"/>
          <w:numId w:val="2"/>
        </w:numPr>
        <w:adjustRightInd w:val="0"/>
        <w:snapToGrid w:val="0"/>
        <w:spacing w:line="460" w:lineRule="exact"/>
        <w:ind w:firstLineChars="0"/>
        <w:rPr>
          <w:rFonts w:ascii="宋体" w:hAnsi="宋体" w:cs="宋体"/>
          <w:b/>
          <w:sz w:val="24"/>
        </w:rPr>
      </w:pPr>
      <w:r>
        <w:rPr>
          <w:rFonts w:ascii="宋体" w:hAnsi="宋体" w:cs="宋体" w:hint="eastAsia"/>
          <w:b/>
          <w:sz w:val="24"/>
        </w:rPr>
        <w:t>招标人（代表）对投标人资格进行审查。</w:t>
      </w:r>
    </w:p>
    <w:p w:rsidR="006A211E" w:rsidRDefault="00BF292C">
      <w:pPr>
        <w:pStyle w:val="24"/>
        <w:adjustRightInd w:val="0"/>
        <w:snapToGrid w:val="0"/>
        <w:spacing w:line="460" w:lineRule="exact"/>
        <w:ind w:firstLineChars="200" w:firstLine="480"/>
        <w:rPr>
          <w:rFonts w:ascii="宋体" w:eastAsia="宋体" w:cs="宋体"/>
          <w:sz w:val="24"/>
          <w:szCs w:val="24"/>
        </w:rPr>
      </w:pPr>
      <w:r>
        <w:rPr>
          <w:rFonts w:ascii="宋体" w:eastAsia="宋体" w:cs="宋体" w:hint="eastAsia"/>
          <w:sz w:val="24"/>
          <w:szCs w:val="24"/>
        </w:rPr>
        <w:t>投标人资格不合格的，其投标文件判定为无效投标文件。</w:t>
      </w:r>
    </w:p>
    <w:p w:rsidR="006A211E" w:rsidRDefault="00BF292C">
      <w:pPr>
        <w:adjustRightInd w:val="0"/>
        <w:snapToGrid w:val="0"/>
        <w:spacing w:line="460" w:lineRule="exact"/>
        <w:ind w:firstLineChars="200" w:firstLine="482"/>
        <w:jc w:val="left"/>
        <w:rPr>
          <w:rFonts w:ascii="宋体" w:hAnsi="宋体" w:cs="宋体"/>
          <w:b/>
          <w:sz w:val="24"/>
        </w:rPr>
      </w:pPr>
      <w:r>
        <w:rPr>
          <w:rFonts w:ascii="宋体" w:hAnsi="宋体" w:cs="宋体" w:hint="eastAsia"/>
          <w:b/>
          <w:sz w:val="24"/>
        </w:rPr>
        <w:t>（二）评标委员会对符合资格投标人的投标文件进行符合性审查。</w:t>
      </w:r>
    </w:p>
    <w:p w:rsidR="006A211E" w:rsidRDefault="00BF292C">
      <w:pPr>
        <w:pStyle w:val="24"/>
        <w:adjustRightInd w:val="0"/>
        <w:snapToGrid w:val="0"/>
        <w:spacing w:line="460" w:lineRule="exact"/>
        <w:ind w:firstLineChars="200" w:firstLine="480"/>
        <w:rPr>
          <w:rFonts w:ascii="宋体" w:eastAsia="宋体" w:cs="宋体"/>
          <w:sz w:val="24"/>
          <w:szCs w:val="24"/>
        </w:rPr>
      </w:pPr>
      <w:r>
        <w:rPr>
          <w:rFonts w:ascii="宋体" w:eastAsia="宋体" w:cs="宋体" w:hint="eastAsia"/>
          <w:sz w:val="24"/>
          <w:szCs w:val="24"/>
        </w:rPr>
        <w:t xml:space="preserve">未通过符合性审查的投标文件，将被判为不满足招标文件实质性要求。 </w:t>
      </w:r>
    </w:p>
    <w:p w:rsidR="006A211E" w:rsidRPr="00281C73" w:rsidRDefault="00BF292C">
      <w:pPr>
        <w:adjustRightInd w:val="0"/>
        <w:snapToGrid w:val="0"/>
        <w:spacing w:line="460" w:lineRule="exact"/>
        <w:ind w:firstLineChars="200" w:firstLine="482"/>
        <w:jc w:val="left"/>
        <w:rPr>
          <w:rFonts w:ascii="宋体" w:hAnsi="宋体" w:cs="宋体"/>
          <w:b/>
          <w:sz w:val="24"/>
          <w:lang w:val="zh-CN"/>
        </w:rPr>
      </w:pPr>
      <w:r>
        <w:rPr>
          <w:rFonts w:ascii="宋体" w:hAnsi="宋体" w:cs="宋体" w:hint="eastAsia"/>
          <w:b/>
          <w:bCs/>
          <w:sz w:val="24"/>
        </w:rPr>
        <w:t>（三）</w:t>
      </w:r>
      <w:r>
        <w:rPr>
          <w:rFonts w:ascii="宋体" w:hAnsi="宋体" w:cs="宋体" w:hint="eastAsia"/>
          <w:b/>
          <w:sz w:val="24"/>
          <w:lang w:val="zh-CN"/>
        </w:rPr>
        <w:t>商务技术分：</w:t>
      </w:r>
      <w:r w:rsidRPr="00281C73">
        <w:rPr>
          <w:rFonts w:ascii="宋体" w:hAnsi="宋体" w:cs="宋体" w:hint="eastAsia"/>
          <w:b/>
          <w:sz w:val="24"/>
          <w:lang w:val="zh-CN"/>
        </w:rPr>
        <w:t>（</w:t>
      </w:r>
      <w:r w:rsidRPr="00281C73">
        <w:rPr>
          <w:rFonts w:ascii="宋体" w:hAnsi="宋体" w:cs="宋体"/>
          <w:b/>
          <w:sz w:val="24"/>
          <w:lang w:val="zh-CN"/>
        </w:rPr>
        <w:t>6</w:t>
      </w:r>
      <w:r w:rsidRPr="00281C73">
        <w:rPr>
          <w:rFonts w:ascii="宋体" w:hAnsi="宋体" w:cs="宋体" w:hint="eastAsia"/>
          <w:b/>
          <w:sz w:val="24"/>
          <w:lang w:val="zh-CN"/>
        </w:rPr>
        <w:t>0分）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996"/>
        <w:gridCol w:w="840"/>
        <w:gridCol w:w="5823"/>
      </w:tblGrid>
      <w:tr w:rsidR="006A211E">
        <w:trPr>
          <w:trHeight w:val="285"/>
          <w:jc w:val="center"/>
        </w:trPr>
        <w:tc>
          <w:tcPr>
            <w:tcW w:w="70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 xml:space="preserve">序号 </w:t>
            </w:r>
          </w:p>
        </w:tc>
        <w:tc>
          <w:tcPr>
            <w:tcW w:w="996"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 xml:space="preserve">评分点名称 </w:t>
            </w:r>
          </w:p>
        </w:tc>
        <w:tc>
          <w:tcPr>
            <w:tcW w:w="84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分值</w:t>
            </w:r>
          </w:p>
        </w:tc>
        <w:tc>
          <w:tcPr>
            <w:tcW w:w="5823"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评审标准</w:t>
            </w:r>
          </w:p>
        </w:tc>
      </w:tr>
      <w:tr w:rsidR="006A211E">
        <w:trPr>
          <w:trHeight w:val="1620"/>
          <w:jc w:val="center"/>
        </w:trPr>
        <w:tc>
          <w:tcPr>
            <w:tcW w:w="70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w:t>
            </w:r>
          </w:p>
        </w:tc>
        <w:tc>
          <w:tcPr>
            <w:tcW w:w="996"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企业实力和履约能力</w:t>
            </w:r>
          </w:p>
        </w:tc>
        <w:tc>
          <w:tcPr>
            <w:tcW w:w="84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kern w:val="0"/>
                <w:sz w:val="24"/>
              </w:rPr>
              <w:t>5</w:t>
            </w:r>
          </w:p>
        </w:tc>
        <w:tc>
          <w:tcPr>
            <w:tcW w:w="5823" w:type="dxa"/>
            <w:tcBorders>
              <w:tl2br w:val="nil"/>
              <w:tr2bl w:val="nil"/>
            </w:tcBorders>
            <w:shd w:val="clear" w:color="auto" w:fill="auto"/>
            <w:vAlign w:val="center"/>
          </w:tcPr>
          <w:p w:rsidR="006A211E" w:rsidRDefault="00BF292C">
            <w:pPr>
              <w:widowControl/>
              <w:spacing w:line="460" w:lineRule="exact"/>
              <w:jc w:val="left"/>
              <w:rPr>
                <w:rFonts w:ascii="宋体" w:hAnsi="宋体" w:cs="宋体"/>
                <w:kern w:val="0"/>
                <w:sz w:val="24"/>
              </w:rPr>
            </w:pPr>
            <w:r>
              <w:rPr>
                <w:rFonts w:ascii="宋体" w:hAnsi="宋体" w:cs="宋体" w:hint="eastAsia"/>
                <w:kern w:val="0"/>
                <w:sz w:val="24"/>
              </w:rPr>
              <w:t>1.</w:t>
            </w:r>
            <w:r>
              <w:rPr>
                <w:rFonts w:hint="eastAsia"/>
              </w:rPr>
              <w:t xml:space="preserve"> </w:t>
            </w:r>
            <w:r>
              <w:rPr>
                <w:rFonts w:ascii="宋体" w:hAnsi="宋体" w:cs="宋体" w:hint="eastAsia"/>
                <w:kern w:val="0"/>
                <w:sz w:val="24"/>
              </w:rPr>
              <w:t>投标人具有ISO/IEC 20000信息技术服务管理体系认证证书的得1分。</w:t>
            </w:r>
          </w:p>
          <w:p w:rsidR="006A211E" w:rsidRDefault="00BF292C">
            <w:pPr>
              <w:widowControl/>
              <w:spacing w:line="460" w:lineRule="exact"/>
              <w:jc w:val="left"/>
              <w:rPr>
                <w:rFonts w:ascii="宋体" w:hAnsi="宋体" w:cs="宋体"/>
                <w:kern w:val="0"/>
                <w:sz w:val="24"/>
              </w:rPr>
            </w:pPr>
            <w:r>
              <w:rPr>
                <w:rFonts w:ascii="宋体" w:hAnsi="宋体" w:cs="宋体" w:hint="eastAsia"/>
                <w:kern w:val="0"/>
                <w:sz w:val="24"/>
              </w:rPr>
              <w:t>2. 投标人具有ISO/IEC 27001信息安全管理体系认证证书的得1分。</w:t>
            </w:r>
          </w:p>
          <w:p w:rsidR="006A211E" w:rsidRDefault="00BF292C">
            <w:pPr>
              <w:widowControl/>
              <w:spacing w:line="460" w:lineRule="exact"/>
              <w:jc w:val="left"/>
              <w:rPr>
                <w:rFonts w:ascii="宋体" w:hAnsi="宋体" w:cs="宋体"/>
                <w:kern w:val="0"/>
                <w:sz w:val="24"/>
              </w:rPr>
            </w:pPr>
            <w:r>
              <w:rPr>
                <w:rFonts w:ascii="宋体" w:hAnsi="宋体" w:cs="宋体" w:hint="eastAsia"/>
                <w:kern w:val="0"/>
                <w:sz w:val="24"/>
              </w:rPr>
              <w:t>3. 投标人具有ISO 9001质量管理体系认证证书的得1分。</w:t>
            </w:r>
          </w:p>
          <w:p w:rsidR="006A211E" w:rsidRDefault="00BF292C">
            <w:pPr>
              <w:widowControl/>
              <w:spacing w:line="460" w:lineRule="exact"/>
              <w:jc w:val="left"/>
              <w:rPr>
                <w:rFonts w:ascii="宋体" w:hAnsi="宋体" w:cs="宋体"/>
                <w:kern w:val="0"/>
                <w:sz w:val="24"/>
              </w:rPr>
            </w:pPr>
            <w:r>
              <w:rPr>
                <w:rFonts w:ascii="宋体" w:hAnsi="宋体" w:cs="宋体" w:hint="eastAsia"/>
                <w:kern w:val="0"/>
                <w:sz w:val="24"/>
              </w:rPr>
              <w:t>4. 投标人具有ISO 45001职业健康安全管理体系认证</w:t>
            </w:r>
            <w:r>
              <w:rPr>
                <w:rFonts w:ascii="宋体" w:hAnsi="宋体" w:cs="宋体" w:hint="eastAsia"/>
                <w:kern w:val="0"/>
                <w:sz w:val="24"/>
              </w:rPr>
              <w:lastRenderedPageBreak/>
              <w:t>证书的得1分。</w:t>
            </w:r>
          </w:p>
          <w:p w:rsidR="006A211E" w:rsidRDefault="00BF292C">
            <w:pPr>
              <w:widowControl/>
              <w:spacing w:line="460" w:lineRule="exact"/>
              <w:jc w:val="left"/>
              <w:rPr>
                <w:rFonts w:ascii="宋体" w:hAnsi="宋体" w:cs="宋体"/>
                <w:kern w:val="0"/>
                <w:sz w:val="24"/>
              </w:rPr>
            </w:pPr>
            <w:r>
              <w:rPr>
                <w:rFonts w:ascii="宋体" w:hAnsi="宋体" w:cs="宋体" w:hint="eastAsia"/>
                <w:kern w:val="0"/>
                <w:sz w:val="24"/>
              </w:rPr>
              <w:t>5. 投标人具有ISO 14001环境管理体系认证证书的得1分。</w:t>
            </w:r>
          </w:p>
          <w:p w:rsidR="006A211E" w:rsidRDefault="00BF292C">
            <w:pPr>
              <w:widowControl/>
              <w:spacing w:line="460" w:lineRule="exact"/>
              <w:jc w:val="left"/>
              <w:rPr>
                <w:rFonts w:ascii="宋体" w:hAnsi="宋体" w:cs="宋体"/>
                <w:kern w:val="0"/>
                <w:sz w:val="24"/>
              </w:rPr>
            </w:pPr>
            <w:r>
              <w:rPr>
                <w:rFonts w:ascii="宋体" w:hAnsi="宋体" w:cs="宋体" w:hint="eastAsia"/>
                <w:kern w:val="0"/>
                <w:sz w:val="24"/>
              </w:rPr>
              <w:t>（投标人需在投标时提供相关证书复印件并加盖投标单位公章）。</w:t>
            </w:r>
          </w:p>
        </w:tc>
      </w:tr>
      <w:tr w:rsidR="006A211E">
        <w:trPr>
          <w:trHeight w:val="810"/>
          <w:jc w:val="center"/>
        </w:trPr>
        <w:tc>
          <w:tcPr>
            <w:tcW w:w="70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lastRenderedPageBreak/>
              <w:t>2</w:t>
            </w:r>
          </w:p>
        </w:tc>
        <w:tc>
          <w:tcPr>
            <w:tcW w:w="996"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类似项目业绩</w:t>
            </w:r>
          </w:p>
        </w:tc>
        <w:tc>
          <w:tcPr>
            <w:tcW w:w="84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kern w:val="0"/>
                <w:sz w:val="24"/>
              </w:rPr>
              <w:t>8</w:t>
            </w:r>
          </w:p>
        </w:tc>
        <w:tc>
          <w:tcPr>
            <w:tcW w:w="5823" w:type="dxa"/>
            <w:tcBorders>
              <w:tl2br w:val="nil"/>
              <w:tr2bl w:val="nil"/>
            </w:tcBorders>
            <w:shd w:val="clear" w:color="auto" w:fill="auto"/>
            <w:vAlign w:val="center"/>
          </w:tcPr>
          <w:p w:rsidR="006A211E" w:rsidRDefault="00BF292C">
            <w:pPr>
              <w:widowControl/>
              <w:spacing w:line="460" w:lineRule="exact"/>
              <w:jc w:val="left"/>
              <w:rPr>
                <w:rFonts w:ascii="宋体" w:hAnsi="宋体" w:cs="宋体"/>
                <w:kern w:val="0"/>
                <w:sz w:val="24"/>
              </w:rPr>
            </w:pPr>
            <w:r>
              <w:rPr>
                <w:rFonts w:ascii="宋体" w:hAnsi="宋体" w:cs="宋体" w:hint="eastAsia"/>
                <w:kern w:val="0"/>
                <w:sz w:val="24"/>
              </w:rPr>
              <w:t>自 2020 年 1 月以来（以合同签订日期为准），投标人承接与本次项目类似业绩的，有1个得2分，最多得</w:t>
            </w:r>
            <w:r>
              <w:rPr>
                <w:rFonts w:ascii="宋体" w:hAnsi="宋体" w:cs="宋体"/>
                <w:kern w:val="0"/>
                <w:sz w:val="24"/>
              </w:rPr>
              <w:t>8</w:t>
            </w:r>
            <w:r>
              <w:rPr>
                <w:rFonts w:ascii="宋体" w:hAnsi="宋体" w:cs="宋体" w:hint="eastAsia"/>
                <w:kern w:val="0"/>
                <w:sz w:val="24"/>
              </w:rPr>
              <w:t>分。（提供合同复印件并加盖投标单位公章，否则不得分，同一业主单位的只计算一次，不重复计分。）</w:t>
            </w:r>
          </w:p>
        </w:tc>
      </w:tr>
      <w:tr w:rsidR="006A211E">
        <w:trPr>
          <w:trHeight w:val="810"/>
          <w:jc w:val="center"/>
        </w:trPr>
        <w:tc>
          <w:tcPr>
            <w:tcW w:w="70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3</w:t>
            </w:r>
          </w:p>
        </w:tc>
        <w:tc>
          <w:tcPr>
            <w:tcW w:w="996"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技术参数响应</w:t>
            </w:r>
          </w:p>
        </w:tc>
        <w:tc>
          <w:tcPr>
            <w:tcW w:w="84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kern w:val="0"/>
                <w:sz w:val="24"/>
              </w:rPr>
              <w:t>23</w:t>
            </w:r>
          </w:p>
        </w:tc>
        <w:tc>
          <w:tcPr>
            <w:tcW w:w="5823" w:type="dxa"/>
            <w:tcBorders>
              <w:tl2br w:val="nil"/>
              <w:tr2bl w:val="nil"/>
            </w:tcBorders>
            <w:shd w:val="clear" w:color="auto" w:fill="auto"/>
            <w:vAlign w:val="center"/>
          </w:tcPr>
          <w:p w:rsidR="006A211E" w:rsidRDefault="00BF292C">
            <w:pPr>
              <w:pStyle w:val="1"/>
              <w:spacing w:before="0" w:after="0" w:line="460" w:lineRule="exact"/>
              <w:ind w:firstLineChars="200" w:firstLine="480"/>
              <w:rPr>
                <w:rFonts w:ascii="宋体" w:hAnsi="宋体" w:cs="宋体"/>
                <w:kern w:val="0"/>
                <w:sz w:val="24"/>
              </w:rPr>
            </w:pPr>
            <w:r>
              <w:rPr>
                <w:rFonts w:ascii="宋体" w:hAnsi="宋体" w:cs="宋体" w:hint="eastAsia"/>
                <w:b w:val="0"/>
                <w:bCs w:val="0"/>
                <w:kern w:val="0"/>
                <w:sz w:val="24"/>
                <w:szCs w:val="24"/>
              </w:rPr>
              <w:t>投标人所投产品全部满足本招标文件第三部分项目需求“三、主要设备参数要求”中各项技术指标和功能要求的得</w:t>
            </w:r>
            <w:r>
              <w:rPr>
                <w:rFonts w:ascii="宋体" w:hAnsi="宋体" w:cs="宋体"/>
                <w:b w:val="0"/>
                <w:bCs w:val="0"/>
                <w:kern w:val="0"/>
                <w:sz w:val="24"/>
                <w:szCs w:val="24"/>
              </w:rPr>
              <w:t>23</w:t>
            </w:r>
            <w:r>
              <w:rPr>
                <w:rFonts w:ascii="宋体" w:hAnsi="宋体" w:cs="宋体" w:hint="eastAsia"/>
                <w:b w:val="0"/>
                <w:bCs w:val="0"/>
                <w:kern w:val="0"/>
                <w:sz w:val="24"/>
                <w:szCs w:val="24"/>
              </w:rPr>
              <w:t>分，基本参数每出现一项负偏离扣1分。投标人须在技术参数响应及偏离表中如</w:t>
            </w:r>
            <w:proofErr w:type="gramStart"/>
            <w:r>
              <w:rPr>
                <w:rFonts w:ascii="宋体" w:hAnsi="宋体" w:cs="宋体" w:hint="eastAsia"/>
                <w:b w:val="0"/>
                <w:bCs w:val="0"/>
                <w:kern w:val="0"/>
                <w:sz w:val="24"/>
                <w:szCs w:val="24"/>
              </w:rPr>
              <w:t>实列</w:t>
            </w:r>
            <w:proofErr w:type="gramEnd"/>
            <w:r>
              <w:rPr>
                <w:rFonts w:ascii="宋体" w:hAnsi="宋体" w:cs="宋体" w:hint="eastAsia"/>
                <w:b w:val="0"/>
                <w:bCs w:val="0"/>
                <w:kern w:val="0"/>
                <w:sz w:val="24"/>
                <w:szCs w:val="24"/>
              </w:rPr>
              <w:t>明，并提供按要求相关证明文件。</w:t>
            </w:r>
          </w:p>
        </w:tc>
      </w:tr>
      <w:tr w:rsidR="006A211E">
        <w:trPr>
          <w:trHeight w:val="676"/>
          <w:jc w:val="center"/>
        </w:trPr>
        <w:tc>
          <w:tcPr>
            <w:tcW w:w="70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4</w:t>
            </w:r>
          </w:p>
        </w:tc>
        <w:tc>
          <w:tcPr>
            <w:tcW w:w="996"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平台</w:t>
            </w:r>
          </w:p>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对接</w:t>
            </w:r>
          </w:p>
        </w:tc>
        <w:tc>
          <w:tcPr>
            <w:tcW w:w="84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4</w:t>
            </w:r>
          </w:p>
        </w:tc>
        <w:tc>
          <w:tcPr>
            <w:tcW w:w="5823" w:type="dxa"/>
            <w:tcBorders>
              <w:tl2br w:val="nil"/>
              <w:tr2bl w:val="nil"/>
            </w:tcBorders>
            <w:shd w:val="clear" w:color="auto" w:fill="auto"/>
            <w:vAlign w:val="center"/>
          </w:tcPr>
          <w:p w:rsidR="006A211E" w:rsidRDefault="00BF292C">
            <w:pPr>
              <w:widowControl/>
              <w:spacing w:line="460" w:lineRule="exact"/>
              <w:jc w:val="left"/>
              <w:rPr>
                <w:rFonts w:ascii="宋体" w:hAnsi="宋体" w:cs="宋体"/>
                <w:kern w:val="0"/>
                <w:sz w:val="24"/>
              </w:rPr>
            </w:pPr>
            <w:r>
              <w:rPr>
                <w:rFonts w:ascii="宋体" w:hAnsi="宋体" w:cs="宋体" w:hint="eastAsia"/>
                <w:kern w:val="0"/>
                <w:sz w:val="24"/>
              </w:rPr>
              <w:t>书面承诺与校方现有设备实现免费、无缝对接的，得4分；不能给出承诺的，不得分。承诺书格式自拟。</w:t>
            </w:r>
          </w:p>
        </w:tc>
      </w:tr>
      <w:tr w:rsidR="006A211E">
        <w:trPr>
          <w:trHeight w:val="2132"/>
          <w:jc w:val="center"/>
        </w:trPr>
        <w:tc>
          <w:tcPr>
            <w:tcW w:w="70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5</w:t>
            </w:r>
          </w:p>
        </w:tc>
        <w:tc>
          <w:tcPr>
            <w:tcW w:w="996"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实施</w:t>
            </w:r>
          </w:p>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方案</w:t>
            </w:r>
          </w:p>
        </w:tc>
        <w:tc>
          <w:tcPr>
            <w:tcW w:w="84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kern w:val="0"/>
                <w:sz w:val="24"/>
              </w:rPr>
              <w:t>10</w:t>
            </w:r>
          </w:p>
        </w:tc>
        <w:tc>
          <w:tcPr>
            <w:tcW w:w="5823" w:type="dxa"/>
            <w:tcBorders>
              <w:tl2br w:val="nil"/>
              <w:tr2bl w:val="nil"/>
            </w:tcBorders>
            <w:shd w:val="clear" w:color="auto" w:fill="auto"/>
            <w:vAlign w:val="center"/>
          </w:tcPr>
          <w:p w:rsidR="006A211E" w:rsidRDefault="00BF292C">
            <w:pPr>
              <w:widowControl/>
              <w:spacing w:line="460" w:lineRule="exact"/>
              <w:jc w:val="left"/>
              <w:rPr>
                <w:rFonts w:ascii="宋体" w:hAnsi="宋体" w:cs="宋体"/>
                <w:color w:val="0945A5"/>
                <w:kern w:val="0"/>
                <w:sz w:val="24"/>
              </w:rPr>
            </w:pPr>
            <w:r>
              <w:rPr>
                <w:rFonts w:ascii="宋体" w:hAnsi="宋体" w:cs="宋体" w:hint="eastAsia"/>
                <w:kern w:val="0"/>
                <w:sz w:val="24"/>
              </w:rPr>
              <w:t>评委对投标人提供的实施方案完整性、合理性、进度计划和工期保证措施、施工方案及质量保证措施，有安全文明施工及环境保护措施等内容进行横向对比打分，方案内容完善、合理可行的，便于实施，得10分；方案内容较完善，较合理，较易实施，得6分；方案内容欠完善，不合理，不易于实施，得2分；未提供方案的得0分。</w:t>
            </w:r>
          </w:p>
        </w:tc>
      </w:tr>
      <w:tr w:rsidR="006A211E">
        <w:trPr>
          <w:trHeight w:val="1605"/>
          <w:jc w:val="center"/>
        </w:trPr>
        <w:tc>
          <w:tcPr>
            <w:tcW w:w="70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6</w:t>
            </w:r>
          </w:p>
        </w:tc>
        <w:tc>
          <w:tcPr>
            <w:tcW w:w="996"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售后服务方案</w:t>
            </w:r>
          </w:p>
        </w:tc>
        <w:tc>
          <w:tcPr>
            <w:tcW w:w="840" w:type="dxa"/>
            <w:tcBorders>
              <w:tl2br w:val="nil"/>
              <w:tr2bl w:val="nil"/>
            </w:tcBorders>
            <w:shd w:val="clear" w:color="auto" w:fill="auto"/>
            <w:noWrap/>
            <w:vAlign w:val="center"/>
          </w:tcPr>
          <w:p w:rsidR="006A211E" w:rsidRDefault="00BF292C">
            <w:pPr>
              <w:widowControl/>
              <w:spacing w:line="460" w:lineRule="exact"/>
              <w:jc w:val="center"/>
              <w:rPr>
                <w:rFonts w:ascii="宋体" w:hAnsi="宋体" w:cs="宋体"/>
                <w:kern w:val="0"/>
                <w:sz w:val="24"/>
              </w:rPr>
            </w:pPr>
            <w:r>
              <w:rPr>
                <w:rFonts w:ascii="宋体" w:hAnsi="宋体" w:cs="宋体"/>
                <w:kern w:val="0"/>
                <w:sz w:val="24"/>
              </w:rPr>
              <w:t>10</w:t>
            </w:r>
          </w:p>
        </w:tc>
        <w:tc>
          <w:tcPr>
            <w:tcW w:w="5823" w:type="dxa"/>
            <w:tcBorders>
              <w:tl2br w:val="nil"/>
              <w:tr2bl w:val="nil"/>
            </w:tcBorders>
            <w:shd w:val="clear" w:color="auto" w:fill="auto"/>
            <w:vAlign w:val="center"/>
          </w:tcPr>
          <w:p w:rsidR="006A211E" w:rsidRDefault="00BF292C">
            <w:pPr>
              <w:widowControl/>
              <w:spacing w:line="460" w:lineRule="exact"/>
              <w:jc w:val="left"/>
              <w:rPr>
                <w:rFonts w:ascii="宋体" w:hAnsi="宋体" w:cs="宋体"/>
                <w:color w:val="0945A5"/>
                <w:kern w:val="0"/>
                <w:sz w:val="24"/>
              </w:rPr>
            </w:pPr>
            <w:r>
              <w:rPr>
                <w:rFonts w:ascii="宋体" w:hAnsi="宋体" w:cs="宋体" w:hint="eastAsia"/>
                <w:kern w:val="0"/>
                <w:sz w:val="24"/>
              </w:rPr>
              <w:t>评委根据投标人提供的售后服务管理体系、售后服务承诺和售后服务措施，对售后服务能力、产品故障报修的响应时间、处理速度、定期巡检以及技术支持、培训服务、软件升级等其他优劣情况横向对比打分。方案内容完善、合理可行的，便于实施，得10分；方案内容较完善，较合理，较易实施，得6分；方案内容欠完善，不合理，不易于实施，得2分；未提供方</w:t>
            </w:r>
            <w:r>
              <w:rPr>
                <w:rFonts w:ascii="宋体" w:hAnsi="宋体" w:cs="宋体" w:hint="eastAsia"/>
                <w:kern w:val="0"/>
                <w:sz w:val="24"/>
              </w:rPr>
              <w:lastRenderedPageBreak/>
              <w:t>案的得0分。</w:t>
            </w:r>
          </w:p>
        </w:tc>
      </w:tr>
    </w:tbl>
    <w:p w:rsidR="006A211E" w:rsidRDefault="00BF292C">
      <w:pPr>
        <w:adjustRightInd w:val="0"/>
        <w:snapToGrid w:val="0"/>
        <w:spacing w:line="460" w:lineRule="exact"/>
        <w:ind w:firstLineChars="200" w:firstLine="482"/>
        <w:jc w:val="left"/>
        <w:rPr>
          <w:rFonts w:ascii="宋体" w:hAnsi="宋体" w:cs="宋体"/>
          <w:sz w:val="24"/>
          <w:highlight w:val="yellow"/>
        </w:rPr>
      </w:pPr>
      <w:r>
        <w:rPr>
          <w:rFonts w:ascii="宋体" w:hAnsi="宋体" w:cs="宋体" w:hint="eastAsia"/>
          <w:b/>
          <w:bCs/>
          <w:sz w:val="24"/>
        </w:rPr>
        <w:lastRenderedPageBreak/>
        <w:t>（四）</w:t>
      </w:r>
      <w:r>
        <w:rPr>
          <w:rFonts w:ascii="宋体" w:hAnsi="宋体" w:cs="宋体" w:hint="eastAsia"/>
          <w:b/>
          <w:sz w:val="24"/>
        </w:rPr>
        <w:t>价格</w:t>
      </w:r>
      <w:r>
        <w:rPr>
          <w:rFonts w:ascii="宋体" w:hAnsi="宋体" w:cs="宋体" w:hint="eastAsia"/>
          <w:b/>
          <w:sz w:val="24"/>
          <w:lang w:val="zh-CN"/>
        </w:rPr>
        <w:t>分</w:t>
      </w:r>
      <w:r>
        <w:rPr>
          <w:rFonts w:ascii="宋体" w:hAnsi="宋体" w:cs="宋体" w:hint="eastAsia"/>
          <w:b/>
          <w:sz w:val="24"/>
        </w:rPr>
        <w:t>：（</w:t>
      </w:r>
      <w:r>
        <w:rPr>
          <w:rFonts w:ascii="宋体" w:hAnsi="宋体" w:cs="宋体"/>
          <w:b/>
          <w:sz w:val="24"/>
        </w:rPr>
        <w:t>4</w:t>
      </w:r>
      <w:r>
        <w:rPr>
          <w:rFonts w:ascii="宋体" w:hAnsi="宋体" w:cs="宋体" w:hint="eastAsia"/>
          <w:b/>
          <w:sz w:val="24"/>
        </w:rPr>
        <w:t>0分）</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价格</w:t>
      </w:r>
      <w:proofErr w:type="gramStart"/>
      <w:r>
        <w:rPr>
          <w:rFonts w:ascii="宋体" w:hAnsi="宋体" w:cs="宋体" w:hint="eastAsia"/>
          <w:sz w:val="24"/>
        </w:rPr>
        <w:t>分统一</w:t>
      </w:r>
      <w:proofErr w:type="gramEnd"/>
      <w:r>
        <w:rPr>
          <w:rFonts w:ascii="宋体" w:hAnsi="宋体" w:cs="宋体" w:hint="eastAsia"/>
          <w:sz w:val="24"/>
        </w:rPr>
        <w:t>采用低价优先法计算，即满足招标文件要求且投标价格最低的投标报价为评标基准价，其价格分为满分。其他投标人的价格</w:t>
      </w:r>
      <w:proofErr w:type="gramStart"/>
      <w:r>
        <w:rPr>
          <w:rFonts w:ascii="宋体" w:hAnsi="宋体" w:cs="宋体" w:hint="eastAsia"/>
          <w:sz w:val="24"/>
        </w:rPr>
        <w:t>分统一</w:t>
      </w:r>
      <w:proofErr w:type="gramEnd"/>
      <w:r>
        <w:rPr>
          <w:rFonts w:ascii="宋体" w:hAnsi="宋体" w:cs="宋体" w:hint="eastAsia"/>
          <w:sz w:val="24"/>
        </w:rPr>
        <w:t>按照下列公式计算：</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投标报价得分=（评标基准价/投标报价）×</w:t>
      </w:r>
      <w:proofErr w:type="gramStart"/>
      <w:r>
        <w:rPr>
          <w:rFonts w:ascii="宋体" w:hAnsi="宋体" w:cs="宋体" w:hint="eastAsia"/>
          <w:sz w:val="24"/>
        </w:rPr>
        <w:t>价格权</w:t>
      </w:r>
      <w:proofErr w:type="gramEnd"/>
      <w:r>
        <w:rPr>
          <w:rFonts w:ascii="宋体" w:hAnsi="宋体" w:cs="宋体" w:hint="eastAsia"/>
          <w:sz w:val="24"/>
        </w:rPr>
        <w:t>值×100</w:t>
      </w:r>
    </w:p>
    <w:p w:rsidR="006A211E" w:rsidRDefault="00BF292C">
      <w:pPr>
        <w:autoSpaceDE w:val="0"/>
        <w:autoSpaceDN w:val="0"/>
        <w:adjustRightInd w:val="0"/>
        <w:snapToGrid w:val="0"/>
        <w:spacing w:line="460" w:lineRule="exact"/>
        <w:ind w:firstLineChars="200" w:firstLine="482"/>
        <w:rPr>
          <w:rFonts w:ascii="宋体" w:hAnsi="宋体" w:cs="宋体"/>
          <w:b/>
          <w:sz w:val="24"/>
        </w:rPr>
      </w:pPr>
      <w:r>
        <w:rPr>
          <w:rFonts w:ascii="宋体" w:hAnsi="宋体" w:cs="宋体" w:hint="eastAsia"/>
          <w:b/>
          <w:sz w:val="24"/>
        </w:rPr>
        <w:t>（五）政府采购政策功能落实</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1.小微型企业价格扣除</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（1）本项目对小型和微型企业产品给予10%的扣除价格，用扣除后的价格参与评审。</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（2）供应商需按照采购文件的要求提供相应的《小型、微型企业声明函》。</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（3）企业标准请参照《关于印发中小企业划型标准规定的通知》（工信部联企业[2011]300号）文件规定自行填写。</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2.残疾人福利单位价格扣除</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（1）本项目对残疾人福利性单位视同小型、微型企业，给予10%的价格扣除，用扣除后的价格参与评审。</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（2）残疾人福利单位需按照采购文件的要求提供《残疾人福利性单位声明函》。</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（3）残疾人福利单位标准请参照《关于促进残疾人就业政府采购政策的通知》（财库〔2017〕141号）。</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3.监狱和戒毒企业价格扣除</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（1）本项目对监狱和戒毒企业（简称监狱企业）视同小型、微型企业，给予10%的价格扣除，用扣除后的价格参与评审。</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（2）监狱企业参加政府采购活动时，需提供由省级以上监狱管理局、戒毒管理局(含新疆生产建设兵团)出具的属于监狱企业的证明文件。供应商如不提供上述证明文件，价格将不做相应扣除。</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（3）监狱企业标准请参照《关于政府采购支持监狱企业发展有关问题的通</w:t>
      </w:r>
      <w:r>
        <w:rPr>
          <w:rFonts w:ascii="宋体" w:hAnsi="宋体" w:cs="宋体" w:hint="eastAsia"/>
          <w:sz w:val="24"/>
        </w:rPr>
        <w:lastRenderedPageBreak/>
        <w:t>知》（财库[2014]68号）。</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4.残疾人福利单位、监狱企业属于小型、微型企业的，不重复享受政策。</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5.根据《江苏省政府采购信用管理暂行办法》的规定，对有失信行为的供应商将根据信用评价结果按规定予以扣分或价格加成。</w:t>
      </w:r>
    </w:p>
    <w:p w:rsidR="006A211E" w:rsidRDefault="00BF292C">
      <w:pPr>
        <w:adjustRightInd w:val="0"/>
        <w:snapToGrid w:val="0"/>
        <w:spacing w:line="460" w:lineRule="exact"/>
        <w:ind w:firstLineChars="200" w:firstLine="482"/>
        <w:rPr>
          <w:rFonts w:ascii="宋体" w:hAnsi="宋体" w:cs="宋体"/>
          <w:bCs/>
          <w:sz w:val="24"/>
        </w:rPr>
      </w:pPr>
      <w:r>
        <w:rPr>
          <w:rFonts w:ascii="宋体" w:hAnsi="宋体" w:cs="宋体" w:hint="eastAsia"/>
          <w:b/>
          <w:sz w:val="24"/>
        </w:rPr>
        <w:t>（六）中标人的确定</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评委会汇总各评委评分后，每标段按照得分从高到低的顺序推荐三名中标候选人，并编写评标报告。</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招标人委托评标委员会直接确定排名第一的中标候选人为中标人。</w:t>
      </w:r>
    </w:p>
    <w:p w:rsidR="006A211E" w:rsidRDefault="00BF292C">
      <w:pPr>
        <w:adjustRightInd w:val="0"/>
        <w:snapToGrid w:val="0"/>
        <w:spacing w:line="460" w:lineRule="exact"/>
        <w:ind w:firstLineChars="200" w:firstLine="482"/>
        <w:rPr>
          <w:rFonts w:ascii="宋体" w:hAnsi="宋体" w:cs="宋体"/>
          <w:b/>
          <w:sz w:val="24"/>
        </w:rPr>
      </w:pPr>
      <w:r>
        <w:rPr>
          <w:rFonts w:ascii="宋体" w:hAnsi="宋体" w:cs="宋体" w:hint="eastAsia"/>
          <w:b/>
          <w:sz w:val="24"/>
        </w:rPr>
        <w:t>（七）招标人代表宣布评标结果。</w:t>
      </w:r>
    </w:p>
    <w:p w:rsidR="006A211E" w:rsidRDefault="00BF292C">
      <w:pPr>
        <w:adjustRightInd w:val="0"/>
        <w:snapToGrid w:val="0"/>
        <w:spacing w:line="460" w:lineRule="exact"/>
        <w:ind w:firstLineChars="200" w:firstLine="482"/>
        <w:rPr>
          <w:rFonts w:ascii="宋体" w:hAnsi="宋体" w:cs="宋体"/>
          <w:b/>
          <w:sz w:val="24"/>
        </w:rPr>
      </w:pPr>
      <w:r>
        <w:rPr>
          <w:rFonts w:ascii="宋体" w:hAnsi="宋体" w:cs="宋体" w:hint="eastAsia"/>
          <w:b/>
          <w:sz w:val="24"/>
        </w:rPr>
        <w:t>（</w:t>
      </w:r>
      <w:r>
        <w:rPr>
          <w:rFonts w:ascii="宋体" w:hAnsi="宋体" w:cs="宋体" w:hint="eastAsia"/>
          <w:b/>
          <w:bCs/>
          <w:sz w:val="24"/>
        </w:rPr>
        <w:t>八</w:t>
      </w:r>
      <w:r>
        <w:rPr>
          <w:rFonts w:ascii="宋体" w:hAnsi="宋体" w:cs="宋体" w:hint="eastAsia"/>
          <w:b/>
          <w:sz w:val="24"/>
        </w:rPr>
        <w:t>）公告中标结果</w:t>
      </w:r>
    </w:p>
    <w:p w:rsidR="006A211E" w:rsidRDefault="00BF292C">
      <w:pPr>
        <w:adjustRightInd w:val="0"/>
        <w:snapToGrid w:val="0"/>
        <w:spacing w:line="460" w:lineRule="exact"/>
        <w:ind w:firstLineChars="200" w:firstLine="480"/>
        <w:jc w:val="left"/>
        <w:rPr>
          <w:rFonts w:ascii="宋体" w:hAnsi="宋体" w:cs="宋体"/>
          <w:sz w:val="24"/>
        </w:rPr>
      </w:pPr>
      <w:r>
        <w:rPr>
          <w:rFonts w:ascii="宋体" w:hAnsi="宋体" w:cs="宋体" w:hint="eastAsia"/>
          <w:sz w:val="24"/>
        </w:rPr>
        <w:t>自确定中标人之日起2个工作日内，在江苏商贸职业学院网（http://www.jsbc.edu.cn/）公告中标结果，公告期限为1个工作日。</w:t>
      </w:r>
    </w:p>
    <w:p w:rsidR="006A211E" w:rsidRDefault="00BF292C">
      <w:pPr>
        <w:adjustRightInd w:val="0"/>
        <w:snapToGrid w:val="0"/>
        <w:spacing w:line="460" w:lineRule="exact"/>
        <w:ind w:firstLineChars="200" w:firstLine="482"/>
        <w:rPr>
          <w:rFonts w:ascii="宋体" w:hAnsi="宋体" w:cs="宋体"/>
          <w:b/>
          <w:bCs/>
          <w:sz w:val="24"/>
        </w:rPr>
      </w:pPr>
      <w:r>
        <w:rPr>
          <w:rFonts w:ascii="宋体" w:hAnsi="宋体" w:cs="宋体" w:hint="eastAsia"/>
          <w:b/>
          <w:sz w:val="24"/>
        </w:rPr>
        <w:t>（九）</w:t>
      </w:r>
      <w:r>
        <w:rPr>
          <w:rFonts w:ascii="宋体" w:hAnsi="宋体" w:cs="宋体" w:hint="eastAsia"/>
          <w:b/>
          <w:bCs/>
          <w:sz w:val="24"/>
        </w:rPr>
        <w:t>发放中标通知书</w:t>
      </w:r>
    </w:p>
    <w:p w:rsidR="006A211E" w:rsidRDefault="00BF292C">
      <w:pPr>
        <w:adjustRightInd w:val="0"/>
        <w:snapToGrid w:val="0"/>
        <w:spacing w:line="460" w:lineRule="exact"/>
        <w:ind w:firstLineChars="200" w:firstLine="480"/>
        <w:rPr>
          <w:rFonts w:ascii="宋体" w:hAnsi="宋体" w:cs="宋体"/>
          <w:bCs/>
          <w:sz w:val="24"/>
        </w:rPr>
      </w:pPr>
      <w:r>
        <w:rPr>
          <w:rFonts w:ascii="宋体" w:hAnsi="宋体" w:cs="宋体" w:hint="eastAsia"/>
          <w:sz w:val="24"/>
        </w:rPr>
        <w:t>公告中标结果的同时，招标人</w:t>
      </w:r>
      <w:r>
        <w:rPr>
          <w:rFonts w:ascii="宋体" w:hAnsi="宋体" w:cs="宋体" w:hint="eastAsia"/>
          <w:bCs/>
          <w:sz w:val="24"/>
        </w:rPr>
        <w:t>向中标供应商发放中标通知书。</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中标通知书发出后，招标人不得违法改变中标结果，中标</w:t>
      </w:r>
      <w:proofErr w:type="gramStart"/>
      <w:r>
        <w:rPr>
          <w:rFonts w:ascii="宋体" w:hAnsi="宋体" w:cs="宋体" w:hint="eastAsia"/>
          <w:sz w:val="24"/>
        </w:rPr>
        <w:t>供应商无正当</w:t>
      </w:r>
      <w:proofErr w:type="gramEnd"/>
      <w:r>
        <w:rPr>
          <w:rFonts w:ascii="宋体" w:hAnsi="宋体" w:cs="宋体" w:hint="eastAsia"/>
          <w:sz w:val="24"/>
        </w:rPr>
        <w:t>理由不得放弃中标。</w:t>
      </w:r>
    </w:p>
    <w:p w:rsidR="006A211E" w:rsidRDefault="00BF292C">
      <w:pPr>
        <w:adjustRightInd w:val="0"/>
        <w:snapToGrid w:val="0"/>
        <w:spacing w:line="460" w:lineRule="exact"/>
        <w:ind w:firstLineChars="200" w:firstLine="482"/>
        <w:rPr>
          <w:rFonts w:ascii="宋体" w:hAnsi="宋体" w:cs="宋体"/>
          <w:b/>
          <w:sz w:val="24"/>
        </w:rPr>
      </w:pPr>
      <w:r>
        <w:rPr>
          <w:rFonts w:ascii="宋体" w:hAnsi="宋体" w:cs="宋体" w:hint="eastAsia"/>
          <w:b/>
          <w:sz w:val="24"/>
        </w:rPr>
        <w:t>（十）其他</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当排名第一的中标候选人无正当理由放弃中标，被查实存在影响中标结果的违法行为等情形，采购人有权按照政府采购相关法律法规的规定对其采取惩戒措施，包含但不限于列入采购失信人黑名单等措施。</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6A211E" w:rsidRDefault="00BF292C">
      <w:pPr>
        <w:spacing w:after="60" w:line="360" w:lineRule="auto"/>
        <w:rPr>
          <w:rFonts w:ascii="宋体" w:hAnsi="宋体" w:cs="宋体"/>
          <w:sz w:val="24"/>
        </w:rPr>
        <w:sectPr w:rsidR="006A211E">
          <w:headerReference w:type="default" r:id="rId12"/>
          <w:pgSz w:w="11906" w:h="16838"/>
          <w:pgMar w:top="1440" w:right="1800" w:bottom="1440" w:left="1800" w:header="851" w:footer="992" w:gutter="0"/>
          <w:cols w:space="720"/>
          <w:docGrid w:type="lines" w:linePitch="312"/>
        </w:sectPr>
      </w:pPr>
      <w:r>
        <w:rPr>
          <w:rFonts w:ascii="宋体" w:hAnsi="宋体" w:cs="宋体" w:hint="eastAsia"/>
          <w:bCs/>
          <w:sz w:val="32"/>
          <w:szCs w:val="32"/>
        </w:rPr>
        <w:br w:type="page"/>
      </w:r>
    </w:p>
    <w:p w:rsidR="006A211E" w:rsidRDefault="00BF292C">
      <w:pPr>
        <w:adjustRightInd w:val="0"/>
        <w:snapToGrid w:val="0"/>
        <w:spacing w:line="460" w:lineRule="exact"/>
        <w:jc w:val="center"/>
        <w:textAlignment w:val="baseline"/>
        <w:outlineLvl w:val="0"/>
        <w:rPr>
          <w:rFonts w:ascii="宋体" w:hAnsi="宋体" w:cs="宋体"/>
          <w:bCs/>
          <w:sz w:val="32"/>
          <w:szCs w:val="32"/>
        </w:rPr>
      </w:pPr>
      <w:r>
        <w:rPr>
          <w:rFonts w:ascii="宋体" w:hAnsi="宋体" w:cs="宋体" w:hint="eastAsia"/>
          <w:bCs/>
          <w:sz w:val="32"/>
          <w:szCs w:val="32"/>
        </w:rPr>
        <w:lastRenderedPageBreak/>
        <w:t>第五部分  质疑与投诉</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一、质疑的提出</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1.质疑人必须是直接参加本次投标活动的当事人。</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3.提出质疑时，必须坚持“谁主张，谁举证”、“实事求是”的原则，不能臆测。属于须由法定部门调查、侦查或先行</w:t>
      </w:r>
      <w:proofErr w:type="gramStart"/>
      <w:r>
        <w:rPr>
          <w:rFonts w:ascii="宋体" w:hAnsi="宋体" w:cs="宋体" w:hint="eastAsia"/>
          <w:sz w:val="24"/>
        </w:rPr>
        <w:t>作出</w:t>
      </w:r>
      <w:proofErr w:type="gramEnd"/>
      <w:r>
        <w:rPr>
          <w:rFonts w:ascii="宋体" w:hAnsi="宋体" w:cs="宋体" w:hint="eastAsia"/>
          <w:sz w:val="24"/>
        </w:rPr>
        <w:t>相关认定的事项，质疑人应当依法申请具有法定职权的部门查清、认定，并将相关结果提供给招标单位或代理机构。招标单位或代理机构不具有法定调查、认定权限。</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对不能提供相关佐证材料的、涉及商业秘密的、非书面形式的、非送达的、匿名的《质疑函》将不予受理。</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相关佐证材料要具备客观性、关联性、合法性，无法查实的（如宣传册、媒体报道、猜测、推理等）不能作为佐证材料。</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招标单位或代理机构不负责搜集相关佐证材料等工作。</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二、《质疑函》的受理和回复</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1.《质疑函》须由质疑人的法定代表人或参加本次投标授权人送达招标单位和代理机构。</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3.对不符合提出质疑要求的，出具《质疑退回通知书》并提出相关补充材料要求，质疑人未在规定的时间内提供补充佐证材料的，视同放弃质疑。</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lastRenderedPageBreak/>
        <w:t>4.招标单位、代理机构负责将质疑人提出的质疑相关材料提供给相关专家或评标小组审核，并将审核意见回复质疑人。</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必要时，可向被质疑人转发《质疑函》及相关佐证材料。被质疑人应当在要求的时间日内，以书面形式</w:t>
      </w:r>
      <w:proofErr w:type="gramStart"/>
      <w:r>
        <w:rPr>
          <w:rFonts w:ascii="宋体" w:hAnsi="宋体" w:cs="宋体" w:hint="eastAsia"/>
          <w:sz w:val="24"/>
        </w:rPr>
        <w:t>作出</w:t>
      </w:r>
      <w:proofErr w:type="gramEnd"/>
      <w:r>
        <w:rPr>
          <w:rFonts w:ascii="宋体" w:hAnsi="宋体" w:cs="宋体" w:hint="eastAsia"/>
          <w:sz w:val="24"/>
        </w:rPr>
        <w:t>说明，并提交相关证据。被质疑人在规定时间内，无正当理由未提交相关证据的，视同放弃说明权利，认可被质疑事项。</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5.因质疑情况复杂，组织论证或审查时间较长的，招标人、代理机构以书面形式通知质疑人，可适当延长质疑回复处理时间。</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三、质疑处理</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1.质疑成立的处理。招标人或代理机构终止招标，并建议有关部门给相关当事人予以处理。</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2.质疑不成立的处理。</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1）质疑人书面《申请撤回质疑函》的，不作违约处理。</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2）质疑人在规定的时间内不配合进行质疑调查处理的，按自动撤回《质疑函》处理。</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3）质疑人不按《质疑函》格式就提出质疑的，作违约处理。同时，视情列入不良投标人名单。</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4）质疑人</w:t>
      </w:r>
      <w:proofErr w:type="gramStart"/>
      <w:r>
        <w:rPr>
          <w:rFonts w:ascii="宋体" w:hAnsi="宋体" w:cs="宋体" w:hint="eastAsia"/>
          <w:sz w:val="24"/>
        </w:rPr>
        <w:t>虽提供</w:t>
      </w:r>
      <w:proofErr w:type="gramEnd"/>
      <w:r>
        <w:rPr>
          <w:rFonts w:ascii="宋体" w:hAnsi="宋体" w:cs="宋体" w:hint="eastAsia"/>
          <w:sz w:val="24"/>
        </w:rPr>
        <w:t>了相关佐证材料，但不能证明其质疑成立的，招标人或代理机构请质疑人补充相关佐证材料，仍不能证明其质疑成立的，作违约处理。</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5）质疑人不能提供相关佐证材料的，招标人、代理机构已指出，质疑人仍然坚持提出质疑的，作违约处理。</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6）对明显有违事实的、经相关专家或评标小组认定无依据的、经其他投标人举证无依据的质疑，作违约处理，视情在招标人</w:t>
      </w:r>
      <w:proofErr w:type="gramStart"/>
      <w:r>
        <w:rPr>
          <w:rFonts w:ascii="宋体" w:hAnsi="宋体" w:cs="宋体" w:hint="eastAsia"/>
          <w:sz w:val="24"/>
        </w:rPr>
        <w:t>官网媒体</w:t>
      </w:r>
      <w:proofErr w:type="gramEnd"/>
      <w:r>
        <w:rPr>
          <w:rFonts w:ascii="宋体" w:hAnsi="宋体" w:cs="宋体" w:hint="eastAsia"/>
          <w:sz w:val="24"/>
        </w:rPr>
        <w:t>予以披露。</w:t>
      </w:r>
    </w:p>
    <w:p w:rsidR="006A211E" w:rsidRDefault="00BF292C">
      <w:pPr>
        <w:adjustRightInd w:val="0"/>
        <w:snapToGrid w:val="0"/>
        <w:spacing w:line="460" w:lineRule="exact"/>
        <w:ind w:firstLineChars="100" w:firstLine="240"/>
        <w:contextualSpacing/>
        <w:rPr>
          <w:rFonts w:ascii="宋体" w:hAnsi="宋体" w:cs="宋体"/>
          <w:sz w:val="24"/>
        </w:rPr>
      </w:pPr>
      <w:r>
        <w:rPr>
          <w:rFonts w:ascii="宋体" w:hAnsi="宋体" w:cs="宋体" w:hint="eastAsia"/>
          <w:sz w:val="24"/>
        </w:rPr>
        <w:t>（7）质疑人承担使用虚假材料或恶意方式质疑的法律责任。</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四、无佐证材料的举报作违约处理。投标人不得进行不提供相关佐证材料（</w:t>
      </w:r>
      <w:proofErr w:type="gramStart"/>
      <w:r>
        <w:rPr>
          <w:rFonts w:ascii="宋体" w:hAnsi="宋体" w:cs="宋体" w:hint="eastAsia"/>
          <w:sz w:val="24"/>
        </w:rPr>
        <w:t>含无法</w:t>
      </w:r>
      <w:proofErr w:type="gramEnd"/>
      <w:r>
        <w:rPr>
          <w:rFonts w:ascii="宋体" w:hAnsi="宋体" w:cs="宋体" w:hint="eastAsia"/>
          <w:sz w:val="24"/>
        </w:rPr>
        <w:t>查实的如宣传册、媒体报道、猜测、推理等）向有关部门的举报，否则作违约处理。</w:t>
      </w:r>
    </w:p>
    <w:p w:rsidR="006A211E" w:rsidRDefault="00BF292C">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五、投诉不成立的作违约处理。投标人进行质疑后，招标人回复质疑不成立，投标人仍进行投诉的，并最终投诉不成立的，作违约处理。</w:t>
      </w:r>
    </w:p>
    <w:p w:rsidR="006A211E" w:rsidRDefault="00BF292C">
      <w:pPr>
        <w:adjustRightInd w:val="0"/>
        <w:snapToGrid w:val="0"/>
        <w:spacing w:line="460" w:lineRule="exact"/>
        <w:ind w:firstLineChars="200" w:firstLine="480"/>
        <w:rPr>
          <w:rFonts w:ascii="宋体" w:hAnsi="宋体" w:cs="宋体"/>
          <w:sz w:val="24"/>
        </w:rPr>
      </w:pPr>
      <w:r>
        <w:rPr>
          <w:rFonts w:ascii="宋体" w:hAnsi="宋体" w:cs="宋体" w:hint="eastAsia"/>
          <w:sz w:val="24"/>
        </w:rPr>
        <w:t>六、《质疑函》、《质疑回复函》，质疑、举报、投诉不成立的等相关情况，视情在招标</w:t>
      </w:r>
      <w:proofErr w:type="gramStart"/>
      <w:r>
        <w:rPr>
          <w:rFonts w:ascii="宋体" w:hAnsi="宋体" w:cs="宋体" w:hint="eastAsia"/>
          <w:sz w:val="24"/>
        </w:rPr>
        <w:t>人官网等</w:t>
      </w:r>
      <w:proofErr w:type="gramEnd"/>
      <w:r>
        <w:rPr>
          <w:rFonts w:ascii="宋体" w:hAnsi="宋体" w:cs="宋体" w:hint="eastAsia"/>
          <w:sz w:val="24"/>
        </w:rPr>
        <w:t>相关媒体予以披露。</w:t>
      </w:r>
    </w:p>
    <w:p w:rsidR="006A211E" w:rsidRDefault="00BF292C">
      <w:pPr>
        <w:adjustRightInd w:val="0"/>
        <w:snapToGrid w:val="0"/>
        <w:spacing w:line="460" w:lineRule="exact"/>
        <w:ind w:firstLineChars="200" w:firstLine="480"/>
        <w:jc w:val="left"/>
        <w:rPr>
          <w:rFonts w:ascii="宋体" w:hAnsi="宋体" w:cs="宋体"/>
          <w:sz w:val="24"/>
        </w:rPr>
      </w:pPr>
      <w:r>
        <w:rPr>
          <w:rFonts w:ascii="宋体" w:hAnsi="宋体" w:cs="宋体" w:hint="eastAsia"/>
          <w:sz w:val="24"/>
        </w:rPr>
        <w:lastRenderedPageBreak/>
        <w:t>七、质疑人对招标人或代理机构的答复不满意或者招标人、代理机构未在规定的时间内</w:t>
      </w:r>
      <w:proofErr w:type="gramStart"/>
      <w:r>
        <w:rPr>
          <w:rFonts w:ascii="宋体" w:hAnsi="宋体" w:cs="宋体" w:hint="eastAsia"/>
          <w:sz w:val="24"/>
        </w:rPr>
        <w:t>作出</w:t>
      </w:r>
      <w:proofErr w:type="gramEnd"/>
      <w:r>
        <w:rPr>
          <w:rFonts w:ascii="宋体" w:hAnsi="宋体" w:cs="宋体" w:hint="eastAsia"/>
          <w:sz w:val="24"/>
        </w:rPr>
        <w:t>答复的，可以在答复期满后15个工作日内向相关监督管理部门投诉。</w:t>
      </w:r>
    </w:p>
    <w:p w:rsidR="006A211E" w:rsidRDefault="00BF292C">
      <w:pPr>
        <w:adjustRightInd w:val="0"/>
        <w:snapToGrid w:val="0"/>
        <w:spacing w:line="460" w:lineRule="exact"/>
        <w:ind w:firstLineChars="200" w:firstLine="482"/>
        <w:jc w:val="center"/>
        <w:rPr>
          <w:rFonts w:ascii="宋体" w:hAnsi="宋体" w:cs="宋体"/>
          <w:bCs/>
          <w:sz w:val="36"/>
          <w:szCs w:val="36"/>
        </w:rPr>
      </w:pPr>
      <w:r>
        <w:rPr>
          <w:rFonts w:ascii="宋体" w:hAnsi="宋体" w:cs="宋体" w:hint="eastAsia"/>
          <w:b/>
          <w:sz w:val="24"/>
        </w:rPr>
        <w:br w:type="page"/>
      </w:r>
      <w:r>
        <w:rPr>
          <w:rFonts w:ascii="宋体" w:hAnsi="宋体" w:cs="宋体" w:hint="eastAsia"/>
          <w:bCs/>
          <w:sz w:val="36"/>
          <w:szCs w:val="36"/>
        </w:rPr>
        <w:lastRenderedPageBreak/>
        <w:t>第六部分  投标文件组成</w:t>
      </w:r>
    </w:p>
    <w:p w:rsidR="006A211E" w:rsidRDefault="00BF292C">
      <w:pPr>
        <w:adjustRightInd w:val="0"/>
        <w:snapToGrid w:val="0"/>
        <w:spacing w:line="460" w:lineRule="exact"/>
        <w:ind w:firstLineChars="200" w:firstLine="482"/>
        <w:jc w:val="left"/>
        <w:rPr>
          <w:rFonts w:ascii="宋体" w:hAnsi="宋体" w:cs="宋体"/>
          <w:b/>
          <w:sz w:val="24"/>
        </w:rPr>
      </w:pPr>
      <w:r>
        <w:rPr>
          <w:rFonts w:ascii="宋体" w:hAnsi="宋体" w:cs="宋体" w:hint="eastAsia"/>
          <w:b/>
          <w:sz w:val="24"/>
        </w:rPr>
        <w:t>投标文件由资格审查文件、商务技术标、价格标、电子响应文件四部分组成。</w:t>
      </w:r>
    </w:p>
    <w:p w:rsidR="006A211E" w:rsidRDefault="00BF292C">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一、资格审查文件（不能出现商务技术标、价格标）</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rPr>
        <w:t>符合投标人资格要求的承诺函（格式见附件1）</w:t>
      </w:r>
      <w:r>
        <w:rPr>
          <w:rFonts w:ascii="宋体" w:hAnsi="宋体" w:cs="宋体" w:hint="eastAsia"/>
          <w:kern w:val="0"/>
          <w:sz w:val="24"/>
          <w:lang w:val="zh-CN"/>
        </w:rPr>
        <w:t>；</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2.法定代表人参加投标的，必须提供法定代表人身份证明及法定代表人本人身份证复印件（格式见附件</w:t>
      </w:r>
      <w:r>
        <w:rPr>
          <w:rFonts w:ascii="宋体" w:hAnsi="宋体" w:cs="宋体" w:hint="eastAsia"/>
          <w:kern w:val="0"/>
          <w:sz w:val="24"/>
        </w:rPr>
        <w:t>2</w:t>
      </w:r>
      <w:r>
        <w:rPr>
          <w:rFonts w:ascii="宋体" w:hAnsi="宋体" w:cs="宋体" w:hint="eastAsia"/>
          <w:kern w:val="0"/>
          <w:sz w:val="24"/>
          <w:lang w:val="zh-CN"/>
        </w:rPr>
        <w:t>）；非法定代表人参加投标的，必须提供法定代表人身份证明、法定代表人签名或盖章的授权委托书及法定代表人和委托代理人（以下称被授权人）两个人的身份证复印件（格式见附件</w:t>
      </w:r>
      <w:r>
        <w:rPr>
          <w:rFonts w:ascii="宋体" w:hAnsi="宋体" w:cs="宋体" w:hint="eastAsia"/>
          <w:kern w:val="0"/>
          <w:sz w:val="24"/>
        </w:rPr>
        <w:t>3</w:t>
      </w:r>
      <w:r>
        <w:rPr>
          <w:rFonts w:ascii="宋体" w:hAnsi="宋体" w:cs="宋体" w:hint="eastAsia"/>
          <w:kern w:val="0"/>
          <w:sz w:val="24"/>
          <w:lang w:val="zh-CN"/>
        </w:rPr>
        <w:t>）。</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.有效的营业执照副本复印件并加盖投标单位公章；</w:t>
      </w:r>
    </w:p>
    <w:p w:rsidR="006A211E" w:rsidRDefault="00BF292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4.具备履行合同所必需的设备和专业技术能力的书面声明（</w:t>
      </w:r>
      <w:r>
        <w:rPr>
          <w:rFonts w:ascii="宋体" w:hAnsi="宋体" w:cs="宋体" w:hint="eastAsia"/>
          <w:kern w:val="0"/>
          <w:sz w:val="24"/>
          <w:lang w:val="zh-CN"/>
        </w:rPr>
        <w:t>格式见附件</w:t>
      </w:r>
      <w:r>
        <w:rPr>
          <w:rFonts w:ascii="宋体" w:hAnsi="宋体" w:cs="宋体" w:hint="eastAsia"/>
          <w:kern w:val="0"/>
          <w:sz w:val="24"/>
        </w:rPr>
        <w:t>4）；</w:t>
      </w:r>
    </w:p>
    <w:p w:rsidR="006A211E" w:rsidRDefault="00BF292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5.未被“信用中国”网站列入失信被执行人、重大税收违法案件当事人名单、采购不良行为记录名单，提供无重大违法记录声明（</w:t>
      </w:r>
      <w:r>
        <w:rPr>
          <w:rFonts w:ascii="宋体" w:hAnsi="宋体" w:cs="宋体" w:hint="eastAsia"/>
          <w:kern w:val="0"/>
          <w:sz w:val="24"/>
          <w:lang w:val="zh-CN"/>
        </w:rPr>
        <w:t>格式见附件</w:t>
      </w:r>
      <w:r>
        <w:rPr>
          <w:rFonts w:ascii="宋体" w:hAnsi="宋体" w:cs="宋体" w:hint="eastAsia"/>
          <w:kern w:val="0"/>
          <w:sz w:val="24"/>
        </w:rPr>
        <w:t>5）；</w:t>
      </w:r>
    </w:p>
    <w:p w:rsidR="006A211E" w:rsidRDefault="00BF292C">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二、商务技术标（不能出现价格标）</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sz w:val="24"/>
        </w:rPr>
        <w:t>投标响应函</w:t>
      </w:r>
      <w:r>
        <w:rPr>
          <w:rFonts w:ascii="宋体" w:hAnsi="宋体" w:cs="宋体" w:hint="eastAsia"/>
          <w:kern w:val="0"/>
          <w:sz w:val="24"/>
          <w:lang w:val="zh-CN"/>
        </w:rPr>
        <w:t>（格式见附件</w:t>
      </w:r>
      <w:r>
        <w:rPr>
          <w:rFonts w:ascii="宋体" w:hAnsi="宋体" w:cs="宋体" w:hint="eastAsia"/>
          <w:kern w:val="0"/>
          <w:sz w:val="24"/>
        </w:rPr>
        <w:t>6</w:t>
      </w:r>
      <w:r>
        <w:rPr>
          <w:rFonts w:ascii="宋体" w:hAnsi="宋体" w:cs="宋体" w:hint="eastAsia"/>
          <w:kern w:val="0"/>
          <w:sz w:val="24"/>
          <w:lang w:val="zh-CN"/>
        </w:rPr>
        <w:t>）</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2.</w:t>
      </w:r>
      <w:r>
        <w:rPr>
          <w:rFonts w:ascii="宋体" w:hAnsi="宋体" w:cs="宋体" w:hint="eastAsia"/>
          <w:kern w:val="0"/>
          <w:sz w:val="24"/>
          <w:lang w:val="zh-CN"/>
        </w:rPr>
        <w:t>商务部分正负偏离表（格式见附件</w:t>
      </w:r>
      <w:r>
        <w:rPr>
          <w:rFonts w:ascii="宋体" w:hAnsi="宋体" w:cs="宋体" w:hint="eastAsia"/>
          <w:kern w:val="0"/>
          <w:sz w:val="24"/>
        </w:rPr>
        <w:t>7</w:t>
      </w:r>
      <w:r>
        <w:rPr>
          <w:rFonts w:ascii="宋体" w:hAnsi="宋体" w:cs="宋体" w:hint="eastAsia"/>
          <w:kern w:val="0"/>
          <w:sz w:val="24"/>
          <w:lang w:val="zh-CN"/>
        </w:rPr>
        <w:t>）；</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技术部分正负偏离表（格式见附件</w:t>
      </w:r>
      <w:r>
        <w:rPr>
          <w:rFonts w:ascii="宋体" w:hAnsi="宋体" w:cs="宋体" w:hint="eastAsia"/>
          <w:kern w:val="0"/>
          <w:sz w:val="24"/>
        </w:rPr>
        <w:t>8</w:t>
      </w:r>
      <w:r>
        <w:rPr>
          <w:rFonts w:ascii="宋体" w:hAnsi="宋体" w:cs="宋体" w:hint="eastAsia"/>
          <w:kern w:val="0"/>
          <w:sz w:val="24"/>
          <w:lang w:val="zh-CN"/>
        </w:rPr>
        <w:t>）；</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4.</w:t>
      </w:r>
      <w:r>
        <w:rPr>
          <w:rFonts w:ascii="宋体" w:hAnsi="宋体" w:cs="宋体" w:hint="eastAsia"/>
          <w:kern w:val="0"/>
          <w:sz w:val="24"/>
          <w:lang w:val="zh-CN"/>
        </w:rPr>
        <w:t>商务技术评分标准中须提供的相关得分佐证材料；</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5.</w:t>
      </w:r>
      <w:r>
        <w:rPr>
          <w:rFonts w:ascii="宋体" w:hAnsi="宋体" w:cs="宋体" w:hint="eastAsia"/>
          <w:kern w:val="0"/>
          <w:sz w:val="24"/>
          <w:lang w:val="zh-CN"/>
        </w:rPr>
        <w:t>投标人认为需要提交的其他商务技术材料。</w:t>
      </w:r>
    </w:p>
    <w:p w:rsidR="006A211E" w:rsidRDefault="00BF292C">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三、价格标</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rPr>
        <w:t>价格表响应文件</w:t>
      </w:r>
      <w:r>
        <w:rPr>
          <w:rFonts w:ascii="宋体" w:hAnsi="宋体" w:cs="宋体" w:hint="eastAsia"/>
          <w:kern w:val="0"/>
          <w:sz w:val="24"/>
          <w:lang w:val="zh-CN"/>
        </w:rPr>
        <w:t>（格式见附件</w:t>
      </w:r>
      <w:r>
        <w:rPr>
          <w:rFonts w:ascii="宋体" w:hAnsi="宋体" w:cs="宋体" w:hint="eastAsia"/>
          <w:kern w:val="0"/>
          <w:sz w:val="24"/>
        </w:rPr>
        <w:t>9</w:t>
      </w:r>
      <w:r>
        <w:rPr>
          <w:rFonts w:ascii="宋体" w:hAnsi="宋体" w:cs="宋体" w:hint="eastAsia"/>
          <w:kern w:val="0"/>
          <w:sz w:val="24"/>
          <w:lang w:val="zh-CN"/>
        </w:rPr>
        <w:t>）；</w:t>
      </w:r>
    </w:p>
    <w:p w:rsidR="006A211E" w:rsidRDefault="00BF292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2.分项报价表（格式见附件10）</w:t>
      </w:r>
    </w:p>
    <w:p w:rsidR="006A211E" w:rsidRDefault="00BF292C">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.小</w:t>
      </w:r>
      <w:proofErr w:type="gramStart"/>
      <w:r>
        <w:rPr>
          <w:rFonts w:ascii="宋体" w:hAnsi="宋体" w:cs="宋体" w:hint="eastAsia"/>
          <w:kern w:val="0"/>
          <w:sz w:val="24"/>
          <w:lang w:val="zh-CN"/>
        </w:rPr>
        <w:t>微企业</w:t>
      </w:r>
      <w:proofErr w:type="gramEnd"/>
      <w:r>
        <w:rPr>
          <w:rFonts w:ascii="宋体" w:hAnsi="宋体" w:cs="宋体" w:hint="eastAsia"/>
          <w:kern w:val="0"/>
          <w:sz w:val="24"/>
          <w:lang w:val="zh-CN"/>
        </w:rPr>
        <w:t>声明函（格式见附件</w:t>
      </w:r>
      <w:r>
        <w:rPr>
          <w:rFonts w:ascii="宋体" w:hAnsi="宋体" w:cs="宋体" w:hint="eastAsia"/>
          <w:kern w:val="0"/>
          <w:sz w:val="24"/>
        </w:rPr>
        <w:t>11</w:t>
      </w:r>
      <w:r>
        <w:rPr>
          <w:rFonts w:ascii="宋体" w:hAnsi="宋体" w:cs="宋体" w:hint="eastAsia"/>
          <w:kern w:val="0"/>
          <w:sz w:val="24"/>
          <w:lang w:val="zh-CN"/>
        </w:rPr>
        <w:t>）或残疾人福利性单位声明函（格式见附件</w:t>
      </w:r>
      <w:r>
        <w:rPr>
          <w:rFonts w:ascii="宋体" w:hAnsi="宋体" w:cs="宋体" w:hint="eastAsia"/>
          <w:kern w:val="0"/>
          <w:sz w:val="24"/>
        </w:rPr>
        <w:t>12</w:t>
      </w:r>
      <w:r>
        <w:rPr>
          <w:rFonts w:ascii="宋体" w:hAnsi="宋体" w:cs="宋体" w:hint="eastAsia"/>
          <w:kern w:val="0"/>
          <w:sz w:val="24"/>
          <w:lang w:val="zh-CN"/>
        </w:rPr>
        <w:t>）或监狱和戒毒企业证明材料（格式见附件</w:t>
      </w:r>
      <w:r>
        <w:rPr>
          <w:rFonts w:ascii="宋体" w:hAnsi="宋体" w:cs="宋体" w:hint="eastAsia"/>
          <w:kern w:val="0"/>
          <w:sz w:val="24"/>
        </w:rPr>
        <w:t>13</w:t>
      </w:r>
      <w:r>
        <w:rPr>
          <w:rFonts w:ascii="宋体" w:hAnsi="宋体" w:cs="宋体" w:hint="eastAsia"/>
          <w:kern w:val="0"/>
          <w:sz w:val="24"/>
          <w:lang w:val="zh-CN"/>
        </w:rPr>
        <w:t>）；</w:t>
      </w:r>
    </w:p>
    <w:p w:rsidR="006A211E" w:rsidRDefault="00BF292C">
      <w:pPr>
        <w:adjustRightInd w:val="0"/>
        <w:snapToGrid w:val="0"/>
        <w:spacing w:line="460" w:lineRule="exact"/>
        <w:ind w:firstLineChars="200" w:firstLine="482"/>
        <w:rPr>
          <w:rFonts w:ascii="宋体" w:hAnsi="宋体" w:cs="宋体"/>
          <w:b/>
          <w:bCs/>
          <w:kern w:val="0"/>
          <w:sz w:val="24"/>
        </w:rPr>
      </w:pPr>
      <w:r>
        <w:rPr>
          <w:rFonts w:ascii="宋体" w:hAnsi="宋体" w:cs="宋体" w:hint="eastAsia"/>
          <w:b/>
          <w:bCs/>
          <w:kern w:val="0"/>
          <w:sz w:val="24"/>
        </w:rPr>
        <w:t>四、电子响应文件（一份、单独密封提交）</w:t>
      </w:r>
    </w:p>
    <w:p w:rsidR="006A211E" w:rsidRDefault="00BF292C">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电子响应文件的内容为“资格审查文件、商务技术文件、价格标”的打印盖章（或电子签章）后的响应文件的扫描件（资格审查文件、商务技术文件、</w:t>
      </w:r>
      <w:proofErr w:type="gramStart"/>
      <w:r>
        <w:rPr>
          <w:rFonts w:ascii="宋体" w:hAnsi="宋体" w:cs="宋体" w:hint="eastAsia"/>
          <w:kern w:val="0"/>
          <w:sz w:val="24"/>
        </w:rPr>
        <w:t>价格标需分别</w:t>
      </w:r>
      <w:proofErr w:type="gramEnd"/>
      <w:r>
        <w:rPr>
          <w:rFonts w:ascii="宋体" w:hAnsi="宋体" w:cs="宋体" w:hint="eastAsia"/>
          <w:kern w:val="0"/>
          <w:sz w:val="24"/>
        </w:rPr>
        <w:t>逐页连续扫描为三个独立的PDF文件）。</w:t>
      </w:r>
    </w:p>
    <w:p w:rsidR="006A211E" w:rsidRDefault="00BF292C">
      <w:pPr>
        <w:snapToGrid w:val="0"/>
        <w:spacing w:line="460" w:lineRule="exact"/>
        <w:contextualSpacing/>
        <w:rPr>
          <w:rFonts w:ascii="宋体" w:hAnsi="宋体" w:cs="宋体"/>
          <w:kern w:val="0"/>
          <w:sz w:val="32"/>
          <w:szCs w:val="32"/>
          <w:lang w:val="zh-CN"/>
        </w:rPr>
      </w:pPr>
      <w:r>
        <w:rPr>
          <w:rFonts w:ascii="宋体" w:hAnsi="宋体" w:cs="宋体" w:hint="eastAsia"/>
          <w:kern w:val="0"/>
          <w:sz w:val="32"/>
          <w:szCs w:val="32"/>
          <w:lang w:val="zh-CN"/>
        </w:rPr>
        <w:br w:type="page"/>
      </w:r>
      <w:r>
        <w:rPr>
          <w:rFonts w:ascii="宋体" w:hAnsi="宋体" w:cs="宋体" w:hint="eastAsia"/>
          <w:kern w:val="0"/>
          <w:sz w:val="32"/>
          <w:szCs w:val="32"/>
          <w:lang w:val="zh-CN"/>
        </w:rPr>
        <w:lastRenderedPageBreak/>
        <w:t>附件1</w:t>
      </w:r>
    </w:p>
    <w:p w:rsidR="006A211E" w:rsidRDefault="006A211E">
      <w:pPr>
        <w:spacing w:line="460" w:lineRule="exact"/>
        <w:jc w:val="center"/>
        <w:rPr>
          <w:rFonts w:ascii="宋体" w:hAnsi="宋体" w:cs="宋体"/>
          <w:b/>
          <w:sz w:val="30"/>
          <w:szCs w:val="30"/>
        </w:rPr>
      </w:pPr>
    </w:p>
    <w:p w:rsidR="006A211E" w:rsidRDefault="006A211E">
      <w:pPr>
        <w:spacing w:line="460" w:lineRule="exact"/>
        <w:jc w:val="center"/>
        <w:rPr>
          <w:rFonts w:ascii="宋体" w:hAnsi="宋体" w:cs="宋体"/>
          <w:b/>
          <w:sz w:val="30"/>
          <w:szCs w:val="30"/>
        </w:rPr>
      </w:pPr>
    </w:p>
    <w:p w:rsidR="006A211E" w:rsidRDefault="00BF292C">
      <w:pPr>
        <w:spacing w:line="460" w:lineRule="exact"/>
        <w:jc w:val="center"/>
        <w:rPr>
          <w:rFonts w:ascii="宋体" w:hAnsi="宋体" w:cs="宋体"/>
          <w:b/>
          <w:sz w:val="30"/>
          <w:szCs w:val="30"/>
        </w:rPr>
      </w:pPr>
      <w:r>
        <w:rPr>
          <w:rFonts w:ascii="宋体" w:hAnsi="宋体" w:cs="宋体" w:hint="eastAsia"/>
          <w:b/>
          <w:sz w:val="30"/>
          <w:szCs w:val="30"/>
        </w:rPr>
        <w:t>符合投标人资格要求的承诺函</w:t>
      </w:r>
    </w:p>
    <w:p w:rsidR="006A211E" w:rsidRDefault="00BF292C">
      <w:pPr>
        <w:spacing w:line="460" w:lineRule="exact"/>
        <w:rPr>
          <w:rFonts w:ascii="宋体" w:hAnsi="宋体" w:cs="宋体"/>
          <w:b/>
          <w:bCs/>
          <w:sz w:val="44"/>
          <w:szCs w:val="44"/>
        </w:rPr>
      </w:pPr>
      <w:r>
        <w:rPr>
          <w:rFonts w:ascii="宋体" w:hAnsi="宋体" w:cs="宋体" w:hint="eastAsia"/>
          <w:b/>
          <w:bCs/>
          <w:sz w:val="24"/>
          <w:szCs w:val="21"/>
        </w:rPr>
        <w:t xml:space="preserve">                       </w:t>
      </w:r>
      <w:r>
        <w:rPr>
          <w:rFonts w:ascii="宋体" w:hAnsi="宋体" w:cs="宋体" w:hint="eastAsia"/>
          <w:b/>
          <w:bCs/>
          <w:sz w:val="44"/>
          <w:szCs w:val="44"/>
        </w:rPr>
        <w:t xml:space="preserve">   </w:t>
      </w:r>
    </w:p>
    <w:p w:rsidR="006A211E" w:rsidRDefault="00BF292C">
      <w:pPr>
        <w:spacing w:line="460" w:lineRule="exact"/>
        <w:ind w:firstLineChars="200" w:firstLine="480"/>
        <w:rPr>
          <w:rFonts w:ascii="宋体" w:hAnsi="宋体" w:cs="宋体"/>
          <w:b/>
          <w:bCs/>
          <w:sz w:val="24"/>
        </w:rPr>
      </w:pPr>
      <w:r>
        <w:rPr>
          <w:rFonts w:ascii="宋体" w:hAnsi="宋体" w:cs="宋体" w:hint="eastAsia"/>
          <w:bCs/>
          <w:sz w:val="24"/>
        </w:rPr>
        <w:t>我单位参加</w:t>
      </w:r>
      <w:r>
        <w:rPr>
          <w:rFonts w:ascii="宋体" w:hAnsi="宋体" w:cs="宋体" w:hint="eastAsia"/>
          <w:bCs/>
          <w:sz w:val="24"/>
          <w:szCs w:val="21"/>
          <w:u w:val="single"/>
        </w:rPr>
        <w:t>________________ _</w:t>
      </w:r>
      <w:r>
        <w:rPr>
          <w:rFonts w:ascii="宋体" w:hAnsi="宋体" w:cs="宋体" w:hint="eastAsia"/>
          <w:bCs/>
          <w:sz w:val="24"/>
          <w:szCs w:val="21"/>
        </w:rPr>
        <w:t>（项目名称），</w:t>
      </w:r>
      <w:r>
        <w:rPr>
          <w:rFonts w:ascii="宋体" w:hAnsi="宋体" w:cs="宋体" w:hint="eastAsia"/>
          <w:bCs/>
          <w:sz w:val="24"/>
          <w:szCs w:val="21"/>
          <w:u w:val="single"/>
        </w:rPr>
        <w:t>_______ __________</w:t>
      </w:r>
      <w:r>
        <w:rPr>
          <w:rFonts w:ascii="宋体" w:hAnsi="宋体" w:cs="宋体" w:hint="eastAsia"/>
          <w:bCs/>
          <w:sz w:val="24"/>
          <w:szCs w:val="21"/>
        </w:rPr>
        <w:t>（项目编号）投标活动。</w:t>
      </w:r>
      <w:proofErr w:type="gramStart"/>
      <w:r>
        <w:rPr>
          <w:rFonts w:ascii="宋体" w:hAnsi="宋体" w:cs="宋体" w:hint="eastAsia"/>
          <w:bCs/>
          <w:sz w:val="24"/>
          <w:szCs w:val="21"/>
        </w:rPr>
        <w:t>现做出</w:t>
      </w:r>
      <w:proofErr w:type="gramEnd"/>
      <w:r>
        <w:rPr>
          <w:rFonts w:ascii="宋体" w:hAnsi="宋体" w:cs="宋体" w:hint="eastAsia"/>
          <w:bCs/>
          <w:sz w:val="24"/>
          <w:szCs w:val="21"/>
        </w:rPr>
        <w:t>如下承诺：</w:t>
      </w:r>
    </w:p>
    <w:p w:rsidR="006A211E" w:rsidRDefault="00BF292C">
      <w:pPr>
        <w:spacing w:line="460" w:lineRule="exact"/>
        <w:ind w:firstLineChars="200" w:firstLine="480"/>
        <w:rPr>
          <w:rFonts w:ascii="宋体" w:hAnsi="宋体" w:cs="宋体"/>
          <w:sz w:val="24"/>
        </w:rPr>
      </w:pPr>
      <w:r>
        <w:rPr>
          <w:rFonts w:ascii="宋体" w:hAnsi="宋体" w:cs="宋体" w:hint="eastAsia"/>
          <w:bCs/>
          <w:sz w:val="24"/>
          <w:szCs w:val="21"/>
        </w:rPr>
        <w:t>1.我单位具有独立承担民事责任的能力；</w:t>
      </w:r>
    </w:p>
    <w:p w:rsidR="006A211E" w:rsidRDefault="00BF292C">
      <w:pPr>
        <w:spacing w:line="460" w:lineRule="exact"/>
        <w:ind w:firstLineChars="200" w:firstLine="480"/>
        <w:rPr>
          <w:rFonts w:ascii="宋体" w:hAnsi="宋体" w:cs="宋体"/>
          <w:sz w:val="24"/>
        </w:rPr>
      </w:pPr>
      <w:r>
        <w:rPr>
          <w:rFonts w:ascii="宋体" w:hAnsi="宋体" w:cs="宋体" w:hint="eastAsia"/>
          <w:sz w:val="24"/>
        </w:rPr>
        <w:t>2.我单位具有良好的商业信誉和健全的财务会计制度；</w:t>
      </w:r>
    </w:p>
    <w:p w:rsidR="006A211E" w:rsidRDefault="00BF292C">
      <w:pPr>
        <w:spacing w:line="460" w:lineRule="exact"/>
        <w:ind w:firstLineChars="200" w:firstLine="480"/>
        <w:rPr>
          <w:rFonts w:ascii="宋体" w:hAnsi="宋体" w:cs="宋体"/>
          <w:sz w:val="24"/>
        </w:rPr>
      </w:pPr>
      <w:r>
        <w:rPr>
          <w:rFonts w:ascii="宋体" w:hAnsi="宋体" w:cs="宋体" w:hint="eastAsia"/>
          <w:sz w:val="24"/>
        </w:rPr>
        <w:t>3.我单位具有履行合同所必需的设备和专业技术能力；</w:t>
      </w:r>
    </w:p>
    <w:p w:rsidR="006A211E" w:rsidRDefault="00BF292C">
      <w:pPr>
        <w:spacing w:line="460" w:lineRule="exact"/>
        <w:ind w:firstLineChars="200" w:firstLine="480"/>
        <w:rPr>
          <w:rFonts w:ascii="宋体" w:hAnsi="宋体" w:cs="宋体"/>
          <w:sz w:val="24"/>
        </w:rPr>
      </w:pPr>
      <w:r>
        <w:rPr>
          <w:rFonts w:ascii="宋体" w:hAnsi="宋体" w:cs="宋体" w:hint="eastAsia"/>
          <w:sz w:val="24"/>
        </w:rPr>
        <w:t>4.我单位有依法缴纳税收和社会保障资金的良好记录；</w:t>
      </w:r>
    </w:p>
    <w:p w:rsidR="006A211E" w:rsidRDefault="00BF292C">
      <w:pPr>
        <w:spacing w:line="460" w:lineRule="exact"/>
        <w:ind w:firstLineChars="200" w:firstLine="480"/>
        <w:rPr>
          <w:rFonts w:ascii="宋体" w:hAnsi="宋体" w:cs="宋体"/>
          <w:sz w:val="24"/>
        </w:rPr>
      </w:pPr>
      <w:r>
        <w:rPr>
          <w:rFonts w:ascii="宋体" w:hAnsi="宋体" w:cs="宋体" w:hint="eastAsia"/>
          <w:sz w:val="24"/>
        </w:rPr>
        <w:t>5.我单位参加采购活动前三年内，在经营活动中没有重大违法记录。</w:t>
      </w:r>
    </w:p>
    <w:p w:rsidR="006A211E" w:rsidRDefault="00BF292C">
      <w:pPr>
        <w:spacing w:line="460" w:lineRule="exact"/>
        <w:ind w:firstLineChars="200" w:firstLine="480"/>
        <w:rPr>
          <w:rFonts w:ascii="宋体" w:hAnsi="宋体" w:cs="宋体"/>
          <w:sz w:val="24"/>
        </w:rPr>
      </w:pPr>
      <w:r>
        <w:rPr>
          <w:rFonts w:ascii="宋体" w:hAnsi="宋体" w:cs="宋体" w:hint="eastAsia"/>
          <w:sz w:val="24"/>
        </w:rPr>
        <w:t>6.我单位满足法律、行政法规规定的其他条件。</w:t>
      </w:r>
    </w:p>
    <w:p w:rsidR="006A211E" w:rsidRDefault="006A211E">
      <w:pPr>
        <w:spacing w:line="460" w:lineRule="exact"/>
        <w:ind w:firstLineChars="200" w:firstLine="480"/>
        <w:rPr>
          <w:rFonts w:ascii="宋体" w:hAnsi="宋体" w:cs="宋体"/>
          <w:sz w:val="24"/>
        </w:rPr>
      </w:pPr>
    </w:p>
    <w:p w:rsidR="006A211E" w:rsidRDefault="006A211E">
      <w:pPr>
        <w:spacing w:line="460" w:lineRule="exact"/>
        <w:ind w:firstLineChars="200" w:firstLine="480"/>
        <w:rPr>
          <w:rFonts w:ascii="宋体" w:hAnsi="宋体" w:cs="宋体"/>
          <w:sz w:val="24"/>
        </w:rPr>
      </w:pPr>
    </w:p>
    <w:p w:rsidR="006A211E" w:rsidRDefault="006A211E">
      <w:pPr>
        <w:spacing w:line="460" w:lineRule="exact"/>
        <w:ind w:firstLineChars="200" w:firstLine="480"/>
        <w:rPr>
          <w:rFonts w:ascii="宋体" w:hAnsi="宋体" w:cs="宋体"/>
          <w:bCs/>
          <w:sz w:val="24"/>
          <w:szCs w:val="21"/>
        </w:rPr>
      </w:pPr>
    </w:p>
    <w:p w:rsidR="006A211E" w:rsidRDefault="006A211E">
      <w:pPr>
        <w:spacing w:line="460" w:lineRule="exact"/>
        <w:ind w:firstLineChars="200" w:firstLine="480"/>
        <w:rPr>
          <w:rFonts w:ascii="宋体" w:hAnsi="宋体" w:cs="宋体"/>
          <w:bCs/>
          <w:sz w:val="24"/>
          <w:szCs w:val="21"/>
        </w:rPr>
      </w:pPr>
    </w:p>
    <w:p w:rsidR="006A211E" w:rsidRDefault="006A211E">
      <w:pPr>
        <w:spacing w:line="460" w:lineRule="exact"/>
        <w:ind w:firstLineChars="200" w:firstLine="480"/>
        <w:rPr>
          <w:rFonts w:ascii="宋体" w:hAnsi="宋体" w:cs="宋体"/>
          <w:bCs/>
          <w:sz w:val="24"/>
          <w:szCs w:val="21"/>
        </w:rPr>
      </w:pPr>
    </w:p>
    <w:p w:rsidR="006A211E" w:rsidRDefault="00BF292C">
      <w:pPr>
        <w:spacing w:line="460" w:lineRule="exact"/>
        <w:ind w:firstLineChars="200" w:firstLine="480"/>
        <w:jc w:val="center"/>
        <w:rPr>
          <w:rFonts w:ascii="宋体" w:hAnsi="宋体" w:cs="宋体"/>
          <w:bCs/>
          <w:sz w:val="24"/>
          <w:szCs w:val="21"/>
        </w:rPr>
      </w:pPr>
      <w:r>
        <w:rPr>
          <w:rFonts w:ascii="宋体" w:hAnsi="宋体" w:cs="宋体" w:hint="eastAsia"/>
          <w:bCs/>
          <w:sz w:val="24"/>
          <w:szCs w:val="21"/>
        </w:rPr>
        <w:t xml:space="preserve">                                             承诺人名称（公章）：</w:t>
      </w:r>
    </w:p>
    <w:p w:rsidR="006A211E" w:rsidRDefault="00BF292C">
      <w:pPr>
        <w:spacing w:line="460" w:lineRule="exact"/>
        <w:ind w:firstLineChars="200" w:firstLine="480"/>
        <w:jc w:val="right"/>
        <w:rPr>
          <w:rFonts w:ascii="宋体" w:hAnsi="宋体" w:cs="宋体"/>
          <w:bCs/>
          <w:sz w:val="24"/>
          <w:szCs w:val="21"/>
        </w:rPr>
      </w:pPr>
      <w:r>
        <w:rPr>
          <w:rFonts w:ascii="宋体" w:hAnsi="宋体" w:cs="宋体" w:hint="eastAsia"/>
          <w:bCs/>
          <w:sz w:val="24"/>
          <w:szCs w:val="21"/>
        </w:rPr>
        <w:t xml:space="preserve">    </w:t>
      </w:r>
    </w:p>
    <w:p w:rsidR="006A211E" w:rsidRDefault="00BF292C">
      <w:pPr>
        <w:spacing w:line="460" w:lineRule="exact"/>
        <w:ind w:firstLineChars="200" w:firstLine="480"/>
        <w:jc w:val="right"/>
        <w:rPr>
          <w:rFonts w:ascii="宋体" w:hAnsi="宋体" w:cs="宋体"/>
          <w:bCs/>
          <w:sz w:val="24"/>
          <w:szCs w:val="21"/>
        </w:rPr>
      </w:pPr>
      <w:r>
        <w:rPr>
          <w:rFonts w:ascii="宋体" w:hAnsi="宋体" w:cs="宋体" w:hint="eastAsia"/>
          <w:bCs/>
          <w:sz w:val="24"/>
          <w:szCs w:val="21"/>
        </w:rPr>
        <w:t xml:space="preserve">                                 日期：</w:t>
      </w:r>
      <w:r>
        <w:rPr>
          <w:rFonts w:ascii="宋体" w:hAnsi="宋体" w:cs="宋体" w:hint="eastAsia"/>
          <w:bCs/>
          <w:sz w:val="24"/>
          <w:szCs w:val="21"/>
          <w:u w:val="single"/>
        </w:rPr>
        <w:t>______</w:t>
      </w:r>
      <w:r>
        <w:rPr>
          <w:rFonts w:ascii="宋体" w:hAnsi="宋体" w:cs="宋体" w:hint="eastAsia"/>
          <w:bCs/>
          <w:sz w:val="24"/>
          <w:szCs w:val="21"/>
        </w:rPr>
        <w:t>年</w:t>
      </w:r>
      <w:r>
        <w:rPr>
          <w:rFonts w:ascii="宋体" w:hAnsi="宋体" w:cs="宋体" w:hint="eastAsia"/>
          <w:bCs/>
          <w:sz w:val="24"/>
          <w:szCs w:val="21"/>
          <w:u w:val="single"/>
        </w:rPr>
        <w:t xml:space="preserve">    </w:t>
      </w:r>
      <w:r>
        <w:rPr>
          <w:rFonts w:ascii="宋体" w:hAnsi="宋体" w:cs="宋体" w:hint="eastAsia"/>
          <w:bCs/>
          <w:sz w:val="24"/>
          <w:szCs w:val="21"/>
        </w:rPr>
        <w:t>月</w:t>
      </w:r>
      <w:r>
        <w:rPr>
          <w:rFonts w:ascii="宋体" w:hAnsi="宋体" w:cs="宋体" w:hint="eastAsia"/>
          <w:bCs/>
          <w:sz w:val="24"/>
          <w:szCs w:val="21"/>
          <w:u w:val="single"/>
        </w:rPr>
        <w:t xml:space="preserve">    </w:t>
      </w:r>
      <w:r>
        <w:rPr>
          <w:rFonts w:ascii="宋体" w:hAnsi="宋体" w:cs="宋体" w:hint="eastAsia"/>
          <w:bCs/>
          <w:sz w:val="24"/>
          <w:szCs w:val="21"/>
        </w:rPr>
        <w:t>日</w:t>
      </w:r>
    </w:p>
    <w:p w:rsidR="006A211E" w:rsidRDefault="006A211E">
      <w:pPr>
        <w:snapToGrid w:val="0"/>
        <w:spacing w:line="400" w:lineRule="exact"/>
        <w:contextualSpacing/>
        <w:rPr>
          <w:rFonts w:ascii="宋体" w:hAnsi="宋体" w:cs="宋体"/>
          <w:b/>
          <w:kern w:val="0"/>
          <w:sz w:val="28"/>
          <w:szCs w:val="28"/>
          <w:lang w:val="zh-CN"/>
        </w:rPr>
      </w:pPr>
    </w:p>
    <w:p w:rsidR="006A211E" w:rsidRDefault="006A211E">
      <w:pPr>
        <w:pStyle w:val="a7"/>
        <w:rPr>
          <w:rFonts w:ascii="宋体" w:hAnsi="宋体" w:cs="宋体"/>
          <w:b/>
          <w:kern w:val="0"/>
          <w:sz w:val="28"/>
          <w:szCs w:val="28"/>
          <w:lang w:val="zh-CN"/>
        </w:rPr>
      </w:pPr>
    </w:p>
    <w:p w:rsidR="006A211E" w:rsidRDefault="006A211E">
      <w:pPr>
        <w:rPr>
          <w:rFonts w:ascii="宋体" w:hAnsi="宋体" w:cs="宋体"/>
          <w:b/>
          <w:kern w:val="0"/>
          <w:sz w:val="28"/>
          <w:szCs w:val="28"/>
          <w:lang w:val="zh-CN"/>
        </w:rPr>
      </w:pPr>
    </w:p>
    <w:p w:rsidR="006A211E" w:rsidRDefault="006A211E">
      <w:pPr>
        <w:snapToGrid w:val="0"/>
        <w:spacing w:line="400" w:lineRule="exact"/>
        <w:contextualSpacing/>
        <w:rPr>
          <w:rFonts w:ascii="宋体" w:hAnsi="宋体" w:cs="宋体"/>
          <w:b/>
          <w:kern w:val="0"/>
          <w:sz w:val="28"/>
          <w:szCs w:val="28"/>
          <w:lang w:val="zh-CN"/>
        </w:rPr>
      </w:pPr>
    </w:p>
    <w:p w:rsidR="006A211E" w:rsidRDefault="00BF292C">
      <w:pPr>
        <w:snapToGrid w:val="0"/>
        <w:spacing w:line="300" w:lineRule="auto"/>
        <w:outlineLvl w:val="0"/>
        <w:rPr>
          <w:rFonts w:ascii="宋体" w:hAnsi="宋体" w:cs="宋体"/>
          <w:sz w:val="32"/>
          <w:szCs w:val="32"/>
          <w:lang w:val="zh-CN"/>
        </w:rPr>
      </w:pPr>
      <w:r>
        <w:rPr>
          <w:rFonts w:ascii="宋体" w:hAnsi="宋体" w:cs="宋体" w:hint="eastAsia"/>
          <w:sz w:val="32"/>
          <w:szCs w:val="32"/>
          <w:lang w:val="zh-CN"/>
        </w:rPr>
        <w:br w:type="column"/>
      </w:r>
      <w:r>
        <w:rPr>
          <w:rFonts w:ascii="宋体" w:hAnsi="宋体" w:cs="宋体" w:hint="eastAsia"/>
          <w:sz w:val="32"/>
          <w:szCs w:val="32"/>
          <w:lang w:val="zh-CN"/>
        </w:rPr>
        <w:lastRenderedPageBreak/>
        <w:t>附件2</w:t>
      </w:r>
    </w:p>
    <w:p w:rsidR="006A211E" w:rsidRDefault="00BF292C">
      <w:pPr>
        <w:spacing w:line="360" w:lineRule="auto"/>
        <w:jc w:val="center"/>
        <w:rPr>
          <w:rFonts w:ascii="宋体" w:hAnsi="宋体" w:cs="宋体"/>
          <w:b/>
          <w:bCs/>
          <w:sz w:val="32"/>
          <w:szCs w:val="32"/>
        </w:rPr>
      </w:pPr>
      <w:r>
        <w:rPr>
          <w:rFonts w:ascii="宋体" w:hAnsi="宋体" w:cs="宋体" w:hint="eastAsia"/>
          <w:b/>
          <w:bCs/>
          <w:sz w:val="32"/>
          <w:szCs w:val="32"/>
        </w:rPr>
        <w:t>法定代表人身份证明</w:t>
      </w:r>
    </w:p>
    <w:p w:rsidR="006A211E" w:rsidRDefault="00BF292C">
      <w:pPr>
        <w:spacing w:line="360" w:lineRule="auto"/>
        <w:jc w:val="center"/>
        <w:rPr>
          <w:rFonts w:ascii="宋体" w:hAnsi="宋体" w:cs="宋体"/>
          <w:sz w:val="24"/>
        </w:rPr>
      </w:pPr>
      <w:r>
        <w:rPr>
          <w:rFonts w:ascii="宋体" w:hAnsi="宋体" w:cs="宋体" w:hint="eastAsia"/>
          <w:sz w:val="24"/>
          <w:u w:val="single"/>
        </w:rPr>
        <w:t>（法定代表人参加投标时，须出示此证明）</w:t>
      </w:r>
    </w:p>
    <w:p w:rsidR="006A211E" w:rsidRDefault="00BF292C">
      <w:pPr>
        <w:spacing w:line="360" w:lineRule="auto"/>
        <w:rPr>
          <w:rFonts w:ascii="宋体" w:hAnsi="宋体" w:cs="宋体"/>
          <w:sz w:val="24"/>
        </w:rPr>
      </w:pPr>
      <w:r>
        <w:rPr>
          <w:rFonts w:ascii="宋体" w:hAnsi="宋体" w:cs="宋体" w:hint="eastAsia"/>
          <w:sz w:val="24"/>
        </w:rPr>
        <w:t>江苏商贸职业学院：</w:t>
      </w:r>
    </w:p>
    <w:p w:rsidR="006A211E" w:rsidRDefault="00BF292C">
      <w:pPr>
        <w:spacing w:line="360" w:lineRule="auto"/>
        <w:ind w:firstLineChars="200" w:firstLine="480"/>
        <w:rPr>
          <w:rFonts w:ascii="宋体" w:hAnsi="宋体" w:cs="宋体"/>
          <w:sz w:val="24"/>
        </w:rPr>
      </w:pPr>
      <w:r>
        <w:rPr>
          <w:rFonts w:ascii="宋体" w:hAnsi="宋体" w:cs="宋体" w:hint="eastAsia"/>
          <w:sz w:val="24"/>
        </w:rPr>
        <w:t>我公司法定代表人</w:t>
      </w:r>
      <w:r>
        <w:rPr>
          <w:rFonts w:ascii="宋体" w:hAnsi="宋体" w:cs="宋体" w:hint="eastAsia"/>
          <w:sz w:val="24"/>
          <w:u w:val="single"/>
        </w:rPr>
        <w:t xml:space="preserve">           </w:t>
      </w:r>
      <w:r>
        <w:rPr>
          <w:rFonts w:ascii="宋体" w:hAnsi="宋体" w:cs="宋体" w:hint="eastAsia"/>
          <w:sz w:val="24"/>
        </w:rPr>
        <w:t>参加贵单位组织的</w:t>
      </w:r>
      <w:r>
        <w:rPr>
          <w:rFonts w:ascii="宋体" w:hAnsi="宋体" w:cs="宋体" w:hint="eastAsia"/>
          <w:sz w:val="24"/>
          <w:u w:val="single"/>
        </w:rPr>
        <w:t xml:space="preserve">     </w:t>
      </w:r>
      <w:r>
        <w:rPr>
          <w:rFonts w:ascii="宋体" w:hAnsi="宋体" w:cs="宋体" w:hint="eastAsia"/>
          <w:sz w:val="24"/>
        </w:rPr>
        <w:t>（采购项目名称及项目编号)项目公开招标采购活动，全权代表我公司处理投标的有关事宜。</w:t>
      </w:r>
    </w:p>
    <w:p w:rsidR="006A211E" w:rsidRDefault="006A211E">
      <w:pPr>
        <w:spacing w:line="360" w:lineRule="auto"/>
        <w:ind w:firstLineChars="200" w:firstLine="480"/>
        <w:rPr>
          <w:rFonts w:ascii="宋体" w:hAnsi="宋体" w:cs="宋体"/>
          <w:sz w:val="24"/>
        </w:rPr>
      </w:pPr>
    </w:p>
    <w:p w:rsidR="006A211E" w:rsidRDefault="00BF292C">
      <w:pPr>
        <w:spacing w:line="360" w:lineRule="auto"/>
        <w:rPr>
          <w:rFonts w:ascii="宋体" w:hAnsi="宋体" w:cs="宋体"/>
          <w:sz w:val="24"/>
        </w:rPr>
      </w:pPr>
      <w:r>
        <w:rPr>
          <w:rFonts w:ascii="宋体" w:hAnsi="宋体" w:cs="宋体" w:hint="eastAsia"/>
          <w:sz w:val="24"/>
        </w:rPr>
        <w:t>附：法定代表人情况：</w:t>
      </w:r>
    </w:p>
    <w:p w:rsidR="006A211E" w:rsidRDefault="00BF292C">
      <w:pPr>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年龄：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rsidR="006A211E" w:rsidRDefault="00BF292C">
      <w:pPr>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6A211E" w:rsidRDefault="00BF292C">
      <w:pPr>
        <w:spacing w:line="360" w:lineRule="auto"/>
        <w:rPr>
          <w:rFonts w:ascii="宋体" w:hAnsi="宋体" w:cs="宋体"/>
          <w:sz w:val="24"/>
        </w:rPr>
      </w:pPr>
      <w:r>
        <w:rPr>
          <w:rFonts w:ascii="宋体" w:hAnsi="宋体" w:cs="宋体" w:hint="eastAsia"/>
          <w:sz w:val="24"/>
        </w:rPr>
        <w:t xml:space="preserve">手机： </w:t>
      </w:r>
      <w:r>
        <w:rPr>
          <w:rFonts w:ascii="宋体" w:hAnsi="宋体" w:cs="宋体" w:hint="eastAsia"/>
          <w:sz w:val="24"/>
          <w:u w:val="single"/>
        </w:rPr>
        <w:t xml:space="preserve">            </w:t>
      </w:r>
      <w:r>
        <w:rPr>
          <w:rFonts w:ascii="宋体" w:hAnsi="宋体" w:cs="宋体" w:hint="eastAsia"/>
          <w:sz w:val="24"/>
        </w:rPr>
        <w:t xml:space="preserve">  传真：</w:t>
      </w:r>
      <w:r>
        <w:rPr>
          <w:rFonts w:ascii="宋体" w:hAnsi="宋体" w:cs="宋体" w:hint="eastAsia"/>
          <w:sz w:val="24"/>
          <w:u w:val="single"/>
        </w:rPr>
        <w:t xml:space="preserve">                       </w:t>
      </w:r>
      <w:r>
        <w:rPr>
          <w:rFonts w:ascii="宋体" w:hAnsi="宋体" w:cs="宋体" w:hint="eastAsia"/>
          <w:sz w:val="24"/>
        </w:rPr>
        <w:t xml:space="preserve"> </w:t>
      </w:r>
    </w:p>
    <w:p w:rsidR="006A211E" w:rsidRDefault="00BF292C">
      <w:pPr>
        <w:spacing w:line="360" w:lineRule="auto"/>
        <w:rPr>
          <w:rFonts w:ascii="宋体" w:hAnsi="宋体" w:cs="宋体"/>
          <w:sz w:val="24"/>
        </w:rPr>
      </w:pPr>
      <w:r>
        <w:rPr>
          <w:rFonts w:ascii="宋体" w:hAnsi="宋体" w:cs="宋体" w:hint="eastAsia"/>
          <w:sz w:val="24"/>
        </w:rPr>
        <w:t>单位名称（公章）             法定代表人（签字或盖章）</w:t>
      </w:r>
    </w:p>
    <w:p w:rsidR="006A211E" w:rsidRDefault="00BF292C">
      <w:pPr>
        <w:spacing w:line="360" w:lineRule="auto"/>
        <w:ind w:firstLineChars="500" w:firstLine="1200"/>
        <w:rPr>
          <w:rFonts w:ascii="宋体" w:hAnsi="宋体" w:cs="宋体"/>
          <w:sz w:val="24"/>
        </w:rPr>
      </w:pPr>
      <w:r>
        <w:rPr>
          <w:rFonts w:ascii="宋体" w:hAnsi="宋体" w:cs="宋体" w:hint="eastAsia"/>
          <w:sz w:val="24"/>
        </w:rPr>
        <w:t xml:space="preserve">年   月   日                 年   月    日  </w:t>
      </w:r>
    </w:p>
    <w:p w:rsidR="006A211E" w:rsidRDefault="00BF292C">
      <w:pPr>
        <w:spacing w:line="360" w:lineRule="auto"/>
        <w:rPr>
          <w:rFonts w:ascii="宋体" w:hAnsi="宋体" w:cs="宋体"/>
          <w:sz w:val="24"/>
        </w:rPr>
      </w:pPr>
      <w:r>
        <w:rPr>
          <w:rFonts w:ascii="宋体" w:hAnsi="宋体" w:cs="宋体" w:hint="eastAsia"/>
          <w:sz w:val="24"/>
        </w:rPr>
        <w:t xml:space="preserve"> </w:t>
      </w:r>
    </w:p>
    <w:p w:rsidR="006A211E" w:rsidRDefault="00BF292C">
      <w:pPr>
        <w:spacing w:line="360" w:lineRule="auto"/>
        <w:rPr>
          <w:rFonts w:ascii="宋体" w:hAnsi="宋体" w:cs="宋体"/>
          <w:sz w:val="24"/>
        </w:rPr>
      </w:pPr>
      <w:r>
        <w:rPr>
          <w:rFonts w:ascii="宋体" w:hAnsi="宋体" w:cs="宋体" w:hint="eastAsia"/>
          <w:sz w:val="24"/>
        </w:rPr>
        <w:t xml:space="preserve"> </w:t>
      </w:r>
    </w:p>
    <w:p w:rsidR="006A211E" w:rsidRDefault="00BF292C">
      <w:pPr>
        <w:spacing w:line="360" w:lineRule="auto"/>
        <w:rPr>
          <w:rFonts w:ascii="宋体" w:hAnsi="宋体" w:cs="宋体"/>
          <w:sz w:val="24"/>
        </w:rPr>
      </w:pPr>
      <w:r>
        <w:rPr>
          <w:rFonts w:ascii="宋体" w:hAnsi="宋体" w:cs="宋体" w:hint="eastAsia"/>
          <w:sz w:val="24"/>
        </w:rPr>
        <w:t>法定代表人身份证复印件</w:t>
      </w:r>
    </w:p>
    <w:p w:rsidR="006A211E" w:rsidRDefault="00BF292C">
      <w:pPr>
        <w:spacing w:line="360" w:lineRule="auto"/>
        <w:rPr>
          <w:rFonts w:ascii="宋体" w:hAnsi="宋体" w:cs="宋体"/>
          <w:sz w:val="24"/>
        </w:rPr>
      </w:pPr>
      <w:r>
        <w:rPr>
          <w:rFonts w:ascii="宋体" w:hAnsi="宋体" w:cs="宋体" w:hint="eastAsia"/>
          <w:sz w:val="24"/>
        </w:rPr>
        <w:t xml:space="preserve"> </w:t>
      </w:r>
    </w:p>
    <w:p w:rsidR="006A211E" w:rsidRDefault="00BF292C">
      <w:pPr>
        <w:spacing w:line="360" w:lineRule="auto"/>
        <w:ind w:firstLineChars="950" w:firstLine="2280"/>
        <w:rPr>
          <w:rFonts w:ascii="宋体" w:hAnsi="宋体" w:cs="宋体"/>
          <w:sz w:val="24"/>
        </w:rPr>
      </w:pPr>
      <w:r>
        <w:rPr>
          <w:rFonts w:ascii="宋体" w:hAnsi="宋体" w:cs="宋体" w:hint="eastAsia"/>
          <w:sz w:val="24"/>
        </w:rPr>
        <w:t>（粘贴此处）</w:t>
      </w:r>
    </w:p>
    <w:p w:rsidR="006A211E" w:rsidRDefault="00BF292C">
      <w:pPr>
        <w:rPr>
          <w:rFonts w:ascii="宋体" w:hAnsi="宋体" w:cs="宋体"/>
        </w:rPr>
      </w:pPr>
      <w:r>
        <w:rPr>
          <w:rFonts w:ascii="宋体" w:hAnsi="宋体" w:cs="宋体" w:hint="eastAsia"/>
        </w:rPr>
        <w:t xml:space="preserve">     </w:t>
      </w: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lang w:val="zh-CN"/>
        </w:rPr>
      </w:pPr>
    </w:p>
    <w:p w:rsidR="006A211E" w:rsidRDefault="006A211E">
      <w:pPr>
        <w:snapToGrid w:val="0"/>
        <w:spacing w:line="400" w:lineRule="exact"/>
        <w:ind w:firstLineChars="192" w:firstLine="540"/>
        <w:contextualSpacing/>
        <w:rPr>
          <w:rFonts w:ascii="宋体" w:hAnsi="宋体" w:cs="宋体"/>
          <w:b/>
          <w:kern w:val="0"/>
          <w:sz w:val="28"/>
          <w:szCs w:val="28"/>
          <w:lang w:val="zh-CN"/>
        </w:rPr>
      </w:pPr>
    </w:p>
    <w:p w:rsidR="006A211E" w:rsidRDefault="006A211E">
      <w:pPr>
        <w:snapToGrid w:val="0"/>
        <w:spacing w:line="400" w:lineRule="exact"/>
        <w:ind w:firstLineChars="192" w:firstLine="540"/>
        <w:contextualSpacing/>
        <w:rPr>
          <w:rFonts w:ascii="宋体" w:hAnsi="宋体" w:cs="宋体"/>
          <w:b/>
          <w:kern w:val="0"/>
          <w:sz w:val="28"/>
          <w:szCs w:val="28"/>
          <w:lang w:val="zh-CN"/>
        </w:rPr>
      </w:pPr>
    </w:p>
    <w:p w:rsidR="006A211E" w:rsidRDefault="006A211E">
      <w:pPr>
        <w:snapToGrid w:val="0"/>
        <w:spacing w:line="400" w:lineRule="exact"/>
        <w:ind w:firstLineChars="192" w:firstLine="540"/>
        <w:contextualSpacing/>
        <w:rPr>
          <w:rFonts w:ascii="宋体" w:hAnsi="宋体" w:cs="宋体"/>
          <w:b/>
          <w:kern w:val="0"/>
          <w:sz w:val="28"/>
          <w:szCs w:val="28"/>
          <w:lang w:val="zh-CN"/>
        </w:rPr>
      </w:pPr>
    </w:p>
    <w:p w:rsidR="006A211E" w:rsidRDefault="006A211E">
      <w:pPr>
        <w:snapToGrid w:val="0"/>
        <w:spacing w:line="400" w:lineRule="exact"/>
        <w:ind w:firstLineChars="192" w:firstLine="540"/>
        <w:contextualSpacing/>
        <w:rPr>
          <w:rFonts w:ascii="宋体" w:hAnsi="宋体" w:cs="宋体"/>
          <w:b/>
          <w:kern w:val="0"/>
          <w:sz w:val="28"/>
          <w:szCs w:val="28"/>
          <w:lang w:val="zh-CN"/>
        </w:rPr>
      </w:pPr>
    </w:p>
    <w:p w:rsidR="006A211E" w:rsidRDefault="006A211E">
      <w:pPr>
        <w:snapToGrid w:val="0"/>
        <w:spacing w:line="400" w:lineRule="exact"/>
        <w:contextualSpacing/>
        <w:rPr>
          <w:rFonts w:ascii="宋体" w:hAnsi="宋体" w:cs="宋体"/>
          <w:b/>
          <w:kern w:val="0"/>
          <w:sz w:val="28"/>
          <w:szCs w:val="28"/>
          <w:lang w:val="zh-CN"/>
        </w:rPr>
      </w:pPr>
    </w:p>
    <w:p w:rsidR="006A211E" w:rsidRDefault="00BF292C">
      <w:pPr>
        <w:snapToGrid w:val="0"/>
        <w:spacing w:line="300" w:lineRule="auto"/>
        <w:outlineLvl w:val="0"/>
        <w:rPr>
          <w:rFonts w:ascii="宋体" w:hAnsi="宋体" w:cs="宋体"/>
          <w:sz w:val="32"/>
          <w:szCs w:val="32"/>
          <w:lang w:val="zh-CN"/>
        </w:rPr>
      </w:pPr>
      <w:r>
        <w:rPr>
          <w:rFonts w:ascii="宋体" w:hAnsi="宋体" w:cs="宋体" w:hint="eastAsia"/>
          <w:sz w:val="32"/>
          <w:szCs w:val="32"/>
          <w:lang w:val="zh-CN"/>
        </w:rPr>
        <w:br w:type="page"/>
      </w:r>
      <w:r>
        <w:rPr>
          <w:rFonts w:ascii="宋体" w:hAnsi="宋体" w:cs="宋体" w:hint="eastAsia"/>
          <w:sz w:val="32"/>
          <w:szCs w:val="32"/>
          <w:lang w:val="zh-CN"/>
        </w:rPr>
        <w:lastRenderedPageBreak/>
        <w:t>附件3</w:t>
      </w:r>
    </w:p>
    <w:p w:rsidR="006A211E" w:rsidRDefault="00BF292C">
      <w:pPr>
        <w:jc w:val="center"/>
        <w:rPr>
          <w:rFonts w:ascii="宋体" w:hAnsi="宋体" w:cs="宋体"/>
          <w:sz w:val="32"/>
          <w:szCs w:val="32"/>
        </w:rPr>
      </w:pPr>
      <w:r>
        <w:rPr>
          <w:rFonts w:ascii="宋体" w:hAnsi="宋体" w:cs="宋体" w:hint="eastAsia"/>
          <w:sz w:val="32"/>
          <w:szCs w:val="32"/>
        </w:rPr>
        <w:t>法定代表人授权委托书</w:t>
      </w:r>
    </w:p>
    <w:p w:rsidR="006A211E" w:rsidRDefault="00BF292C">
      <w:pPr>
        <w:jc w:val="center"/>
        <w:rPr>
          <w:rFonts w:ascii="宋体" w:hAnsi="宋体" w:cs="宋体"/>
          <w:sz w:val="32"/>
          <w:szCs w:val="32"/>
        </w:rPr>
      </w:pPr>
      <w:r>
        <w:rPr>
          <w:rFonts w:ascii="宋体" w:hAnsi="宋体" w:cs="宋体" w:hint="eastAsia"/>
          <w:sz w:val="28"/>
          <w:szCs w:val="28"/>
        </w:rPr>
        <w:t>（如法人参加投标，无需提供）</w:t>
      </w:r>
    </w:p>
    <w:p w:rsidR="006A211E" w:rsidRDefault="00BF292C">
      <w:pPr>
        <w:snapToGrid w:val="0"/>
        <w:spacing w:line="360" w:lineRule="auto"/>
        <w:rPr>
          <w:rFonts w:ascii="宋体" w:hAnsi="宋体" w:cs="宋体"/>
          <w:sz w:val="24"/>
        </w:rPr>
      </w:pPr>
      <w:r>
        <w:rPr>
          <w:rFonts w:ascii="宋体" w:hAnsi="宋体" w:cs="宋体" w:hint="eastAsia"/>
          <w:sz w:val="24"/>
        </w:rPr>
        <w:t>江苏商贸职业学院：</w:t>
      </w:r>
    </w:p>
    <w:p w:rsidR="006A211E" w:rsidRDefault="00BF292C">
      <w:pPr>
        <w:snapToGrid w:val="0"/>
        <w:spacing w:line="360" w:lineRule="auto"/>
        <w:ind w:firstLineChars="200" w:firstLine="480"/>
        <w:rPr>
          <w:rFonts w:ascii="宋体" w:hAnsi="宋体" w:cs="宋体"/>
          <w:sz w:val="24"/>
        </w:rPr>
      </w:pPr>
      <w:r>
        <w:rPr>
          <w:rFonts w:ascii="宋体" w:hAnsi="宋体" w:cs="宋体" w:hint="eastAsia"/>
          <w:sz w:val="24"/>
        </w:rPr>
        <w:t>兹授权</w:t>
      </w:r>
      <w:r>
        <w:rPr>
          <w:rFonts w:ascii="宋体" w:hAnsi="宋体" w:cs="宋体" w:hint="eastAsia"/>
          <w:sz w:val="24"/>
          <w:u w:val="single"/>
        </w:rPr>
        <w:t xml:space="preserve">               （</w:t>
      </w:r>
      <w:r>
        <w:rPr>
          <w:rFonts w:ascii="宋体" w:hAnsi="宋体" w:cs="宋体" w:hint="eastAsia"/>
          <w:sz w:val="24"/>
        </w:rPr>
        <w:t>被授权人的姓名）代表我公司参加</w:t>
      </w:r>
      <w:r>
        <w:rPr>
          <w:rFonts w:ascii="宋体" w:hAnsi="宋体" w:cs="宋体" w:hint="eastAsia"/>
          <w:sz w:val="24"/>
          <w:u w:val="single"/>
        </w:rPr>
        <w:t xml:space="preserve">    </w:t>
      </w:r>
      <w:r>
        <w:rPr>
          <w:rFonts w:ascii="宋体" w:hAnsi="宋体" w:cs="宋体" w:hint="eastAsia"/>
          <w:sz w:val="24"/>
        </w:rPr>
        <w:t>（采购项目名称及项目编号)项目的政府采购活动，全权处理一切与该项目公开招标有关的事务。其在办理上述事宜过程中所签署的所有文件我公司均予以承认。</w:t>
      </w:r>
    </w:p>
    <w:p w:rsidR="006A211E" w:rsidRDefault="00BF292C">
      <w:pPr>
        <w:pStyle w:val="ac"/>
        <w:adjustRightInd w:val="0"/>
        <w:snapToGrid w:val="0"/>
        <w:spacing w:line="360" w:lineRule="auto"/>
        <w:ind w:firstLineChars="200" w:firstLine="480"/>
        <w:jc w:val="left"/>
        <w:rPr>
          <w:rFonts w:hAnsi="宋体" w:cs="宋体"/>
          <w:sz w:val="24"/>
          <w:szCs w:val="24"/>
        </w:rPr>
      </w:pPr>
      <w:r>
        <w:rPr>
          <w:rFonts w:hAnsi="宋体" w:cs="宋体" w:hint="eastAsia"/>
          <w:sz w:val="24"/>
          <w:szCs w:val="24"/>
        </w:rPr>
        <w:t>被授权人无转委托权，特此委托。</w:t>
      </w:r>
    </w:p>
    <w:p w:rsidR="006A211E" w:rsidRDefault="006A211E">
      <w:pPr>
        <w:pStyle w:val="ac"/>
        <w:adjustRightInd w:val="0"/>
        <w:snapToGrid w:val="0"/>
        <w:spacing w:line="360" w:lineRule="auto"/>
        <w:ind w:firstLineChars="200" w:firstLine="480"/>
        <w:jc w:val="left"/>
        <w:rPr>
          <w:rFonts w:hAnsi="宋体" w:cs="宋体"/>
          <w:sz w:val="24"/>
          <w:szCs w:val="24"/>
        </w:rPr>
      </w:pPr>
    </w:p>
    <w:p w:rsidR="006A211E" w:rsidRDefault="00BF292C">
      <w:pPr>
        <w:spacing w:line="360" w:lineRule="auto"/>
        <w:rPr>
          <w:rFonts w:ascii="宋体" w:hAnsi="宋体" w:cs="宋体"/>
          <w:sz w:val="24"/>
        </w:rPr>
      </w:pPr>
      <w:r>
        <w:rPr>
          <w:rFonts w:ascii="宋体" w:hAnsi="宋体" w:cs="宋体" w:hint="eastAsia"/>
          <w:sz w:val="24"/>
        </w:rPr>
        <w:t>附：被授权人情况：</w:t>
      </w:r>
    </w:p>
    <w:p w:rsidR="006A211E" w:rsidRDefault="00BF292C">
      <w:pPr>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年龄：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rsidR="006A211E" w:rsidRDefault="00BF292C">
      <w:pPr>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6A211E" w:rsidRDefault="00BF292C">
      <w:pPr>
        <w:spacing w:line="360" w:lineRule="auto"/>
        <w:rPr>
          <w:rFonts w:ascii="宋体" w:hAnsi="宋体" w:cs="宋体"/>
          <w:sz w:val="24"/>
        </w:rPr>
      </w:pPr>
      <w:r>
        <w:rPr>
          <w:rFonts w:ascii="宋体" w:hAnsi="宋体" w:cs="宋体" w:hint="eastAsia"/>
          <w:sz w:val="24"/>
        </w:rPr>
        <w:t>手机：</w:t>
      </w:r>
      <w:r>
        <w:rPr>
          <w:rFonts w:ascii="宋体" w:hAnsi="宋体" w:cs="宋体" w:hint="eastAsia"/>
          <w:sz w:val="24"/>
          <w:u w:val="single"/>
        </w:rPr>
        <w:t xml:space="preserve">             </w:t>
      </w:r>
      <w:r>
        <w:rPr>
          <w:rFonts w:ascii="宋体" w:hAnsi="宋体" w:cs="宋体" w:hint="eastAsia"/>
          <w:sz w:val="24"/>
        </w:rPr>
        <w:t xml:space="preserve">  传真：</w:t>
      </w:r>
      <w:r>
        <w:rPr>
          <w:rFonts w:ascii="宋体" w:hAnsi="宋体" w:cs="宋体" w:hint="eastAsia"/>
          <w:sz w:val="24"/>
          <w:u w:val="single"/>
        </w:rPr>
        <w:t xml:space="preserve">                        </w:t>
      </w:r>
      <w:r>
        <w:rPr>
          <w:rFonts w:ascii="宋体" w:hAnsi="宋体" w:cs="宋体" w:hint="eastAsia"/>
          <w:sz w:val="24"/>
        </w:rPr>
        <w:t xml:space="preserve"> </w:t>
      </w:r>
    </w:p>
    <w:p w:rsidR="006A211E" w:rsidRDefault="00BF292C">
      <w:pPr>
        <w:spacing w:line="360" w:lineRule="auto"/>
        <w:rPr>
          <w:rFonts w:ascii="宋体" w:hAnsi="宋体" w:cs="宋体"/>
          <w:sz w:val="24"/>
        </w:rPr>
      </w:pPr>
      <w:r>
        <w:rPr>
          <w:rFonts w:ascii="宋体" w:hAnsi="宋体" w:cs="宋体" w:hint="eastAsia"/>
          <w:sz w:val="24"/>
        </w:rPr>
        <w:t>单位名称（公章）             法定代表人（签字或盖章）</w:t>
      </w:r>
    </w:p>
    <w:p w:rsidR="006A211E" w:rsidRDefault="00BF292C">
      <w:pPr>
        <w:spacing w:line="360" w:lineRule="auto"/>
        <w:ind w:firstLineChars="500" w:firstLine="1200"/>
        <w:rPr>
          <w:rFonts w:ascii="宋体" w:hAnsi="宋体" w:cs="宋体"/>
          <w:sz w:val="24"/>
        </w:rPr>
      </w:pPr>
      <w:r>
        <w:rPr>
          <w:rFonts w:ascii="宋体" w:hAnsi="宋体" w:cs="宋体" w:hint="eastAsia"/>
          <w:sz w:val="24"/>
        </w:rPr>
        <w:t xml:space="preserve">年   月   日                 年   月    日  </w:t>
      </w:r>
    </w:p>
    <w:p w:rsidR="006A211E" w:rsidRDefault="00BF292C">
      <w:pPr>
        <w:spacing w:line="360" w:lineRule="auto"/>
        <w:rPr>
          <w:rFonts w:ascii="宋体" w:hAnsi="宋体" w:cs="宋体"/>
          <w:sz w:val="24"/>
        </w:rPr>
      </w:pPr>
      <w:r>
        <w:rPr>
          <w:rFonts w:ascii="宋体" w:hAnsi="宋体" w:cs="宋体" w:hint="eastAsia"/>
          <w:sz w:val="24"/>
        </w:rPr>
        <w:t xml:space="preserve"> </w:t>
      </w:r>
    </w:p>
    <w:p w:rsidR="006A211E" w:rsidRDefault="00BF292C">
      <w:pPr>
        <w:spacing w:line="360" w:lineRule="auto"/>
        <w:rPr>
          <w:rFonts w:ascii="宋体" w:hAnsi="宋体" w:cs="宋体"/>
          <w:sz w:val="24"/>
        </w:rPr>
      </w:pPr>
      <w:r>
        <w:rPr>
          <w:rFonts w:ascii="宋体" w:hAnsi="宋体" w:cs="宋体" w:hint="eastAsia"/>
          <w:sz w:val="24"/>
        </w:rPr>
        <w:t xml:space="preserve"> </w:t>
      </w:r>
    </w:p>
    <w:p w:rsidR="006A211E" w:rsidRDefault="00BF292C">
      <w:pPr>
        <w:spacing w:line="360" w:lineRule="auto"/>
        <w:rPr>
          <w:rFonts w:ascii="宋体" w:hAnsi="宋体" w:cs="宋体"/>
          <w:sz w:val="24"/>
        </w:rPr>
      </w:pPr>
      <w:r>
        <w:rPr>
          <w:rFonts w:ascii="宋体" w:hAnsi="宋体" w:cs="宋体" w:hint="eastAsia"/>
          <w:sz w:val="24"/>
        </w:rPr>
        <w:t>法定代表人身份证复印件</w:t>
      </w:r>
    </w:p>
    <w:p w:rsidR="006A211E" w:rsidRDefault="006A211E">
      <w:pPr>
        <w:spacing w:line="360" w:lineRule="auto"/>
        <w:rPr>
          <w:rFonts w:ascii="宋体" w:hAnsi="宋体" w:cs="宋体"/>
          <w:sz w:val="24"/>
        </w:rPr>
      </w:pPr>
    </w:p>
    <w:p w:rsidR="006A211E" w:rsidRDefault="006A211E">
      <w:pPr>
        <w:spacing w:line="360" w:lineRule="auto"/>
        <w:rPr>
          <w:rFonts w:ascii="宋体" w:hAnsi="宋体" w:cs="宋体"/>
          <w:sz w:val="24"/>
        </w:rPr>
      </w:pPr>
    </w:p>
    <w:p w:rsidR="006A211E" w:rsidRDefault="006A211E">
      <w:pPr>
        <w:spacing w:line="360" w:lineRule="auto"/>
        <w:rPr>
          <w:rFonts w:ascii="宋体" w:hAnsi="宋体" w:cs="宋体"/>
          <w:sz w:val="24"/>
        </w:rPr>
      </w:pPr>
    </w:p>
    <w:p w:rsidR="006A211E" w:rsidRDefault="006A211E">
      <w:pPr>
        <w:spacing w:line="360" w:lineRule="auto"/>
        <w:rPr>
          <w:rFonts w:ascii="宋体" w:hAnsi="宋体" w:cs="宋体"/>
          <w:sz w:val="24"/>
        </w:rPr>
      </w:pPr>
    </w:p>
    <w:p w:rsidR="006A211E" w:rsidRDefault="00BF292C">
      <w:pPr>
        <w:spacing w:line="360" w:lineRule="auto"/>
        <w:rPr>
          <w:rFonts w:ascii="宋体" w:hAnsi="宋体" w:cs="宋体"/>
          <w:sz w:val="24"/>
        </w:rPr>
      </w:pPr>
      <w:r>
        <w:rPr>
          <w:rFonts w:ascii="宋体" w:hAnsi="宋体" w:cs="宋体" w:hint="eastAsia"/>
          <w:sz w:val="24"/>
        </w:rPr>
        <w:t>被授权人身份证复印件</w:t>
      </w:r>
    </w:p>
    <w:p w:rsidR="006A211E" w:rsidRDefault="006A211E">
      <w:pPr>
        <w:spacing w:line="360" w:lineRule="auto"/>
        <w:rPr>
          <w:rFonts w:ascii="宋体" w:hAnsi="宋体" w:cs="宋体"/>
          <w:sz w:val="24"/>
        </w:rPr>
      </w:pPr>
    </w:p>
    <w:p w:rsidR="006A211E" w:rsidRDefault="00BF292C">
      <w:pPr>
        <w:spacing w:line="360" w:lineRule="auto"/>
        <w:rPr>
          <w:rFonts w:ascii="宋体" w:hAnsi="宋体" w:cs="宋体"/>
          <w:sz w:val="24"/>
        </w:rPr>
      </w:pPr>
      <w:r>
        <w:rPr>
          <w:rFonts w:ascii="宋体" w:hAnsi="宋体" w:cs="宋体" w:hint="eastAsia"/>
          <w:sz w:val="24"/>
        </w:rPr>
        <w:t xml:space="preserve"> </w:t>
      </w:r>
    </w:p>
    <w:p w:rsidR="006A211E" w:rsidRDefault="00BF292C">
      <w:pPr>
        <w:spacing w:line="360" w:lineRule="auto"/>
        <w:ind w:firstLineChars="950" w:firstLine="2280"/>
        <w:rPr>
          <w:rFonts w:ascii="宋体" w:hAnsi="宋体" w:cs="宋体"/>
          <w:sz w:val="24"/>
        </w:rPr>
      </w:pPr>
      <w:r>
        <w:rPr>
          <w:rFonts w:ascii="宋体" w:hAnsi="宋体" w:cs="宋体" w:hint="eastAsia"/>
          <w:sz w:val="24"/>
        </w:rPr>
        <w:t>（粘贴此处）</w:t>
      </w:r>
    </w:p>
    <w:p w:rsidR="006A211E" w:rsidRDefault="006A211E">
      <w:pPr>
        <w:spacing w:line="360" w:lineRule="auto"/>
        <w:ind w:firstLineChars="950" w:firstLine="2289"/>
        <w:rPr>
          <w:rFonts w:ascii="宋体" w:hAnsi="宋体" w:cs="宋体"/>
          <w:b/>
          <w:bCs/>
          <w:sz w:val="24"/>
        </w:rPr>
      </w:pPr>
    </w:p>
    <w:p w:rsidR="006A211E" w:rsidRDefault="006A211E">
      <w:pPr>
        <w:snapToGrid w:val="0"/>
        <w:spacing w:line="400" w:lineRule="exact"/>
        <w:contextualSpacing/>
        <w:rPr>
          <w:rFonts w:ascii="宋体" w:hAnsi="宋体" w:cs="宋体"/>
          <w:b/>
          <w:kern w:val="0"/>
          <w:sz w:val="28"/>
          <w:szCs w:val="28"/>
        </w:rPr>
      </w:pPr>
    </w:p>
    <w:p w:rsidR="006A211E" w:rsidRDefault="006A211E">
      <w:pPr>
        <w:snapToGrid w:val="0"/>
        <w:spacing w:line="460" w:lineRule="exact"/>
        <w:jc w:val="left"/>
        <w:outlineLvl w:val="1"/>
        <w:rPr>
          <w:rFonts w:ascii="宋体" w:hAnsi="宋体" w:cs="宋体"/>
          <w:sz w:val="32"/>
          <w:szCs w:val="32"/>
        </w:rPr>
      </w:pPr>
    </w:p>
    <w:p w:rsidR="006A211E" w:rsidRDefault="00BF292C">
      <w:pPr>
        <w:snapToGrid w:val="0"/>
        <w:spacing w:line="460" w:lineRule="exact"/>
        <w:jc w:val="left"/>
        <w:outlineLvl w:val="1"/>
        <w:rPr>
          <w:rFonts w:ascii="宋体" w:hAnsi="宋体" w:cs="宋体"/>
          <w:b/>
          <w:kern w:val="0"/>
          <w:sz w:val="28"/>
          <w:szCs w:val="28"/>
        </w:rPr>
      </w:pPr>
      <w:r>
        <w:rPr>
          <w:rFonts w:ascii="宋体" w:hAnsi="宋体" w:cs="宋体" w:hint="eastAsia"/>
          <w:sz w:val="32"/>
          <w:szCs w:val="32"/>
        </w:rPr>
        <w:lastRenderedPageBreak/>
        <w:t>附件4</w:t>
      </w:r>
    </w:p>
    <w:p w:rsidR="006A211E" w:rsidRDefault="00BF292C">
      <w:pPr>
        <w:snapToGrid w:val="0"/>
        <w:spacing w:line="460" w:lineRule="exact"/>
        <w:jc w:val="center"/>
        <w:outlineLvl w:val="1"/>
        <w:rPr>
          <w:rFonts w:ascii="宋体" w:hAnsi="宋体" w:cs="宋体"/>
          <w:b/>
          <w:sz w:val="28"/>
          <w:szCs w:val="28"/>
        </w:rPr>
      </w:pPr>
      <w:r>
        <w:rPr>
          <w:rFonts w:ascii="宋体" w:hAnsi="宋体" w:cs="宋体" w:hint="eastAsia"/>
          <w:b/>
          <w:bCs/>
          <w:sz w:val="28"/>
          <w:szCs w:val="28"/>
        </w:rPr>
        <w:t>具备履行合同所必需的设备和专业技术能力的书面声明</w:t>
      </w:r>
    </w:p>
    <w:p w:rsidR="006A211E" w:rsidRDefault="006A211E">
      <w:pPr>
        <w:snapToGrid w:val="0"/>
        <w:spacing w:line="460" w:lineRule="exact"/>
        <w:ind w:firstLineChars="200" w:firstLine="560"/>
        <w:rPr>
          <w:rFonts w:ascii="宋体" w:hAnsi="宋体" w:cs="宋体"/>
          <w:sz w:val="28"/>
          <w:szCs w:val="28"/>
        </w:rPr>
      </w:pPr>
    </w:p>
    <w:p w:rsidR="006A211E" w:rsidRDefault="00BF292C">
      <w:pPr>
        <w:snapToGrid w:val="0"/>
        <w:spacing w:line="460" w:lineRule="exact"/>
        <w:rPr>
          <w:rFonts w:ascii="宋体" w:hAnsi="宋体" w:cs="宋体"/>
          <w:sz w:val="28"/>
          <w:szCs w:val="28"/>
        </w:rPr>
      </w:pPr>
      <w:r>
        <w:rPr>
          <w:rFonts w:ascii="宋体" w:hAnsi="宋体" w:cs="宋体" w:hint="eastAsia"/>
          <w:sz w:val="28"/>
          <w:szCs w:val="28"/>
        </w:rPr>
        <w:t>江苏商贸职业学院：</w:t>
      </w:r>
    </w:p>
    <w:p w:rsidR="006A211E" w:rsidRDefault="00BF292C">
      <w:pPr>
        <w:snapToGrid w:val="0"/>
        <w:spacing w:line="460" w:lineRule="exact"/>
        <w:ind w:firstLineChars="200" w:firstLine="560"/>
        <w:rPr>
          <w:rFonts w:ascii="宋体" w:hAnsi="宋体" w:cs="宋体"/>
          <w:sz w:val="28"/>
          <w:szCs w:val="28"/>
        </w:rPr>
      </w:pPr>
      <w:r>
        <w:rPr>
          <w:rFonts w:ascii="宋体" w:hAnsi="宋体" w:cs="宋体" w:hint="eastAsia"/>
          <w:sz w:val="28"/>
          <w:szCs w:val="28"/>
        </w:rPr>
        <w:t>我单位</w:t>
      </w:r>
      <w:r>
        <w:rPr>
          <w:rFonts w:ascii="宋体" w:hAnsi="宋体" w:cs="宋体" w:hint="eastAsia"/>
          <w:sz w:val="28"/>
          <w:szCs w:val="28"/>
          <w:u w:val="single"/>
        </w:rPr>
        <w:t xml:space="preserve"> （投标单位名称） </w:t>
      </w:r>
      <w:r>
        <w:rPr>
          <w:rFonts w:ascii="宋体" w:hAnsi="宋体" w:cs="宋体" w:hint="eastAsia"/>
          <w:sz w:val="28"/>
          <w:szCs w:val="28"/>
        </w:rPr>
        <w:t>郑重承诺：</w:t>
      </w:r>
    </w:p>
    <w:p w:rsidR="006A211E" w:rsidRDefault="00BF292C">
      <w:pPr>
        <w:snapToGrid w:val="0"/>
        <w:spacing w:line="460" w:lineRule="exact"/>
        <w:ind w:firstLineChars="200" w:firstLine="560"/>
        <w:rPr>
          <w:rFonts w:ascii="宋体" w:hAnsi="宋体" w:cs="宋体"/>
          <w:sz w:val="28"/>
          <w:szCs w:val="28"/>
        </w:rPr>
      </w:pPr>
      <w:r>
        <w:rPr>
          <w:rFonts w:ascii="宋体" w:hAnsi="宋体" w:cs="宋体" w:hint="eastAsia"/>
          <w:sz w:val="28"/>
          <w:szCs w:val="28"/>
        </w:rPr>
        <w:t>贵方组织的</w:t>
      </w:r>
      <w:r>
        <w:rPr>
          <w:rFonts w:ascii="宋体" w:hAnsi="宋体" w:cs="宋体" w:hint="eastAsia"/>
          <w:sz w:val="28"/>
          <w:szCs w:val="28"/>
          <w:u w:val="single"/>
        </w:rPr>
        <w:t xml:space="preserve"> (项目名称） </w:t>
      </w:r>
      <w:r>
        <w:rPr>
          <w:rFonts w:ascii="宋体" w:hAnsi="宋体" w:cs="宋体" w:hint="eastAsia"/>
          <w:sz w:val="28"/>
          <w:szCs w:val="28"/>
        </w:rPr>
        <w:t>，我单位</w:t>
      </w:r>
      <w:r>
        <w:rPr>
          <w:rFonts w:ascii="宋体" w:hAnsi="宋体" w:cs="宋体" w:hint="eastAsia"/>
          <w:sz w:val="28"/>
          <w:szCs w:val="28"/>
          <w:u w:val="single"/>
        </w:rPr>
        <w:t xml:space="preserve"> (在下划线上如实填写：有或没有） </w:t>
      </w:r>
      <w:r>
        <w:rPr>
          <w:rFonts w:ascii="宋体" w:hAnsi="宋体" w:cs="宋体" w:hint="eastAsia"/>
          <w:sz w:val="28"/>
          <w:szCs w:val="28"/>
        </w:rPr>
        <w:t>履行合同所必需的设备和专业技术能力。</w:t>
      </w:r>
    </w:p>
    <w:p w:rsidR="006A211E" w:rsidRDefault="006A211E">
      <w:pPr>
        <w:spacing w:line="460" w:lineRule="exact"/>
        <w:rPr>
          <w:rFonts w:ascii="宋体" w:hAnsi="宋体" w:cs="宋体"/>
          <w:b/>
          <w:bCs/>
          <w:sz w:val="32"/>
          <w:szCs w:val="32"/>
        </w:rPr>
      </w:pPr>
    </w:p>
    <w:p w:rsidR="006A211E" w:rsidRDefault="006A211E">
      <w:pPr>
        <w:spacing w:line="460" w:lineRule="exact"/>
        <w:rPr>
          <w:rFonts w:ascii="宋体" w:hAnsi="宋体" w:cs="宋体"/>
          <w:b/>
          <w:bCs/>
          <w:sz w:val="32"/>
          <w:szCs w:val="32"/>
        </w:rPr>
      </w:pPr>
    </w:p>
    <w:p w:rsidR="006A211E" w:rsidRDefault="006A211E">
      <w:pPr>
        <w:spacing w:line="460" w:lineRule="exact"/>
        <w:rPr>
          <w:rFonts w:ascii="宋体" w:hAnsi="宋体" w:cs="宋体"/>
          <w:b/>
          <w:bCs/>
          <w:sz w:val="32"/>
          <w:szCs w:val="32"/>
        </w:rPr>
      </w:pPr>
    </w:p>
    <w:p w:rsidR="006A211E" w:rsidRDefault="006A211E">
      <w:pPr>
        <w:spacing w:line="460" w:lineRule="exact"/>
        <w:rPr>
          <w:rFonts w:ascii="宋体" w:hAnsi="宋体" w:cs="宋体"/>
          <w:b/>
          <w:bCs/>
          <w:sz w:val="32"/>
          <w:szCs w:val="32"/>
        </w:rPr>
      </w:pPr>
    </w:p>
    <w:p w:rsidR="006A211E" w:rsidRDefault="00BF292C">
      <w:pPr>
        <w:spacing w:line="460" w:lineRule="exact"/>
        <w:ind w:firstLineChars="200" w:firstLine="560"/>
        <w:jc w:val="right"/>
        <w:rPr>
          <w:rFonts w:ascii="宋体" w:hAnsi="宋体" w:cs="宋体"/>
          <w:sz w:val="28"/>
          <w:szCs w:val="28"/>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（加盖公章）</w:t>
      </w:r>
    </w:p>
    <w:p w:rsidR="006A211E" w:rsidRDefault="00BF292C">
      <w:pPr>
        <w:spacing w:line="460" w:lineRule="exact"/>
        <w:ind w:firstLineChars="200" w:firstLine="560"/>
        <w:jc w:val="right"/>
        <w:rPr>
          <w:rFonts w:ascii="宋体" w:hAnsi="宋体" w:cs="宋体"/>
          <w:sz w:val="28"/>
          <w:szCs w:val="28"/>
        </w:rPr>
      </w:pPr>
      <w:r>
        <w:rPr>
          <w:rFonts w:ascii="宋体" w:hAnsi="宋体" w:cs="宋体" w:hint="eastAsia"/>
          <w:sz w:val="28"/>
          <w:szCs w:val="28"/>
        </w:rPr>
        <w:t>法定代表人或被授权人：</w:t>
      </w:r>
      <w:r>
        <w:rPr>
          <w:rFonts w:ascii="宋体" w:hAnsi="宋体" w:cs="宋体" w:hint="eastAsia"/>
          <w:sz w:val="28"/>
          <w:szCs w:val="28"/>
          <w:u w:val="single"/>
        </w:rPr>
        <w:t xml:space="preserve">          </w:t>
      </w:r>
      <w:r>
        <w:rPr>
          <w:rFonts w:ascii="宋体" w:hAnsi="宋体" w:cs="宋体" w:hint="eastAsia"/>
          <w:sz w:val="28"/>
          <w:szCs w:val="28"/>
        </w:rPr>
        <w:t>（签字或盖章）</w:t>
      </w:r>
    </w:p>
    <w:p w:rsidR="006A211E" w:rsidRDefault="00BF292C">
      <w:pPr>
        <w:spacing w:line="360" w:lineRule="auto"/>
        <w:jc w:val="right"/>
        <w:outlineLvl w:val="2"/>
        <w:rPr>
          <w:rFonts w:ascii="宋体" w:hAnsi="宋体" w:cs="宋体"/>
          <w:sz w:val="28"/>
          <w:szCs w:val="28"/>
        </w:rPr>
      </w:pPr>
      <w:r>
        <w:rPr>
          <w:rFonts w:ascii="宋体" w:hAnsi="宋体" w:cs="宋体" w:hint="eastAsia"/>
          <w:sz w:val="28"/>
          <w:szCs w:val="28"/>
        </w:rPr>
        <w:t>年      月     日</w:t>
      </w:r>
    </w:p>
    <w:p w:rsidR="006A211E" w:rsidRDefault="00BF292C">
      <w:pPr>
        <w:spacing w:line="360" w:lineRule="auto"/>
        <w:jc w:val="left"/>
        <w:outlineLvl w:val="2"/>
        <w:rPr>
          <w:rFonts w:ascii="宋体" w:hAnsi="宋体" w:cs="宋体"/>
          <w:b/>
          <w:kern w:val="0"/>
          <w:sz w:val="28"/>
          <w:szCs w:val="28"/>
        </w:rPr>
      </w:pPr>
      <w:r>
        <w:rPr>
          <w:rFonts w:ascii="宋体" w:hAnsi="宋体" w:cs="宋体" w:hint="eastAsia"/>
          <w:b/>
          <w:kern w:val="0"/>
          <w:sz w:val="28"/>
          <w:szCs w:val="28"/>
        </w:rPr>
        <w:br w:type="page"/>
      </w:r>
      <w:r>
        <w:rPr>
          <w:rFonts w:ascii="宋体" w:hAnsi="宋体" w:cs="宋体" w:hint="eastAsia"/>
          <w:sz w:val="32"/>
          <w:szCs w:val="32"/>
        </w:rPr>
        <w:lastRenderedPageBreak/>
        <w:t>附件5</w:t>
      </w:r>
    </w:p>
    <w:p w:rsidR="006A211E" w:rsidRDefault="00BF292C">
      <w:pPr>
        <w:snapToGrid w:val="0"/>
        <w:spacing w:line="360" w:lineRule="auto"/>
        <w:jc w:val="center"/>
        <w:outlineLvl w:val="4"/>
        <w:rPr>
          <w:rFonts w:ascii="宋体" w:hAnsi="宋体" w:cs="宋体"/>
          <w:b/>
          <w:bCs/>
          <w:sz w:val="28"/>
          <w:szCs w:val="28"/>
        </w:rPr>
      </w:pPr>
      <w:r>
        <w:rPr>
          <w:rFonts w:ascii="宋体" w:hAnsi="宋体" w:cs="宋体" w:hint="eastAsia"/>
          <w:b/>
          <w:bCs/>
          <w:sz w:val="28"/>
          <w:szCs w:val="28"/>
        </w:rPr>
        <w:t>无重大违法记录声明</w:t>
      </w:r>
    </w:p>
    <w:p w:rsidR="006A211E" w:rsidRDefault="00BF292C">
      <w:pPr>
        <w:spacing w:line="360" w:lineRule="auto"/>
        <w:rPr>
          <w:rFonts w:ascii="宋体" w:hAnsi="宋体" w:cs="宋体"/>
          <w:sz w:val="28"/>
          <w:szCs w:val="28"/>
        </w:rPr>
      </w:pPr>
      <w:r>
        <w:rPr>
          <w:rFonts w:ascii="宋体" w:hAnsi="宋体" w:cs="宋体" w:hint="eastAsia"/>
          <w:sz w:val="28"/>
          <w:szCs w:val="28"/>
        </w:rPr>
        <w:t>江苏商贸职业学院：</w:t>
      </w:r>
    </w:p>
    <w:p w:rsidR="006A211E" w:rsidRDefault="00BF292C">
      <w:pPr>
        <w:spacing w:line="360" w:lineRule="auto"/>
        <w:rPr>
          <w:rFonts w:ascii="宋体" w:hAnsi="宋体" w:cs="宋体"/>
          <w:sz w:val="28"/>
          <w:szCs w:val="28"/>
        </w:rPr>
      </w:pPr>
      <w:r>
        <w:rPr>
          <w:rFonts w:ascii="宋体" w:hAnsi="宋体" w:cs="宋体" w:hint="eastAsia"/>
          <w:sz w:val="28"/>
          <w:szCs w:val="28"/>
        </w:rPr>
        <w:t xml:space="preserve">    我单位</w:t>
      </w:r>
      <w:r>
        <w:rPr>
          <w:rFonts w:ascii="宋体" w:hAnsi="宋体" w:cs="宋体" w:hint="eastAsia"/>
          <w:sz w:val="28"/>
          <w:szCs w:val="28"/>
          <w:u w:val="single"/>
        </w:rPr>
        <w:t xml:space="preserve">               </w:t>
      </w:r>
      <w:r>
        <w:rPr>
          <w:rFonts w:ascii="宋体" w:hAnsi="宋体" w:cs="宋体" w:hint="eastAsia"/>
          <w:sz w:val="28"/>
          <w:szCs w:val="28"/>
        </w:rPr>
        <w:t>（投标人名称）郑重声明：</w:t>
      </w:r>
    </w:p>
    <w:p w:rsidR="006A211E" w:rsidRDefault="00BF292C">
      <w:pPr>
        <w:spacing w:line="360" w:lineRule="auto"/>
        <w:rPr>
          <w:rFonts w:ascii="宋体" w:hAnsi="宋体" w:cs="宋体"/>
          <w:sz w:val="28"/>
          <w:szCs w:val="28"/>
        </w:rPr>
      </w:pPr>
      <w:r>
        <w:rPr>
          <w:rFonts w:ascii="宋体" w:hAnsi="宋体" w:cs="宋体" w:hint="eastAsia"/>
          <w:sz w:val="28"/>
          <w:szCs w:val="28"/>
        </w:rPr>
        <w:t xml:space="preserve">    参加政府采购活动前3年内在经营活动中</w:t>
      </w:r>
      <w:r>
        <w:rPr>
          <w:rFonts w:ascii="宋体" w:hAnsi="宋体" w:cs="宋体" w:hint="eastAsia"/>
          <w:sz w:val="28"/>
          <w:szCs w:val="28"/>
          <w:u w:val="single"/>
        </w:rPr>
        <w:t xml:space="preserve">        </w:t>
      </w:r>
      <w:r>
        <w:rPr>
          <w:rFonts w:ascii="宋体" w:hAnsi="宋体" w:cs="宋体" w:hint="eastAsia"/>
          <w:sz w:val="28"/>
          <w:szCs w:val="28"/>
        </w:rPr>
        <w:t>（在下划线上如实填写：有或没有）重大违法记录。</w:t>
      </w:r>
    </w:p>
    <w:p w:rsidR="006A211E" w:rsidRDefault="00BF292C">
      <w:pPr>
        <w:spacing w:line="360" w:lineRule="auto"/>
        <w:ind w:firstLine="480"/>
        <w:jc w:val="left"/>
        <w:rPr>
          <w:rFonts w:ascii="宋体" w:hAnsi="宋体" w:cs="宋体"/>
          <w:sz w:val="28"/>
          <w:szCs w:val="28"/>
        </w:rPr>
      </w:pPr>
      <w:r>
        <w:rPr>
          <w:rFonts w:ascii="宋体" w:hAnsi="宋体" w:cs="宋体" w:hint="eastAsia"/>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rsidR="006A211E" w:rsidRDefault="006A211E">
      <w:pPr>
        <w:spacing w:line="360" w:lineRule="auto"/>
        <w:ind w:firstLine="480"/>
        <w:rPr>
          <w:rFonts w:ascii="宋体" w:hAnsi="宋体" w:cs="宋体"/>
          <w:sz w:val="28"/>
          <w:szCs w:val="28"/>
        </w:rPr>
      </w:pPr>
    </w:p>
    <w:p w:rsidR="006A211E" w:rsidRDefault="00BF292C">
      <w:pPr>
        <w:spacing w:line="360" w:lineRule="auto"/>
        <w:ind w:firstLine="480"/>
        <w:rPr>
          <w:rFonts w:ascii="宋体" w:hAnsi="宋体" w:cs="宋体"/>
          <w:sz w:val="28"/>
          <w:szCs w:val="28"/>
        </w:rPr>
      </w:pPr>
      <w:r>
        <w:rPr>
          <w:rFonts w:ascii="宋体" w:hAnsi="宋体" w:cs="宋体" w:hint="eastAsia"/>
          <w:sz w:val="28"/>
          <w:szCs w:val="28"/>
        </w:rPr>
        <w:t>（说明：政府采购法第二十二条第一款第五项所</w:t>
      </w:r>
      <w:proofErr w:type="gramStart"/>
      <w:r>
        <w:rPr>
          <w:rFonts w:ascii="宋体" w:hAnsi="宋体" w:cs="宋体" w:hint="eastAsia"/>
          <w:sz w:val="28"/>
          <w:szCs w:val="28"/>
        </w:rPr>
        <w:t>称重大</w:t>
      </w:r>
      <w:proofErr w:type="gramEnd"/>
      <w:r>
        <w:rPr>
          <w:rFonts w:ascii="宋体" w:hAnsi="宋体" w:cs="宋体" w:hint="eastAsia"/>
          <w:sz w:val="28"/>
          <w:szCs w:val="28"/>
        </w:rPr>
        <w:t>违法记录，是指供应商因违法经营受到刑事处罚或者责令停产停业、吊销许可证或者执照、较大数额罚款等行政处罚。）</w:t>
      </w:r>
    </w:p>
    <w:p w:rsidR="006A211E" w:rsidRDefault="00BF292C">
      <w:pPr>
        <w:spacing w:line="360" w:lineRule="auto"/>
        <w:ind w:firstLineChars="200" w:firstLine="560"/>
        <w:jc w:val="right"/>
        <w:rPr>
          <w:rFonts w:ascii="宋体" w:hAnsi="宋体" w:cs="宋体"/>
          <w:sz w:val="28"/>
          <w:szCs w:val="28"/>
        </w:rPr>
      </w:pPr>
      <w:r>
        <w:rPr>
          <w:rFonts w:ascii="宋体" w:hAnsi="宋体" w:cs="宋体" w:hint="eastAsia"/>
          <w:sz w:val="28"/>
          <w:szCs w:val="28"/>
        </w:rPr>
        <w:t xml:space="preserve">                                  投标人：</w:t>
      </w:r>
      <w:r>
        <w:rPr>
          <w:rFonts w:ascii="宋体" w:hAnsi="宋体" w:cs="宋体" w:hint="eastAsia"/>
          <w:sz w:val="28"/>
          <w:szCs w:val="28"/>
          <w:u w:val="single"/>
        </w:rPr>
        <w:t xml:space="preserve">             </w:t>
      </w:r>
      <w:r>
        <w:rPr>
          <w:rFonts w:ascii="宋体" w:hAnsi="宋体" w:cs="宋体" w:hint="eastAsia"/>
          <w:sz w:val="28"/>
          <w:szCs w:val="28"/>
        </w:rPr>
        <w:t>（加盖公章）</w:t>
      </w:r>
    </w:p>
    <w:p w:rsidR="006A211E" w:rsidRDefault="00BF292C">
      <w:pPr>
        <w:spacing w:line="360" w:lineRule="auto"/>
        <w:ind w:firstLineChars="200" w:firstLine="560"/>
        <w:jc w:val="right"/>
        <w:rPr>
          <w:rFonts w:ascii="宋体" w:hAnsi="宋体" w:cs="宋体"/>
          <w:sz w:val="28"/>
          <w:szCs w:val="28"/>
        </w:rPr>
      </w:pPr>
      <w:r>
        <w:rPr>
          <w:rFonts w:ascii="宋体" w:hAnsi="宋体" w:cs="宋体" w:hint="eastAsia"/>
          <w:sz w:val="28"/>
          <w:szCs w:val="28"/>
        </w:rPr>
        <w:t>法定代表人或被授权人：</w:t>
      </w:r>
      <w:r>
        <w:rPr>
          <w:rFonts w:ascii="宋体" w:hAnsi="宋体" w:cs="宋体" w:hint="eastAsia"/>
          <w:sz w:val="28"/>
          <w:szCs w:val="28"/>
          <w:u w:val="single"/>
        </w:rPr>
        <w:t xml:space="preserve">          </w:t>
      </w:r>
      <w:r>
        <w:rPr>
          <w:rFonts w:ascii="宋体" w:hAnsi="宋体" w:cs="宋体" w:hint="eastAsia"/>
          <w:sz w:val="28"/>
          <w:szCs w:val="28"/>
        </w:rPr>
        <w:t>（签字或盖章）</w:t>
      </w:r>
    </w:p>
    <w:p w:rsidR="006A211E" w:rsidRDefault="00BF292C">
      <w:pPr>
        <w:spacing w:line="360" w:lineRule="auto"/>
        <w:ind w:firstLineChars="550" w:firstLine="1540"/>
        <w:jc w:val="right"/>
        <w:rPr>
          <w:rFonts w:ascii="宋体" w:hAnsi="宋体" w:cs="宋体"/>
          <w:sz w:val="28"/>
          <w:szCs w:val="28"/>
        </w:rPr>
      </w:pPr>
      <w:r>
        <w:rPr>
          <w:rFonts w:ascii="宋体" w:hAnsi="宋体" w:cs="宋体" w:hint="eastAsia"/>
          <w:sz w:val="28"/>
          <w:szCs w:val="28"/>
        </w:rPr>
        <w:t>年      月     日</w:t>
      </w:r>
    </w:p>
    <w:p w:rsidR="006A211E" w:rsidRDefault="00BF292C">
      <w:pPr>
        <w:spacing w:line="360" w:lineRule="auto"/>
        <w:jc w:val="left"/>
        <w:rPr>
          <w:rFonts w:ascii="宋体" w:hAnsi="宋体" w:cs="宋体"/>
          <w:sz w:val="32"/>
          <w:szCs w:val="32"/>
        </w:rPr>
      </w:pPr>
      <w:r>
        <w:rPr>
          <w:rFonts w:ascii="宋体" w:hAnsi="宋体" w:cs="宋体" w:hint="eastAsia"/>
          <w:sz w:val="32"/>
          <w:szCs w:val="32"/>
        </w:rPr>
        <w:br w:type="column"/>
      </w:r>
      <w:r>
        <w:rPr>
          <w:rFonts w:ascii="宋体" w:hAnsi="宋体" w:cs="宋体" w:hint="eastAsia"/>
          <w:sz w:val="32"/>
          <w:szCs w:val="32"/>
        </w:rPr>
        <w:lastRenderedPageBreak/>
        <w:t xml:space="preserve">附件6 </w:t>
      </w:r>
    </w:p>
    <w:p w:rsidR="006A211E" w:rsidRDefault="00BF292C">
      <w:pPr>
        <w:spacing w:line="360" w:lineRule="auto"/>
        <w:jc w:val="center"/>
        <w:rPr>
          <w:rFonts w:ascii="宋体" w:hAnsi="宋体" w:cs="宋体"/>
          <w:b/>
          <w:bCs/>
          <w:sz w:val="28"/>
          <w:szCs w:val="28"/>
        </w:rPr>
      </w:pPr>
      <w:r>
        <w:rPr>
          <w:rFonts w:ascii="宋体" w:hAnsi="宋体" w:cs="宋体" w:hint="eastAsia"/>
          <w:b/>
          <w:bCs/>
          <w:sz w:val="28"/>
          <w:szCs w:val="28"/>
        </w:rPr>
        <w:t>投标响应函</w:t>
      </w:r>
    </w:p>
    <w:p w:rsidR="006A211E" w:rsidRDefault="00BF292C">
      <w:pPr>
        <w:spacing w:line="360" w:lineRule="auto"/>
        <w:rPr>
          <w:rFonts w:ascii="宋体" w:hAnsi="宋体" w:cs="宋体"/>
          <w:sz w:val="24"/>
        </w:rPr>
      </w:pPr>
      <w:r>
        <w:rPr>
          <w:rFonts w:ascii="宋体" w:hAnsi="宋体" w:cs="宋体" w:hint="eastAsia"/>
          <w:sz w:val="24"/>
        </w:rPr>
        <w:t>江苏商贸职业学院：</w:t>
      </w:r>
    </w:p>
    <w:p w:rsidR="006A211E" w:rsidRDefault="00BF292C">
      <w:pPr>
        <w:spacing w:line="360" w:lineRule="auto"/>
        <w:ind w:firstLineChars="200" w:firstLine="480"/>
        <w:rPr>
          <w:rFonts w:ascii="宋体" w:hAnsi="宋体" w:cs="宋体"/>
          <w:sz w:val="24"/>
        </w:rPr>
      </w:pPr>
      <w:r>
        <w:rPr>
          <w:rFonts w:ascii="宋体" w:hAnsi="宋体" w:cs="宋体" w:hint="eastAsia"/>
          <w:sz w:val="24"/>
        </w:rPr>
        <w:t>依据贵单位</w:t>
      </w:r>
      <w:r>
        <w:rPr>
          <w:rFonts w:ascii="宋体" w:hAnsi="宋体" w:cs="宋体" w:hint="eastAsia"/>
          <w:sz w:val="24"/>
          <w:u w:val="single"/>
        </w:rPr>
        <w:t xml:space="preserve">                       </w:t>
      </w:r>
      <w:r>
        <w:rPr>
          <w:rFonts w:ascii="宋体" w:hAnsi="宋体" w:cs="宋体" w:hint="eastAsia"/>
          <w:sz w:val="24"/>
        </w:rPr>
        <w:t xml:space="preserve">（投标项目名称及项目编号）项目采购的邀请，我方授权 </w:t>
      </w:r>
      <w:r>
        <w:rPr>
          <w:rFonts w:ascii="宋体" w:hAnsi="宋体" w:cs="宋体" w:hint="eastAsia"/>
          <w:sz w:val="24"/>
          <w:u w:val="single"/>
        </w:rPr>
        <w:t xml:space="preserve">      </w:t>
      </w: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（职务）为全权代表参加该项目的投标工作，全权处理本次采购的有关事宜。同时，我公司声明如下：</w:t>
      </w:r>
    </w:p>
    <w:p w:rsidR="006A211E" w:rsidRDefault="00BF292C">
      <w:pPr>
        <w:spacing w:line="360" w:lineRule="auto"/>
        <w:ind w:firstLineChars="200" w:firstLine="480"/>
        <w:rPr>
          <w:rFonts w:ascii="宋体" w:hAnsi="宋体" w:cs="宋体"/>
          <w:sz w:val="24"/>
        </w:rPr>
      </w:pPr>
      <w:r>
        <w:rPr>
          <w:rFonts w:ascii="宋体" w:hAnsi="宋体" w:cs="宋体" w:hint="eastAsia"/>
          <w:sz w:val="24"/>
        </w:rPr>
        <w:t>1、同意并接受招标文件的各项要求，遵守招标文件中的各项规定，按招标文件的要求提供报价。</w:t>
      </w:r>
    </w:p>
    <w:p w:rsidR="006A211E" w:rsidRDefault="00BF292C">
      <w:pPr>
        <w:spacing w:line="360" w:lineRule="auto"/>
        <w:ind w:firstLineChars="200" w:firstLine="480"/>
        <w:rPr>
          <w:rFonts w:ascii="宋体" w:hAnsi="宋体" w:cs="宋体"/>
          <w:sz w:val="24"/>
        </w:rPr>
      </w:pPr>
      <w:r>
        <w:rPr>
          <w:rFonts w:ascii="宋体" w:hAnsi="宋体" w:cs="宋体" w:hint="eastAsia"/>
          <w:sz w:val="24"/>
        </w:rPr>
        <w:t>2、我方已经详细阅读了全部招标文件及其附件，完全清晰理解招标文件的要求，不存在任何含糊不清和误解之处，同意放弃对这些文件所提出的异议和质疑的权利。</w:t>
      </w:r>
    </w:p>
    <w:p w:rsidR="006A211E" w:rsidRDefault="00BF292C">
      <w:pPr>
        <w:spacing w:line="360" w:lineRule="auto"/>
        <w:ind w:firstLineChars="200" w:firstLine="480"/>
        <w:rPr>
          <w:rFonts w:ascii="宋体" w:hAnsi="宋体" w:cs="宋体"/>
          <w:sz w:val="24"/>
        </w:rPr>
      </w:pPr>
      <w:r>
        <w:rPr>
          <w:rFonts w:ascii="宋体" w:hAnsi="宋体" w:cs="宋体" w:hint="eastAsia"/>
          <w:sz w:val="24"/>
        </w:rPr>
        <w:t>3、我方已毫无保留地向贵方提供一切所需的证明材料。</w:t>
      </w:r>
    </w:p>
    <w:p w:rsidR="006A211E" w:rsidRDefault="00BF292C">
      <w:pPr>
        <w:spacing w:line="360" w:lineRule="auto"/>
        <w:ind w:firstLineChars="200" w:firstLine="480"/>
        <w:rPr>
          <w:rFonts w:ascii="宋体" w:hAnsi="宋体" w:cs="宋体"/>
          <w:sz w:val="24"/>
        </w:rPr>
      </w:pPr>
      <w:r>
        <w:rPr>
          <w:rFonts w:ascii="宋体" w:hAnsi="宋体" w:cs="宋体" w:hint="eastAsia"/>
          <w:sz w:val="24"/>
        </w:rPr>
        <w:t>4、我公司承诺在本次投标响应中提供的一切文件，无论是原件还是复印件</w:t>
      </w:r>
      <w:proofErr w:type="gramStart"/>
      <w:r>
        <w:rPr>
          <w:rFonts w:ascii="宋体" w:hAnsi="宋体" w:cs="宋体" w:hint="eastAsia"/>
          <w:sz w:val="24"/>
        </w:rPr>
        <w:t>均真实</w:t>
      </w:r>
      <w:proofErr w:type="gramEnd"/>
      <w:r>
        <w:rPr>
          <w:rFonts w:ascii="宋体" w:hAnsi="宋体" w:cs="宋体" w:hint="eastAsia"/>
          <w:sz w:val="24"/>
        </w:rPr>
        <w:t>有效，绝无任何虚假、伪造和夸大的成份。否则，愿承担相应的后果和法律责任。</w:t>
      </w:r>
    </w:p>
    <w:p w:rsidR="006A211E" w:rsidRDefault="00BF292C">
      <w:pPr>
        <w:spacing w:line="360" w:lineRule="auto"/>
        <w:ind w:firstLineChars="200" w:firstLine="480"/>
        <w:rPr>
          <w:rFonts w:ascii="宋体" w:hAnsi="宋体" w:cs="宋体"/>
          <w:sz w:val="24"/>
        </w:rPr>
      </w:pPr>
      <w:r>
        <w:rPr>
          <w:rFonts w:ascii="宋体" w:hAnsi="宋体" w:cs="宋体" w:hint="eastAsia"/>
          <w:sz w:val="24"/>
        </w:rPr>
        <w:t>5、我方尊重评标委员会所作的评定结果，同时清楚理解到报价最低并非意味着必定获得成交资格。</w:t>
      </w:r>
    </w:p>
    <w:p w:rsidR="006A211E" w:rsidRDefault="00BF292C">
      <w:pPr>
        <w:spacing w:line="360" w:lineRule="auto"/>
        <w:ind w:firstLineChars="200" w:firstLine="480"/>
        <w:rPr>
          <w:rFonts w:ascii="宋体" w:hAnsi="宋体" w:cs="宋体"/>
          <w:sz w:val="24"/>
        </w:rPr>
      </w:pPr>
      <w:r>
        <w:rPr>
          <w:rFonts w:ascii="宋体" w:hAnsi="宋体" w:cs="宋体" w:hint="eastAsia"/>
          <w:sz w:val="24"/>
        </w:rPr>
        <w:t>6、一旦我方成交,我方将根据招标文件的规定，严格履行合同的责任和义务,并保证按招标文件规定的项目工期时间内完成，交付采购人验收、使用。</w:t>
      </w:r>
    </w:p>
    <w:p w:rsidR="006A211E" w:rsidRDefault="00BF292C">
      <w:pPr>
        <w:spacing w:line="360" w:lineRule="auto"/>
        <w:ind w:firstLineChars="200" w:firstLine="480"/>
        <w:jc w:val="right"/>
        <w:rPr>
          <w:rFonts w:ascii="宋体" w:hAnsi="宋体" w:cs="宋体"/>
          <w:sz w:val="24"/>
        </w:rPr>
      </w:pPr>
      <w:r>
        <w:rPr>
          <w:rFonts w:ascii="宋体" w:hAnsi="宋体" w:cs="宋体" w:hint="eastAsia"/>
          <w:sz w:val="24"/>
        </w:rPr>
        <w:t>投标服务商：</w:t>
      </w:r>
      <w:r>
        <w:rPr>
          <w:rFonts w:ascii="宋体" w:hAnsi="宋体" w:cs="宋体" w:hint="eastAsia"/>
          <w:sz w:val="24"/>
          <w:u w:val="single"/>
        </w:rPr>
        <w:t xml:space="preserve">                    </w:t>
      </w:r>
      <w:r>
        <w:rPr>
          <w:rFonts w:ascii="宋体" w:hAnsi="宋体" w:cs="宋体" w:hint="eastAsia"/>
          <w:sz w:val="24"/>
        </w:rPr>
        <w:t>（加盖公章）</w:t>
      </w:r>
    </w:p>
    <w:p w:rsidR="006A211E" w:rsidRDefault="00BF292C">
      <w:pPr>
        <w:spacing w:line="360" w:lineRule="auto"/>
        <w:ind w:firstLineChars="200" w:firstLine="480"/>
        <w:jc w:val="right"/>
        <w:rPr>
          <w:rFonts w:ascii="宋体" w:hAnsi="宋体" w:cs="宋体"/>
          <w:sz w:val="24"/>
        </w:rPr>
      </w:pPr>
      <w:r>
        <w:rPr>
          <w:rFonts w:ascii="宋体" w:hAnsi="宋体" w:cs="宋体" w:hint="eastAsia"/>
          <w:sz w:val="24"/>
        </w:rPr>
        <w:t>法定代表人或被授权人：</w:t>
      </w:r>
      <w:r>
        <w:rPr>
          <w:rFonts w:ascii="宋体" w:hAnsi="宋体" w:cs="宋体" w:hint="eastAsia"/>
          <w:sz w:val="24"/>
          <w:u w:val="single"/>
        </w:rPr>
        <w:t xml:space="preserve">          </w:t>
      </w:r>
      <w:r>
        <w:rPr>
          <w:rFonts w:ascii="宋体" w:hAnsi="宋体" w:cs="宋体" w:hint="eastAsia"/>
          <w:sz w:val="24"/>
        </w:rPr>
        <w:t>（签字或盖章）</w:t>
      </w:r>
    </w:p>
    <w:p w:rsidR="006A211E" w:rsidRDefault="00BF292C">
      <w:pPr>
        <w:spacing w:line="360" w:lineRule="auto"/>
        <w:ind w:firstLineChars="550" w:firstLine="1320"/>
        <w:jc w:val="right"/>
        <w:rPr>
          <w:rFonts w:ascii="宋体" w:hAnsi="宋体" w:cs="宋体"/>
          <w:sz w:val="24"/>
        </w:rPr>
      </w:pPr>
      <w:r>
        <w:rPr>
          <w:rFonts w:ascii="宋体" w:hAnsi="宋体" w:cs="宋体" w:hint="eastAsia"/>
          <w:sz w:val="24"/>
        </w:rPr>
        <w:t>年      月     日</w:t>
      </w:r>
    </w:p>
    <w:p w:rsidR="006A211E" w:rsidRDefault="006A211E">
      <w:pPr>
        <w:snapToGrid w:val="0"/>
        <w:spacing w:line="300" w:lineRule="auto"/>
        <w:outlineLvl w:val="0"/>
        <w:rPr>
          <w:rFonts w:ascii="宋体" w:hAnsi="宋体" w:cs="宋体"/>
          <w:sz w:val="32"/>
          <w:szCs w:val="32"/>
        </w:rPr>
      </w:pPr>
    </w:p>
    <w:p w:rsidR="006A211E" w:rsidRDefault="006A211E">
      <w:pPr>
        <w:snapToGrid w:val="0"/>
        <w:spacing w:line="300" w:lineRule="auto"/>
        <w:outlineLvl w:val="0"/>
        <w:rPr>
          <w:rFonts w:ascii="宋体" w:hAnsi="宋体" w:cs="宋体"/>
          <w:sz w:val="32"/>
          <w:szCs w:val="32"/>
        </w:rPr>
      </w:pPr>
    </w:p>
    <w:p w:rsidR="006A211E" w:rsidRDefault="006A211E">
      <w:pPr>
        <w:snapToGrid w:val="0"/>
        <w:spacing w:line="300" w:lineRule="auto"/>
        <w:outlineLvl w:val="0"/>
        <w:rPr>
          <w:rFonts w:ascii="宋体" w:hAnsi="宋体" w:cs="宋体"/>
          <w:sz w:val="32"/>
          <w:szCs w:val="32"/>
        </w:rPr>
      </w:pPr>
    </w:p>
    <w:p w:rsidR="006A211E" w:rsidRDefault="006A211E">
      <w:pPr>
        <w:snapToGrid w:val="0"/>
        <w:spacing w:line="300" w:lineRule="auto"/>
        <w:outlineLvl w:val="0"/>
        <w:rPr>
          <w:rFonts w:ascii="宋体" w:hAnsi="宋体" w:cs="宋体"/>
          <w:sz w:val="32"/>
          <w:szCs w:val="32"/>
        </w:rPr>
      </w:pPr>
    </w:p>
    <w:p w:rsidR="006A211E" w:rsidRDefault="006A211E">
      <w:pPr>
        <w:snapToGrid w:val="0"/>
        <w:spacing w:line="300" w:lineRule="auto"/>
        <w:outlineLvl w:val="0"/>
        <w:rPr>
          <w:rFonts w:ascii="宋体" w:hAnsi="宋体" w:cs="宋体"/>
          <w:sz w:val="32"/>
          <w:szCs w:val="32"/>
        </w:rPr>
      </w:pPr>
    </w:p>
    <w:p w:rsidR="006A211E" w:rsidRDefault="006A211E">
      <w:pPr>
        <w:snapToGrid w:val="0"/>
        <w:spacing w:line="300" w:lineRule="auto"/>
        <w:outlineLvl w:val="0"/>
        <w:rPr>
          <w:rFonts w:ascii="宋体" w:hAnsi="宋体" w:cs="宋体"/>
          <w:sz w:val="32"/>
          <w:szCs w:val="32"/>
        </w:rPr>
      </w:pPr>
    </w:p>
    <w:p w:rsidR="006A211E" w:rsidRDefault="006A211E">
      <w:pPr>
        <w:snapToGrid w:val="0"/>
        <w:spacing w:line="300" w:lineRule="auto"/>
        <w:outlineLvl w:val="0"/>
        <w:rPr>
          <w:rFonts w:ascii="宋体" w:hAnsi="宋体" w:cs="宋体"/>
          <w:sz w:val="32"/>
          <w:szCs w:val="32"/>
        </w:rPr>
      </w:pPr>
    </w:p>
    <w:p w:rsidR="006A211E" w:rsidRDefault="00BF292C">
      <w:pPr>
        <w:snapToGrid w:val="0"/>
        <w:spacing w:line="300" w:lineRule="auto"/>
        <w:contextualSpacing/>
        <w:jc w:val="left"/>
        <w:rPr>
          <w:rFonts w:ascii="宋体" w:hAnsi="宋体" w:cs="宋体"/>
          <w:b/>
          <w:sz w:val="32"/>
          <w:szCs w:val="32"/>
        </w:rPr>
      </w:pPr>
      <w:r>
        <w:rPr>
          <w:rFonts w:ascii="宋体" w:hAnsi="宋体" w:cs="宋体" w:hint="eastAsia"/>
          <w:sz w:val="32"/>
          <w:szCs w:val="32"/>
        </w:rPr>
        <w:t>附件7</w:t>
      </w:r>
    </w:p>
    <w:p w:rsidR="006A211E" w:rsidRDefault="00BF292C">
      <w:pPr>
        <w:snapToGrid w:val="0"/>
        <w:spacing w:line="300" w:lineRule="auto"/>
        <w:contextualSpacing/>
        <w:jc w:val="center"/>
        <w:rPr>
          <w:rFonts w:ascii="宋体" w:hAnsi="宋体" w:cs="宋体"/>
          <w:b/>
          <w:sz w:val="32"/>
          <w:szCs w:val="32"/>
        </w:rPr>
      </w:pPr>
      <w:r>
        <w:rPr>
          <w:rFonts w:ascii="宋体" w:hAnsi="宋体" w:cs="宋体" w:hint="eastAsia"/>
          <w:b/>
          <w:sz w:val="32"/>
          <w:szCs w:val="32"/>
        </w:rPr>
        <w:t>商务部分正负偏离表</w:t>
      </w:r>
    </w:p>
    <w:p w:rsidR="006A211E" w:rsidRDefault="00BF292C">
      <w:pPr>
        <w:ind w:firstLineChars="200" w:firstLine="560"/>
        <w:jc w:val="center"/>
        <w:rPr>
          <w:rFonts w:ascii="宋体" w:hAnsi="宋体" w:cs="宋体"/>
          <w:sz w:val="28"/>
          <w:szCs w:val="28"/>
        </w:rPr>
      </w:pPr>
      <w:r>
        <w:rPr>
          <w:rFonts w:ascii="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6A211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6A211E" w:rsidRDefault="00BF292C">
            <w:pPr>
              <w:spacing w:line="340" w:lineRule="exact"/>
              <w:jc w:val="center"/>
              <w:rPr>
                <w:rFonts w:ascii="宋体" w:hAnsi="宋体" w:cs="宋体"/>
                <w:sz w:val="24"/>
              </w:rPr>
            </w:pPr>
            <w:r>
              <w:rPr>
                <w:rFonts w:ascii="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6A211E" w:rsidRDefault="00BF292C">
            <w:pPr>
              <w:spacing w:line="340" w:lineRule="exact"/>
              <w:jc w:val="center"/>
              <w:rPr>
                <w:rFonts w:ascii="宋体" w:hAnsi="宋体" w:cs="宋体"/>
                <w:sz w:val="24"/>
              </w:rPr>
            </w:pPr>
            <w:r>
              <w:rPr>
                <w:rFonts w:ascii="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6A211E" w:rsidRDefault="00BF292C">
            <w:pPr>
              <w:spacing w:line="340" w:lineRule="exact"/>
              <w:jc w:val="center"/>
              <w:rPr>
                <w:rFonts w:ascii="宋体" w:hAnsi="宋体" w:cs="宋体"/>
                <w:sz w:val="24"/>
              </w:rPr>
            </w:pPr>
            <w:r>
              <w:rPr>
                <w:rFonts w:ascii="宋体" w:hAnsi="宋体" w:cs="宋体" w:hint="eastAsia"/>
                <w:sz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6A211E" w:rsidRDefault="00BF292C">
            <w:pPr>
              <w:spacing w:line="340" w:lineRule="exact"/>
              <w:jc w:val="center"/>
              <w:rPr>
                <w:rFonts w:ascii="宋体" w:hAnsi="宋体" w:cs="宋体"/>
                <w:sz w:val="24"/>
              </w:rPr>
            </w:pPr>
            <w:r>
              <w:rPr>
                <w:rFonts w:ascii="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6A211E" w:rsidRDefault="006A211E">
            <w:pPr>
              <w:spacing w:line="340" w:lineRule="exact"/>
              <w:jc w:val="center"/>
              <w:rPr>
                <w:rFonts w:ascii="宋体" w:hAnsi="宋体" w:cs="宋体"/>
                <w:sz w:val="24"/>
              </w:rPr>
            </w:pPr>
          </w:p>
          <w:p w:rsidR="006A211E" w:rsidRDefault="00BF292C">
            <w:pPr>
              <w:spacing w:line="340" w:lineRule="exact"/>
              <w:jc w:val="center"/>
              <w:rPr>
                <w:rFonts w:ascii="宋体" w:hAnsi="宋体" w:cs="宋体"/>
                <w:sz w:val="24"/>
              </w:rPr>
            </w:pPr>
            <w:r>
              <w:rPr>
                <w:rFonts w:ascii="宋体" w:hAnsi="宋体" w:cs="宋体" w:hint="eastAsia"/>
                <w:sz w:val="24"/>
              </w:rPr>
              <w:t>偏离说明</w:t>
            </w:r>
          </w:p>
        </w:tc>
      </w:tr>
      <w:tr w:rsidR="006A211E">
        <w:trPr>
          <w:trHeight w:val="414"/>
        </w:trPr>
        <w:tc>
          <w:tcPr>
            <w:tcW w:w="460" w:type="pct"/>
            <w:tcBorders>
              <w:top w:val="single" w:sz="6" w:space="0" w:color="auto"/>
              <w:left w:val="single" w:sz="12" w:space="0" w:color="auto"/>
              <w:bottom w:val="single" w:sz="6" w:space="0" w:color="auto"/>
              <w:right w:val="single" w:sz="6" w:space="0" w:color="auto"/>
            </w:tcBorders>
          </w:tcPr>
          <w:p w:rsidR="006A211E" w:rsidRDefault="00BF292C">
            <w:pPr>
              <w:spacing w:line="340" w:lineRule="exact"/>
              <w:jc w:val="center"/>
              <w:rPr>
                <w:rFonts w:ascii="宋体" w:hAnsi="宋体" w:cs="宋体"/>
                <w:sz w:val="24"/>
              </w:rPr>
            </w:pPr>
            <w:r>
              <w:rPr>
                <w:rFonts w:ascii="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6A211E" w:rsidRDefault="006A211E">
            <w:pPr>
              <w:spacing w:line="340" w:lineRule="exact"/>
              <w:jc w:val="left"/>
              <w:rPr>
                <w:rFonts w:ascii="宋体" w:hAnsi="宋体" w:cs="宋体"/>
                <w:sz w:val="24"/>
              </w:rPr>
            </w:pPr>
          </w:p>
        </w:tc>
      </w:tr>
      <w:tr w:rsidR="006A211E">
        <w:trPr>
          <w:trHeight w:val="548"/>
        </w:trPr>
        <w:tc>
          <w:tcPr>
            <w:tcW w:w="460" w:type="pct"/>
            <w:tcBorders>
              <w:top w:val="single" w:sz="6" w:space="0" w:color="auto"/>
              <w:left w:val="single" w:sz="12" w:space="0" w:color="auto"/>
              <w:bottom w:val="single" w:sz="6" w:space="0" w:color="auto"/>
              <w:right w:val="single" w:sz="6" w:space="0" w:color="auto"/>
            </w:tcBorders>
          </w:tcPr>
          <w:p w:rsidR="006A211E" w:rsidRDefault="00BF292C">
            <w:pPr>
              <w:spacing w:line="340" w:lineRule="exact"/>
              <w:jc w:val="center"/>
              <w:rPr>
                <w:rFonts w:ascii="宋体" w:hAnsi="宋体" w:cs="宋体"/>
                <w:sz w:val="24"/>
              </w:rPr>
            </w:pPr>
            <w:r>
              <w:rPr>
                <w:rFonts w:ascii="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6A211E" w:rsidRDefault="006A211E">
            <w:pPr>
              <w:spacing w:line="340" w:lineRule="exact"/>
              <w:jc w:val="left"/>
              <w:rPr>
                <w:rFonts w:ascii="宋体" w:hAnsi="宋体" w:cs="宋体"/>
                <w:sz w:val="24"/>
              </w:rPr>
            </w:pPr>
          </w:p>
        </w:tc>
      </w:tr>
      <w:tr w:rsidR="006A211E">
        <w:trPr>
          <w:trHeight w:val="400"/>
        </w:trPr>
        <w:tc>
          <w:tcPr>
            <w:tcW w:w="460" w:type="pct"/>
            <w:tcBorders>
              <w:top w:val="single" w:sz="6" w:space="0" w:color="auto"/>
              <w:left w:val="single" w:sz="12" w:space="0" w:color="auto"/>
              <w:bottom w:val="single" w:sz="6" w:space="0" w:color="auto"/>
              <w:right w:val="single" w:sz="6" w:space="0" w:color="auto"/>
            </w:tcBorders>
          </w:tcPr>
          <w:p w:rsidR="006A211E" w:rsidRDefault="00BF292C">
            <w:pPr>
              <w:spacing w:line="340" w:lineRule="exact"/>
              <w:jc w:val="center"/>
              <w:rPr>
                <w:rFonts w:ascii="宋体" w:hAnsi="宋体" w:cs="宋体"/>
                <w:sz w:val="24"/>
              </w:rPr>
            </w:pPr>
            <w:r>
              <w:rPr>
                <w:rFonts w:ascii="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6A211E" w:rsidRDefault="006A211E">
            <w:pPr>
              <w:spacing w:line="340" w:lineRule="exact"/>
              <w:jc w:val="left"/>
              <w:rPr>
                <w:rFonts w:ascii="宋体" w:hAnsi="宋体" w:cs="宋体"/>
                <w:sz w:val="24"/>
              </w:rPr>
            </w:pPr>
          </w:p>
        </w:tc>
      </w:tr>
      <w:tr w:rsidR="006A211E">
        <w:trPr>
          <w:trHeight w:val="419"/>
        </w:trPr>
        <w:tc>
          <w:tcPr>
            <w:tcW w:w="460" w:type="pct"/>
            <w:tcBorders>
              <w:top w:val="single" w:sz="6" w:space="0" w:color="auto"/>
              <w:left w:val="single" w:sz="12" w:space="0" w:color="auto"/>
              <w:bottom w:val="single" w:sz="6" w:space="0" w:color="auto"/>
              <w:right w:val="single" w:sz="6" w:space="0" w:color="auto"/>
            </w:tcBorders>
          </w:tcPr>
          <w:p w:rsidR="006A211E" w:rsidRDefault="00BF292C">
            <w:pPr>
              <w:spacing w:line="340" w:lineRule="exact"/>
              <w:jc w:val="center"/>
              <w:rPr>
                <w:rFonts w:ascii="宋体" w:hAnsi="宋体" w:cs="宋体"/>
                <w:sz w:val="24"/>
              </w:rPr>
            </w:pPr>
            <w:r>
              <w:rPr>
                <w:rFonts w:ascii="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6A211E" w:rsidRDefault="006A211E">
            <w:pPr>
              <w:spacing w:line="340" w:lineRule="exact"/>
              <w:jc w:val="left"/>
              <w:rPr>
                <w:rFonts w:ascii="宋体" w:hAnsi="宋体" w:cs="宋体"/>
                <w:sz w:val="24"/>
              </w:rPr>
            </w:pPr>
          </w:p>
        </w:tc>
      </w:tr>
    </w:tbl>
    <w:p w:rsidR="006A211E" w:rsidRDefault="00BF292C">
      <w:pPr>
        <w:snapToGrid w:val="0"/>
        <w:spacing w:line="300" w:lineRule="auto"/>
        <w:contextualSpacing/>
        <w:rPr>
          <w:rFonts w:ascii="宋体" w:hAnsi="宋体" w:cs="宋体"/>
          <w:b/>
          <w:sz w:val="24"/>
        </w:rPr>
      </w:pPr>
      <w:r>
        <w:rPr>
          <w:rFonts w:ascii="宋体" w:hAnsi="宋体" w:cs="宋体" w:hint="eastAsia"/>
          <w:b/>
          <w:sz w:val="24"/>
        </w:rPr>
        <w:t>注：</w:t>
      </w:r>
    </w:p>
    <w:p w:rsidR="006A211E" w:rsidRDefault="00BF292C">
      <w:pPr>
        <w:snapToGrid w:val="0"/>
        <w:spacing w:line="300" w:lineRule="auto"/>
        <w:ind w:firstLineChars="200" w:firstLine="480"/>
        <w:contextualSpacing/>
        <w:rPr>
          <w:rFonts w:ascii="宋体" w:hAnsi="宋体" w:cs="宋体"/>
          <w:sz w:val="24"/>
        </w:rPr>
      </w:pPr>
      <w:r>
        <w:rPr>
          <w:rFonts w:ascii="宋体" w:hAnsi="宋体" w:cs="宋体" w:hint="eastAsia"/>
          <w:sz w:val="24"/>
        </w:rPr>
        <w:t>1.供应商提交的响应文件中与招标文件第三部分“项目需求”中的商务部分的要求，应逐条填列在偏离表中。</w:t>
      </w:r>
    </w:p>
    <w:p w:rsidR="006A211E" w:rsidRDefault="00BF292C">
      <w:pPr>
        <w:snapToGrid w:val="0"/>
        <w:spacing w:line="300" w:lineRule="auto"/>
        <w:ind w:firstLineChars="200" w:firstLine="480"/>
        <w:contextualSpacing/>
        <w:rPr>
          <w:rFonts w:ascii="宋体" w:hAnsi="宋体" w:cs="宋体"/>
          <w:bCs/>
          <w:sz w:val="24"/>
        </w:rPr>
      </w:pPr>
      <w:r>
        <w:rPr>
          <w:rFonts w:ascii="宋体" w:hAnsi="宋体" w:cs="宋体" w:hint="eastAsia"/>
          <w:sz w:val="24"/>
        </w:rPr>
        <w:t>2.“偏离说明”一</w:t>
      </w:r>
      <w:proofErr w:type="gramStart"/>
      <w:r>
        <w:rPr>
          <w:rFonts w:ascii="宋体" w:hAnsi="宋体" w:cs="宋体" w:hint="eastAsia"/>
          <w:sz w:val="24"/>
        </w:rPr>
        <w:t>栏选择</w:t>
      </w:r>
      <w:proofErr w:type="gramEnd"/>
      <w:r>
        <w:rPr>
          <w:rFonts w:ascii="宋体" w:hAnsi="宋体" w:cs="宋体" w:hint="eastAsia"/>
          <w:sz w:val="24"/>
        </w:rPr>
        <w:t>“正偏离”、“负偏离”、“无偏离”进行填写。正</w:t>
      </w:r>
      <w:r>
        <w:rPr>
          <w:rFonts w:ascii="宋体" w:hAnsi="宋体" w:cs="宋体" w:hint="eastAsia"/>
          <w:bCs/>
          <w:sz w:val="24"/>
        </w:rPr>
        <w:t>偏离、负偏离、无偏离的确认，由评标小组认定。</w:t>
      </w:r>
    </w:p>
    <w:p w:rsidR="006A211E" w:rsidRDefault="00BF292C">
      <w:pPr>
        <w:snapToGrid w:val="0"/>
        <w:spacing w:line="300" w:lineRule="auto"/>
        <w:ind w:firstLineChars="200" w:firstLine="480"/>
        <w:contextualSpacing/>
        <w:rPr>
          <w:rFonts w:ascii="宋体" w:hAnsi="宋体" w:cs="宋体"/>
          <w:bCs/>
          <w:sz w:val="24"/>
        </w:rPr>
      </w:pPr>
      <w:r>
        <w:rPr>
          <w:rFonts w:ascii="宋体" w:hAnsi="宋体" w:cs="宋体" w:hint="eastAsia"/>
          <w:bCs/>
          <w:sz w:val="24"/>
        </w:rPr>
        <w:t>3.供应商若提供其他增值服务，可以在表中自行据实填写。</w:t>
      </w:r>
    </w:p>
    <w:p w:rsidR="006A211E" w:rsidRDefault="00BF292C">
      <w:pPr>
        <w:snapToGrid w:val="0"/>
        <w:spacing w:line="300" w:lineRule="auto"/>
        <w:ind w:firstLineChars="200" w:firstLine="480"/>
        <w:contextualSpacing/>
        <w:rPr>
          <w:rFonts w:ascii="宋体" w:hAnsi="宋体" w:cs="宋体"/>
          <w:bCs/>
          <w:sz w:val="24"/>
        </w:rPr>
      </w:pPr>
      <w:r>
        <w:rPr>
          <w:rFonts w:ascii="宋体" w:hAnsi="宋体" w:cs="宋体" w:hint="eastAsia"/>
          <w:bCs/>
          <w:sz w:val="24"/>
        </w:rPr>
        <w:t>4.若</w:t>
      </w:r>
      <w:proofErr w:type="gramStart"/>
      <w:r>
        <w:rPr>
          <w:rFonts w:ascii="宋体" w:hAnsi="宋体" w:cs="宋体" w:hint="eastAsia"/>
          <w:bCs/>
          <w:sz w:val="24"/>
        </w:rPr>
        <w:t>完全响应</w:t>
      </w:r>
      <w:proofErr w:type="gramEnd"/>
      <w:r>
        <w:rPr>
          <w:rFonts w:ascii="宋体" w:hAnsi="宋体" w:cs="宋体" w:hint="eastAsia"/>
          <w:bCs/>
          <w:sz w:val="24"/>
        </w:rPr>
        <w:t>本项目需求且无偏离，投标时本表可空白盖章提供。</w:t>
      </w: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contextualSpacing/>
        <w:rPr>
          <w:rFonts w:ascii="宋体" w:hAnsi="宋体" w:cs="宋体"/>
          <w:kern w:val="0"/>
          <w:sz w:val="28"/>
          <w:szCs w:val="28"/>
        </w:rPr>
      </w:pPr>
    </w:p>
    <w:p w:rsidR="006A211E" w:rsidRDefault="00BF292C">
      <w:pPr>
        <w:snapToGrid w:val="0"/>
        <w:spacing w:line="300" w:lineRule="auto"/>
        <w:contextualSpacing/>
        <w:rPr>
          <w:rFonts w:ascii="宋体" w:hAnsi="宋体" w:cs="宋体"/>
          <w:sz w:val="32"/>
          <w:szCs w:val="32"/>
        </w:rPr>
      </w:pPr>
      <w:r>
        <w:rPr>
          <w:rFonts w:ascii="宋体" w:hAnsi="宋体" w:cs="宋体" w:hint="eastAsia"/>
          <w:sz w:val="32"/>
          <w:szCs w:val="32"/>
        </w:rPr>
        <w:lastRenderedPageBreak/>
        <w:t xml:space="preserve">附件8 </w:t>
      </w:r>
    </w:p>
    <w:p w:rsidR="006A211E" w:rsidRDefault="00BF292C">
      <w:pPr>
        <w:snapToGrid w:val="0"/>
        <w:spacing w:line="300" w:lineRule="auto"/>
        <w:contextualSpacing/>
        <w:jc w:val="center"/>
        <w:rPr>
          <w:rFonts w:ascii="宋体" w:hAnsi="宋体" w:cs="宋体"/>
          <w:b/>
          <w:sz w:val="32"/>
          <w:szCs w:val="32"/>
        </w:rPr>
      </w:pPr>
      <w:r>
        <w:rPr>
          <w:rFonts w:ascii="宋体" w:hAnsi="宋体" w:cs="宋体" w:hint="eastAsia"/>
          <w:b/>
          <w:sz w:val="32"/>
          <w:szCs w:val="32"/>
        </w:rPr>
        <w:t>技术部分正负偏离表</w:t>
      </w:r>
    </w:p>
    <w:p w:rsidR="006A211E" w:rsidRDefault="00BF292C">
      <w:pPr>
        <w:ind w:firstLineChars="200" w:firstLine="560"/>
        <w:jc w:val="center"/>
        <w:rPr>
          <w:rFonts w:ascii="宋体" w:hAnsi="宋体" w:cs="宋体"/>
          <w:sz w:val="28"/>
          <w:szCs w:val="28"/>
        </w:rPr>
      </w:pPr>
      <w:r>
        <w:rPr>
          <w:rFonts w:ascii="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6A211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6A211E" w:rsidRDefault="00BF292C">
            <w:pPr>
              <w:spacing w:line="340" w:lineRule="exact"/>
              <w:jc w:val="center"/>
              <w:rPr>
                <w:rFonts w:ascii="宋体" w:hAnsi="宋体" w:cs="宋体"/>
                <w:sz w:val="24"/>
              </w:rPr>
            </w:pPr>
            <w:r>
              <w:rPr>
                <w:rFonts w:ascii="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6A211E" w:rsidRDefault="00BF292C">
            <w:pPr>
              <w:spacing w:line="340" w:lineRule="exact"/>
              <w:jc w:val="center"/>
              <w:rPr>
                <w:rFonts w:ascii="宋体" w:hAnsi="宋体" w:cs="宋体"/>
                <w:sz w:val="24"/>
              </w:rPr>
            </w:pPr>
            <w:r>
              <w:rPr>
                <w:rFonts w:ascii="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6A211E" w:rsidRDefault="00BF292C">
            <w:pPr>
              <w:spacing w:line="340" w:lineRule="exact"/>
              <w:jc w:val="center"/>
              <w:rPr>
                <w:rFonts w:ascii="宋体" w:hAnsi="宋体" w:cs="宋体"/>
                <w:sz w:val="24"/>
              </w:rPr>
            </w:pPr>
            <w:r>
              <w:rPr>
                <w:rFonts w:ascii="宋体" w:hAnsi="宋体" w:cs="宋体" w:hint="eastAsia"/>
                <w:sz w:val="24"/>
              </w:rPr>
              <w:t>招标文件要求的技术要求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6A211E" w:rsidRDefault="00BF292C">
            <w:pPr>
              <w:spacing w:line="340" w:lineRule="exact"/>
              <w:jc w:val="center"/>
              <w:rPr>
                <w:rFonts w:ascii="宋体" w:hAnsi="宋体" w:cs="宋体"/>
                <w:sz w:val="24"/>
              </w:rPr>
            </w:pPr>
            <w:r>
              <w:rPr>
                <w:rFonts w:ascii="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6A211E" w:rsidRDefault="006A211E">
            <w:pPr>
              <w:spacing w:line="340" w:lineRule="exact"/>
              <w:jc w:val="center"/>
              <w:rPr>
                <w:rFonts w:ascii="宋体" w:hAnsi="宋体" w:cs="宋体"/>
                <w:sz w:val="24"/>
              </w:rPr>
            </w:pPr>
          </w:p>
          <w:p w:rsidR="006A211E" w:rsidRDefault="00BF292C">
            <w:pPr>
              <w:spacing w:line="340" w:lineRule="exact"/>
              <w:jc w:val="center"/>
              <w:rPr>
                <w:rFonts w:ascii="宋体" w:hAnsi="宋体" w:cs="宋体"/>
                <w:sz w:val="24"/>
              </w:rPr>
            </w:pPr>
            <w:r>
              <w:rPr>
                <w:rFonts w:ascii="宋体" w:hAnsi="宋体" w:cs="宋体" w:hint="eastAsia"/>
                <w:sz w:val="24"/>
              </w:rPr>
              <w:t>偏离说明</w:t>
            </w:r>
          </w:p>
        </w:tc>
      </w:tr>
      <w:tr w:rsidR="006A211E">
        <w:trPr>
          <w:trHeight w:val="414"/>
        </w:trPr>
        <w:tc>
          <w:tcPr>
            <w:tcW w:w="460" w:type="pct"/>
            <w:tcBorders>
              <w:top w:val="single" w:sz="6" w:space="0" w:color="auto"/>
              <w:left w:val="single" w:sz="12" w:space="0" w:color="auto"/>
              <w:bottom w:val="single" w:sz="6" w:space="0" w:color="auto"/>
              <w:right w:val="single" w:sz="6" w:space="0" w:color="auto"/>
            </w:tcBorders>
          </w:tcPr>
          <w:p w:rsidR="006A211E" w:rsidRDefault="00BF292C">
            <w:pPr>
              <w:spacing w:line="340" w:lineRule="exact"/>
              <w:jc w:val="center"/>
              <w:rPr>
                <w:rFonts w:ascii="宋体" w:hAnsi="宋体" w:cs="宋体"/>
                <w:sz w:val="24"/>
              </w:rPr>
            </w:pPr>
            <w:r>
              <w:rPr>
                <w:rFonts w:ascii="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6A211E" w:rsidRDefault="006A211E">
            <w:pPr>
              <w:spacing w:line="340" w:lineRule="exact"/>
              <w:jc w:val="left"/>
              <w:rPr>
                <w:rFonts w:ascii="宋体" w:hAnsi="宋体" w:cs="宋体"/>
                <w:sz w:val="24"/>
              </w:rPr>
            </w:pPr>
          </w:p>
        </w:tc>
      </w:tr>
      <w:tr w:rsidR="006A211E">
        <w:trPr>
          <w:trHeight w:val="548"/>
        </w:trPr>
        <w:tc>
          <w:tcPr>
            <w:tcW w:w="460" w:type="pct"/>
            <w:tcBorders>
              <w:top w:val="single" w:sz="6" w:space="0" w:color="auto"/>
              <w:left w:val="single" w:sz="12" w:space="0" w:color="auto"/>
              <w:bottom w:val="single" w:sz="6" w:space="0" w:color="auto"/>
              <w:right w:val="single" w:sz="6" w:space="0" w:color="auto"/>
            </w:tcBorders>
          </w:tcPr>
          <w:p w:rsidR="006A211E" w:rsidRDefault="00BF292C">
            <w:pPr>
              <w:spacing w:line="340" w:lineRule="exact"/>
              <w:jc w:val="center"/>
              <w:rPr>
                <w:rFonts w:ascii="宋体" w:hAnsi="宋体" w:cs="宋体"/>
                <w:sz w:val="24"/>
              </w:rPr>
            </w:pPr>
            <w:r>
              <w:rPr>
                <w:rFonts w:ascii="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6A211E" w:rsidRDefault="006A211E">
            <w:pPr>
              <w:spacing w:line="340" w:lineRule="exact"/>
              <w:jc w:val="left"/>
              <w:rPr>
                <w:rFonts w:ascii="宋体" w:hAnsi="宋体" w:cs="宋体"/>
                <w:sz w:val="24"/>
              </w:rPr>
            </w:pPr>
          </w:p>
        </w:tc>
      </w:tr>
      <w:tr w:rsidR="006A211E">
        <w:trPr>
          <w:trHeight w:val="400"/>
        </w:trPr>
        <w:tc>
          <w:tcPr>
            <w:tcW w:w="460" w:type="pct"/>
            <w:tcBorders>
              <w:top w:val="single" w:sz="6" w:space="0" w:color="auto"/>
              <w:left w:val="single" w:sz="12" w:space="0" w:color="auto"/>
              <w:bottom w:val="single" w:sz="6" w:space="0" w:color="auto"/>
              <w:right w:val="single" w:sz="6" w:space="0" w:color="auto"/>
            </w:tcBorders>
          </w:tcPr>
          <w:p w:rsidR="006A211E" w:rsidRDefault="00BF292C">
            <w:pPr>
              <w:spacing w:line="340" w:lineRule="exact"/>
              <w:jc w:val="center"/>
              <w:rPr>
                <w:rFonts w:ascii="宋体" w:hAnsi="宋体" w:cs="宋体"/>
                <w:sz w:val="24"/>
              </w:rPr>
            </w:pPr>
            <w:r>
              <w:rPr>
                <w:rFonts w:ascii="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6A211E" w:rsidRDefault="006A211E">
            <w:pPr>
              <w:spacing w:line="340" w:lineRule="exact"/>
              <w:jc w:val="left"/>
              <w:rPr>
                <w:rFonts w:ascii="宋体" w:hAnsi="宋体" w:cs="宋体"/>
                <w:sz w:val="24"/>
              </w:rPr>
            </w:pPr>
          </w:p>
        </w:tc>
      </w:tr>
      <w:tr w:rsidR="006A211E">
        <w:trPr>
          <w:trHeight w:val="419"/>
        </w:trPr>
        <w:tc>
          <w:tcPr>
            <w:tcW w:w="460" w:type="pct"/>
            <w:tcBorders>
              <w:top w:val="single" w:sz="6" w:space="0" w:color="auto"/>
              <w:left w:val="single" w:sz="12" w:space="0" w:color="auto"/>
              <w:bottom w:val="single" w:sz="6" w:space="0" w:color="auto"/>
              <w:right w:val="single" w:sz="6" w:space="0" w:color="auto"/>
            </w:tcBorders>
          </w:tcPr>
          <w:p w:rsidR="006A211E" w:rsidRDefault="00BF292C">
            <w:pPr>
              <w:spacing w:line="340" w:lineRule="exact"/>
              <w:jc w:val="center"/>
              <w:rPr>
                <w:rFonts w:ascii="宋体" w:hAnsi="宋体" w:cs="宋体"/>
                <w:sz w:val="24"/>
              </w:rPr>
            </w:pPr>
            <w:r>
              <w:rPr>
                <w:rFonts w:ascii="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6A211E" w:rsidRDefault="006A211E">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6A211E" w:rsidRDefault="006A211E">
            <w:pPr>
              <w:spacing w:line="340" w:lineRule="exact"/>
              <w:jc w:val="left"/>
              <w:rPr>
                <w:rFonts w:ascii="宋体" w:hAnsi="宋体" w:cs="宋体"/>
                <w:sz w:val="24"/>
              </w:rPr>
            </w:pPr>
          </w:p>
        </w:tc>
      </w:tr>
    </w:tbl>
    <w:p w:rsidR="006A211E" w:rsidRDefault="00BF292C">
      <w:pPr>
        <w:snapToGrid w:val="0"/>
        <w:spacing w:line="300" w:lineRule="auto"/>
        <w:contextualSpacing/>
        <w:rPr>
          <w:rFonts w:ascii="宋体" w:hAnsi="宋体" w:cs="宋体"/>
          <w:b/>
          <w:sz w:val="24"/>
        </w:rPr>
      </w:pPr>
      <w:r>
        <w:rPr>
          <w:rFonts w:ascii="宋体" w:hAnsi="宋体" w:cs="宋体" w:hint="eastAsia"/>
          <w:b/>
          <w:sz w:val="24"/>
        </w:rPr>
        <w:t>注：</w:t>
      </w:r>
    </w:p>
    <w:p w:rsidR="006A211E" w:rsidRDefault="00BF292C">
      <w:pPr>
        <w:snapToGrid w:val="0"/>
        <w:spacing w:line="300" w:lineRule="auto"/>
        <w:ind w:firstLineChars="200" w:firstLine="480"/>
        <w:contextualSpacing/>
        <w:rPr>
          <w:rFonts w:ascii="宋体" w:hAnsi="宋体" w:cs="宋体"/>
          <w:sz w:val="24"/>
        </w:rPr>
      </w:pPr>
      <w:r>
        <w:rPr>
          <w:rFonts w:ascii="宋体" w:hAnsi="宋体" w:cs="宋体" w:hint="eastAsia"/>
          <w:sz w:val="24"/>
        </w:rPr>
        <w:t>1.供应商提交的响应文件中与招标文件第三部分“项目需求”中的技术部分的要求，应逐条填列在偏离表中。</w:t>
      </w:r>
    </w:p>
    <w:p w:rsidR="006A211E" w:rsidRDefault="00BF292C">
      <w:pPr>
        <w:snapToGrid w:val="0"/>
        <w:spacing w:line="300" w:lineRule="auto"/>
        <w:ind w:firstLineChars="200" w:firstLine="480"/>
        <w:contextualSpacing/>
        <w:rPr>
          <w:rFonts w:ascii="宋体" w:hAnsi="宋体" w:cs="宋体"/>
          <w:sz w:val="24"/>
        </w:rPr>
      </w:pPr>
      <w:r>
        <w:rPr>
          <w:rFonts w:ascii="宋体" w:hAnsi="宋体" w:cs="宋体" w:hint="eastAsia"/>
          <w:sz w:val="24"/>
        </w:rPr>
        <w:t>2.“偏离说明”一</w:t>
      </w:r>
      <w:proofErr w:type="gramStart"/>
      <w:r>
        <w:rPr>
          <w:rFonts w:ascii="宋体" w:hAnsi="宋体" w:cs="宋体" w:hint="eastAsia"/>
          <w:sz w:val="24"/>
        </w:rPr>
        <w:t>栏选择</w:t>
      </w:r>
      <w:proofErr w:type="gramEnd"/>
      <w:r>
        <w:rPr>
          <w:rFonts w:ascii="宋体" w:hAnsi="宋体" w:cs="宋体" w:hint="eastAsia"/>
          <w:sz w:val="24"/>
        </w:rPr>
        <w:t>“正偏离”、“负偏离”、“无偏离”进行填写。正偏离、负偏离、无偏离的确认，由评标小组认定。</w:t>
      </w:r>
    </w:p>
    <w:p w:rsidR="006A211E" w:rsidRDefault="00BF292C">
      <w:pPr>
        <w:snapToGrid w:val="0"/>
        <w:spacing w:line="300" w:lineRule="auto"/>
        <w:ind w:firstLineChars="200" w:firstLine="480"/>
        <w:contextualSpacing/>
        <w:rPr>
          <w:rFonts w:ascii="宋体" w:hAnsi="宋体" w:cs="宋体"/>
          <w:bCs/>
          <w:sz w:val="24"/>
        </w:rPr>
      </w:pPr>
      <w:r>
        <w:rPr>
          <w:rFonts w:ascii="宋体" w:hAnsi="宋体" w:cs="宋体" w:hint="eastAsia"/>
          <w:bCs/>
          <w:sz w:val="24"/>
        </w:rPr>
        <w:t>3.供应商若提供其他增值服务，可以在表中自行据实填写。</w:t>
      </w:r>
    </w:p>
    <w:p w:rsidR="006A211E" w:rsidRDefault="006A211E">
      <w:pPr>
        <w:snapToGrid w:val="0"/>
        <w:spacing w:line="300" w:lineRule="auto"/>
        <w:ind w:firstLineChars="200" w:firstLine="480"/>
        <w:contextualSpacing/>
        <w:rPr>
          <w:rFonts w:ascii="宋体" w:hAnsi="宋体" w:cs="宋体"/>
          <w:bCs/>
          <w:sz w:val="24"/>
        </w:rPr>
        <w:sectPr w:rsidR="006A211E">
          <w:headerReference w:type="default" r:id="rId13"/>
          <w:pgSz w:w="11906" w:h="16838"/>
          <w:pgMar w:top="1440" w:right="1800" w:bottom="1440" w:left="1800" w:header="851" w:footer="992" w:gutter="0"/>
          <w:cols w:space="720"/>
          <w:docGrid w:type="lines" w:linePitch="312"/>
        </w:sectPr>
      </w:pPr>
    </w:p>
    <w:p w:rsidR="006A211E" w:rsidRDefault="00BF292C">
      <w:pPr>
        <w:pStyle w:val="11"/>
        <w:ind w:left="0"/>
        <w:rPr>
          <w:rFonts w:ascii="宋体" w:hAnsi="宋体" w:cs="宋体"/>
          <w:sz w:val="32"/>
          <w:szCs w:val="32"/>
          <w:lang w:eastAsia="zh-CN"/>
        </w:rPr>
      </w:pPr>
      <w:r>
        <w:rPr>
          <w:rFonts w:ascii="宋体" w:hAnsi="宋体" w:cs="宋体" w:hint="eastAsia"/>
          <w:sz w:val="32"/>
          <w:szCs w:val="32"/>
          <w:lang w:eastAsia="zh-CN"/>
        </w:rPr>
        <w:lastRenderedPageBreak/>
        <w:t>附件9</w:t>
      </w:r>
    </w:p>
    <w:p w:rsidR="006A211E" w:rsidRDefault="006A211E">
      <w:pPr>
        <w:pStyle w:val="11"/>
        <w:rPr>
          <w:rFonts w:ascii="宋体" w:hAnsi="宋体" w:cs="宋体"/>
          <w:sz w:val="32"/>
          <w:szCs w:val="32"/>
        </w:rPr>
      </w:pPr>
    </w:p>
    <w:p w:rsidR="006A211E" w:rsidRDefault="006A211E">
      <w:pPr>
        <w:pStyle w:val="11"/>
        <w:rPr>
          <w:rFonts w:ascii="宋体" w:hAnsi="宋体" w:cs="宋体"/>
          <w:sz w:val="32"/>
          <w:szCs w:val="32"/>
        </w:rPr>
      </w:pPr>
    </w:p>
    <w:p w:rsidR="006A211E" w:rsidRDefault="00BF292C">
      <w:pPr>
        <w:pStyle w:val="24"/>
        <w:snapToGrid w:val="0"/>
        <w:spacing w:line="300" w:lineRule="auto"/>
        <w:ind w:firstLineChars="200" w:firstLine="643"/>
        <w:jc w:val="center"/>
        <w:outlineLvl w:val="0"/>
        <w:rPr>
          <w:rFonts w:ascii="宋体" w:eastAsia="宋体" w:cs="宋体"/>
          <w:b/>
          <w:bCs/>
          <w:sz w:val="32"/>
          <w:szCs w:val="32"/>
        </w:rPr>
      </w:pPr>
      <w:bookmarkStart w:id="105" w:name="_Toc23203"/>
      <w:r>
        <w:rPr>
          <w:rFonts w:ascii="宋体" w:eastAsia="宋体" w:cs="宋体" w:hint="eastAsia"/>
          <w:b/>
          <w:bCs/>
          <w:sz w:val="32"/>
          <w:szCs w:val="32"/>
        </w:rPr>
        <w:t>价格标响应文件</w:t>
      </w:r>
      <w:bookmarkEnd w:id="105"/>
    </w:p>
    <w:tbl>
      <w:tblPr>
        <w:tblpPr w:leftFromText="180" w:rightFromText="180" w:vertAnchor="text" w:horzAnchor="page" w:tblpX="1312" w:tblpY="414"/>
        <w:tblOverlap w:val="never"/>
        <w:tblW w:w="946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29"/>
        <w:gridCol w:w="2400"/>
        <w:gridCol w:w="1990"/>
        <w:gridCol w:w="1850"/>
      </w:tblGrid>
      <w:tr w:rsidR="006A211E">
        <w:trPr>
          <w:trHeight w:val="512"/>
        </w:trPr>
        <w:tc>
          <w:tcPr>
            <w:tcW w:w="3229" w:type="dxa"/>
            <w:tcBorders>
              <w:top w:val="single" w:sz="4" w:space="0" w:color="auto"/>
              <w:left w:val="single" w:sz="4" w:space="0" w:color="auto"/>
              <w:bottom w:val="single" w:sz="4" w:space="0" w:color="auto"/>
              <w:right w:val="single" w:sz="4" w:space="0" w:color="auto"/>
            </w:tcBorders>
            <w:vAlign w:val="center"/>
          </w:tcPr>
          <w:p w:rsidR="006A211E" w:rsidRDefault="00BF292C">
            <w:pPr>
              <w:kinsoku w:val="0"/>
              <w:topLinePunct/>
              <w:spacing w:line="440" w:lineRule="exact"/>
              <w:jc w:val="center"/>
              <w:rPr>
                <w:rFonts w:ascii="宋体" w:hAnsi="宋体" w:cs="宋体"/>
                <w:sz w:val="24"/>
              </w:rPr>
            </w:pPr>
            <w:r>
              <w:rPr>
                <w:rFonts w:ascii="宋体" w:hAnsi="宋体" w:cs="宋体" w:hint="eastAsia"/>
                <w:sz w:val="24"/>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rsidR="006A211E" w:rsidRDefault="00BF292C">
            <w:pPr>
              <w:kinsoku w:val="0"/>
              <w:topLinePunct/>
              <w:spacing w:line="440" w:lineRule="exact"/>
              <w:jc w:val="center"/>
              <w:rPr>
                <w:rFonts w:ascii="宋体" w:hAnsi="宋体" w:cs="宋体"/>
                <w:sz w:val="24"/>
              </w:rPr>
            </w:pPr>
            <w:r>
              <w:rPr>
                <w:rFonts w:ascii="宋体" w:hAnsi="宋体" w:cs="宋体" w:hint="eastAsia"/>
                <w:sz w:val="24"/>
              </w:rPr>
              <w:t>投标报价（元）</w:t>
            </w:r>
          </w:p>
        </w:tc>
        <w:tc>
          <w:tcPr>
            <w:tcW w:w="1990" w:type="dxa"/>
            <w:tcBorders>
              <w:top w:val="single" w:sz="4" w:space="0" w:color="auto"/>
              <w:left w:val="single" w:sz="4" w:space="0" w:color="auto"/>
              <w:bottom w:val="single" w:sz="4" w:space="0" w:color="auto"/>
              <w:right w:val="single" w:sz="4" w:space="0" w:color="auto"/>
            </w:tcBorders>
            <w:vAlign w:val="center"/>
          </w:tcPr>
          <w:p w:rsidR="006A211E" w:rsidRDefault="00BF292C">
            <w:pPr>
              <w:kinsoku w:val="0"/>
              <w:topLinePunct/>
              <w:spacing w:line="440" w:lineRule="exact"/>
              <w:jc w:val="center"/>
              <w:rPr>
                <w:rFonts w:ascii="宋体" w:hAnsi="宋体" w:cs="宋体"/>
                <w:sz w:val="24"/>
              </w:rPr>
            </w:pPr>
            <w:r>
              <w:rPr>
                <w:rFonts w:ascii="宋体" w:hAnsi="宋体" w:cs="宋体" w:hint="eastAsia"/>
                <w:sz w:val="24"/>
              </w:rPr>
              <w:t>项目完成时间</w:t>
            </w:r>
          </w:p>
        </w:tc>
        <w:tc>
          <w:tcPr>
            <w:tcW w:w="1850" w:type="dxa"/>
            <w:tcBorders>
              <w:top w:val="single" w:sz="4" w:space="0" w:color="auto"/>
              <w:left w:val="single" w:sz="4" w:space="0" w:color="auto"/>
              <w:bottom w:val="single" w:sz="4" w:space="0" w:color="auto"/>
              <w:right w:val="single" w:sz="4" w:space="0" w:color="auto"/>
            </w:tcBorders>
            <w:vAlign w:val="center"/>
          </w:tcPr>
          <w:p w:rsidR="006A211E" w:rsidRDefault="00BF292C">
            <w:pPr>
              <w:kinsoku w:val="0"/>
              <w:topLinePunct/>
              <w:spacing w:line="440" w:lineRule="exact"/>
              <w:jc w:val="center"/>
              <w:rPr>
                <w:rFonts w:ascii="宋体" w:hAnsi="宋体" w:cs="宋体"/>
                <w:sz w:val="24"/>
              </w:rPr>
            </w:pPr>
            <w:r>
              <w:rPr>
                <w:rFonts w:ascii="宋体" w:hAnsi="宋体" w:cs="宋体" w:hint="eastAsia"/>
                <w:sz w:val="24"/>
              </w:rPr>
              <w:t>付款方式</w:t>
            </w:r>
          </w:p>
        </w:tc>
      </w:tr>
      <w:tr w:rsidR="006A211E">
        <w:trPr>
          <w:trHeight w:val="90"/>
        </w:trPr>
        <w:tc>
          <w:tcPr>
            <w:tcW w:w="3229" w:type="dxa"/>
            <w:tcBorders>
              <w:top w:val="single" w:sz="4" w:space="0" w:color="auto"/>
              <w:left w:val="single" w:sz="4" w:space="0" w:color="auto"/>
              <w:bottom w:val="single" w:sz="4" w:space="0" w:color="auto"/>
              <w:right w:val="single" w:sz="4" w:space="0" w:color="auto"/>
            </w:tcBorders>
            <w:vAlign w:val="center"/>
          </w:tcPr>
          <w:p w:rsidR="006A211E" w:rsidRDefault="00BF292C">
            <w:pPr>
              <w:kinsoku w:val="0"/>
              <w:topLinePunct/>
              <w:spacing w:line="440" w:lineRule="exact"/>
              <w:rPr>
                <w:rFonts w:ascii="宋体" w:hAnsi="宋体" w:cs="宋体"/>
                <w:b/>
                <w:bCs/>
                <w:sz w:val="24"/>
              </w:rPr>
            </w:pPr>
            <w:r>
              <w:rPr>
                <w:rFonts w:ascii="宋体" w:hAnsi="宋体" w:cs="宋体" w:hint="eastAsia"/>
                <w:sz w:val="24"/>
              </w:rPr>
              <w:t>江苏商贸职业学院图文大楼五楼中心机房UPS电池更换服务项目</w:t>
            </w:r>
          </w:p>
        </w:tc>
        <w:tc>
          <w:tcPr>
            <w:tcW w:w="2400" w:type="dxa"/>
            <w:tcBorders>
              <w:top w:val="single" w:sz="4" w:space="0" w:color="auto"/>
              <w:left w:val="single" w:sz="4" w:space="0" w:color="auto"/>
              <w:bottom w:val="single" w:sz="4" w:space="0" w:color="auto"/>
              <w:right w:val="single" w:sz="4" w:space="0" w:color="auto"/>
            </w:tcBorders>
            <w:vAlign w:val="center"/>
          </w:tcPr>
          <w:p w:rsidR="006A211E" w:rsidRDefault="00BF292C">
            <w:pPr>
              <w:kinsoku w:val="0"/>
              <w:topLinePunct/>
              <w:spacing w:line="440" w:lineRule="exact"/>
              <w:ind w:left="960" w:hangingChars="400" w:hanging="960"/>
              <w:rPr>
                <w:rFonts w:ascii="宋体" w:hAnsi="宋体" w:cs="宋体"/>
                <w:sz w:val="24"/>
                <w:u w:val="single"/>
              </w:rPr>
            </w:pPr>
            <w:r>
              <w:rPr>
                <w:rFonts w:ascii="宋体" w:hAnsi="宋体" w:cs="宋体" w:hint="eastAsia"/>
                <w:sz w:val="24"/>
              </w:rPr>
              <w:t>大写：</w:t>
            </w:r>
            <w:r>
              <w:rPr>
                <w:rFonts w:ascii="宋体" w:hAnsi="宋体" w:cs="宋体" w:hint="eastAsia"/>
                <w:sz w:val="24"/>
                <w:u w:val="single"/>
              </w:rPr>
              <w:t xml:space="preserve">     元</w:t>
            </w:r>
          </w:p>
          <w:p w:rsidR="006A211E" w:rsidRDefault="00BF292C">
            <w:pPr>
              <w:pStyle w:val="12"/>
              <w:rPr>
                <w:rFonts w:ascii="宋体" w:hAnsi="宋体" w:cs="宋体"/>
                <w:sz w:val="24"/>
                <w:szCs w:val="24"/>
              </w:rPr>
            </w:pPr>
            <w:r>
              <w:rPr>
                <w:rFonts w:ascii="宋体" w:hAnsi="宋体" w:cs="宋体" w:hint="eastAsia"/>
                <w:sz w:val="24"/>
                <w:szCs w:val="24"/>
              </w:rPr>
              <w:t>小写：</w:t>
            </w:r>
            <w:r>
              <w:rPr>
                <w:rFonts w:ascii="宋体" w:hAnsi="宋体" w:cs="宋体" w:hint="eastAsia"/>
                <w:sz w:val="24"/>
                <w:szCs w:val="24"/>
                <w:u w:val="single"/>
              </w:rPr>
              <w:t xml:space="preserve">     元</w:t>
            </w:r>
          </w:p>
        </w:tc>
        <w:tc>
          <w:tcPr>
            <w:tcW w:w="1990" w:type="dxa"/>
            <w:tcBorders>
              <w:top w:val="single" w:sz="4" w:space="0" w:color="auto"/>
              <w:left w:val="single" w:sz="4" w:space="0" w:color="auto"/>
              <w:bottom w:val="single" w:sz="4" w:space="0" w:color="auto"/>
              <w:right w:val="single" w:sz="4" w:space="0" w:color="auto"/>
            </w:tcBorders>
            <w:vAlign w:val="center"/>
          </w:tcPr>
          <w:p w:rsidR="006A211E" w:rsidRDefault="00BF292C">
            <w:pPr>
              <w:kinsoku w:val="0"/>
              <w:topLinePunct/>
              <w:spacing w:line="440" w:lineRule="exact"/>
              <w:rPr>
                <w:rFonts w:ascii="宋体" w:hAnsi="宋体" w:cs="宋体"/>
                <w:sz w:val="24"/>
              </w:rPr>
            </w:pPr>
            <w:proofErr w:type="gramStart"/>
            <w:r>
              <w:rPr>
                <w:rFonts w:ascii="宋体" w:hAnsi="宋体" w:cs="宋体" w:hint="eastAsia"/>
                <w:sz w:val="24"/>
              </w:rPr>
              <w:t>完全响应</w:t>
            </w:r>
            <w:proofErr w:type="gramEnd"/>
            <w:r>
              <w:rPr>
                <w:rFonts w:ascii="宋体" w:hAnsi="宋体" w:cs="宋体" w:hint="eastAsia"/>
                <w:sz w:val="24"/>
              </w:rPr>
              <w:t>招标文件要求</w:t>
            </w:r>
          </w:p>
        </w:tc>
        <w:tc>
          <w:tcPr>
            <w:tcW w:w="1850" w:type="dxa"/>
            <w:tcBorders>
              <w:top w:val="single" w:sz="4" w:space="0" w:color="auto"/>
              <w:left w:val="single" w:sz="4" w:space="0" w:color="auto"/>
              <w:bottom w:val="single" w:sz="4" w:space="0" w:color="auto"/>
              <w:right w:val="single" w:sz="4" w:space="0" w:color="auto"/>
            </w:tcBorders>
          </w:tcPr>
          <w:p w:rsidR="006A211E" w:rsidRDefault="00BF292C">
            <w:pPr>
              <w:kinsoku w:val="0"/>
              <w:topLinePunct/>
              <w:spacing w:line="440" w:lineRule="exact"/>
              <w:rPr>
                <w:rFonts w:ascii="宋体" w:hAnsi="宋体" w:cs="宋体"/>
                <w:sz w:val="24"/>
              </w:rPr>
            </w:pPr>
            <w:proofErr w:type="gramStart"/>
            <w:r>
              <w:rPr>
                <w:rFonts w:ascii="宋体" w:hAnsi="宋体" w:cs="宋体" w:hint="eastAsia"/>
                <w:sz w:val="24"/>
              </w:rPr>
              <w:t>完全响应</w:t>
            </w:r>
            <w:proofErr w:type="gramEnd"/>
            <w:r>
              <w:rPr>
                <w:rFonts w:ascii="宋体" w:hAnsi="宋体" w:cs="宋体" w:hint="eastAsia"/>
                <w:sz w:val="24"/>
              </w:rPr>
              <w:t>招标文件要求的付款方式</w:t>
            </w:r>
          </w:p>
        </w:tc>
      </w:tr>
    </w:tbl>
    <w:p w:rsidR="006A211E" w:rsidRDefault="006A211E">
      <w:pPr>
        <w:widowControl/>
        <w:spacing w:line="440" w:lineRule="exact"/>
        <w:jc w:val="left"/>
        <w:rPr>
          <w:rFonts w:ascii="宋体" w:hAnsi="宋体" w:cs="宋体"/>
          <w:kern w:val="0"/>
          <w:sz w:val="28"/>
          <w:szCs w:val="28"/>
        </w:rPr>
      </w:pPr>
    </w:p>
    <w:p w:rsidR="006A211E" w:rsidRDefault="00BF292C">
      <w:pPr>
        <w:snapToGrid w:val="0"/>
        <w:spacing w:line="460" w:lineRule="exact"/>
        <w:ind w:firstLineChars="196" w:firstLine="470"/>
        <w:outlineLvl w:val="1"/>
        <w:rPr>
          <w:rFonts w:ascii="宋体" w:hAnsi="宋体" w:cs="宋体"/>
          <w:kern w:val="0"/>
          <w:sz w:val="24"/>
        </w:rPr>
      </w:pPr>
      <w:r>
        <w:rPr>
          <w:rFonts w:ascii="宋体" w:hAnsi="宋体" w:cs="宋体" w:hint="eastAsia"/>
          <w:kern w:val="0"/>
          <w:sz w:val="24"/>
        </w:rPr>
        <w:t>1.本表为格式表，不得自行改动，必须提供，否则视为未实质性响应招标文件。</w:t>
      </w:r>
    </w:p>
    <w:p w:rsidR="006A211E" w:rsidRDefault="00BF292C">
      <w:pPr>
        <w:spacing w:line="480" w:lineRule="exact"/>
        <w:rPr>
          <w:rFonts w:ascii="宋体" w:hAnsi="宋体" w:cs="宋体"/>
          <w:kern w:val="0"/>
          <w:sz w:val="24"/>
        </w:rPr>
      </w:pPr>
      <w:r>
        <w:rPr>
          <w:rFonts w:ascii="宋体" w:hAnsi="宋体" w:cs="宋体" w:hint="eastAsia"/>
          <w:kern w:val="0"/>
          <w:sz w:val="24"/>
        </w:rPr>
        <w:t>2.投标报价（以人民币计价）应包含：所有设备费、材料费、拆卸费、安装调试、运输到指定地点的装运费用（含装卸力资）、相关辅助材料（如各类跳线、配线架、插排、等一切完成本项目的所有辅材）费、成品保护费、检验费、技术支持与培训、税费、售后服务</w:t>
      </w:r>
      <w:proofErr w:type="gramStart"/>
      <w:r>
        <w:rPr>
          <w:rFonts w:ascii="宋体" w:hAnsi="宋体" w:cs="宋体" w:hint="eastAsia"/>
          <w:kern w:val="0"/>
          <w:sz w:val="24"/>
        </w:rPr>
        <w:t>与维保及</w:t>
      </w:r>
      <w:proofErr w:type="gramEnd"/>
      <w:r>
        <w:rPr>
          <w:rFonts w:ascii="宋体" w:hAnsi="宋体" w:cs="宋体" w:hint="eastAsia"/>
          <w:kern w:val="0"/>
          <w:sz w:val="24"/>
        </w:rPr>
        <w:t>相关劳务支出等工作所发生的全部费用以及企业利润、税金和政策性文件规定及合同包含的所有风险、责任等各项应有费用。即货物交付使用前的所有费用以及免保期内的等服务费用。如果实际施工中的材料数量高于合同数量，均由乙方无条件免费增加。）。</w:t>
      </w:r>
    </w:p>
    <w:p w:rsidR="006A211E" w:rsidRDefault="006A211E">
      <w:pPr>
        <w:spacing w:line="480" w:lineRule="exact"/>
        <w:rPr>
          <w:rFonts w:ascii="宋体" w:hAnsi="宋体" w:cs="宋体"/>
          <w:kern w:val="0"/>
          <w:sz w:val="24"/>
        </w:rPr>
      </w:pPr>
    </w:p>
    <w:p w:rsidR="006A211E" w:rsidRDefault="006A211E">
      <w:pPr>
        <w:spacing w:line="480" w:lineRule="exact"/>
        <w:rPr>
          <w:rFonts w:ascii="宋体" w:hAnsi="宋体" w:cs="宋体"/>
          <w:kern w:val="0"/>
          <w:sz w:val="24"/>
        </w:rPr>
      </w:pPr>
    </w:p>
    <w:p w:rsidR="006A211E" w:rsidRDefault="006A211E">
      <w:pPr>
        <w:snapToGrid w:val="0"/>
        <w:spacing w:line="480" w:lineRule="exact"/>
        <w:ind w:firstLineChars="192" w:firstLine="463"/>
        <w:contextualSpacing/>
        <w:rPr>
          <w:rFonts w:ascii="宋体" w:hAnsi="宋体" w:cs="宋体"/>
          <w:b/>
          <w:kern w:val="0"/>
          <w:sz w:val="24"/>
        </w:rPr>
      </w:pPr>
    </w:p>
    <w:p w:rsidR="006A211E" w:rsidRDefault="00BF292C" w:rsidP="002B37E2">
      <w:pPr>
        <w:snapToGrid w:val="0"/>
        <w:spacing w:line="500" w:lineRule="exact"/>
        <w:ind w:left="1133" w:hangingChars="472" w:hanging="1133"/>
        <w:jc w:val="center"/>
        <w:rPr>
          <w:rFonts w:ascii="宋体" w:hAnsi="宋体" w:cs="宋体"/>
          <w:sz w:val="24"/>
        </w:rPr>
      </w:pPr>
      <w:r>
        <w:rPr>
          <w:rFonts w:ascii="宋体" w:hAnsi="宋体" w:cs="宋体" w:hint="eastAsia"/>
          <w:sz w:val="24"/>
        </w:rPr>
        <w:t xml:space="preserve">              投标人名称：（盖章）</w:t>
      </w:r>
    </w:p>
    <w:p w:rsidR="006A211E" w:rsidRDefault="00BF292C" w:rsidP="002B37E2">
      <w:pPr>
        <w:snapToGrid w:val="0"/>
        <w:spacing w:line="500" w:lineRule="exact"/>
        <w:ind w:left="1133" w:hangingChars="472" w:hanging="1133"/>
        <w:jc w:val="center"/>
        <w:rPr>
          <w:rFonts w:ascii="宋体" w:hAnsi="宋体" w:cs="宋体"/>
          <w:sz w:val="24"/>
        </w:rPr>
      </w:pPr>
      <w:r>
        <w:rPr>
          <w:rFonts w:ascii="宋体" w:hAnsi="宋体" w:cs="宋体" w:hint="eastAsia"/>
          <w:sz w:val="24"/>
        </w:rPr>
        <w:t xml:space="preserve">                          法定代表人或授权委托人（签字）：</w:t>
      </w:r>
    </w:p>
    <w:p w:rsidR="006A211E" w:rsidRDefault="00BF292C" w:rsidP="002B37E2">
      <w:pPr>
        <w:snapToGrid w:val="0"/>
        <w:spacing w:line="500" w:lineRule="exact"/>
        <w:ind w:left="1133" w:hangingChars="472" w:hanging="1133"/>
        <w:jc w:val="center"/>
        <w:rPr>
          <w:rFonts w:ascii="宋体" w:hAnsi="宋体" w:cs="宋体"/>
          <w:sz w:val="24"/>
        </w:rPr>
      </w:pPr>
      <w:r>
        <w:rPr>
          <w:rFonts w:ascii="宋体" w:hAnsi="宋体" w:cs="宋体" w:hint="eastAsia"/>
          <w:sz w:val="24"/>
        </w:rPr>
        <w:t>日期：</w:t>
      </w: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6A211E">
      <w:pPr>
        <w:pStyle w:val="a7"/>
        <w:rPr>
          <w:rFonts w:ascii="宋体" w:hAnsi="宋体" w:cs="宋体"/>
        </w:rPr>
      </w:pPr>
    </w:p>
    <w:p w:rsidR="006A211E" w:rsidRDefault="006A211E">
      <w:pPr>
        <w:snapToGrid w:val="0"/>
        <w:spacing w:line="400" w:lineRule="exact"/>
        <w:ind w:firstLineChars="192" w:firstLine="540"/>
        <w:contextualSpacing/>
        <w:rPr>
          <w:rFonts w:ascii="宋体" w:hAnsi="宋体" w:cs="宋体"/>
          <w:b/>
          <w:kern w:val="0"/>
          <w:sz w:val="28"/>
          <w:szCs w:val="28"/>
        </w:rPr>
      </w:pPr>
    </w:p>
    <w:p w:rsidR="006A211E" w:rsidRDefault="00BF292C">
      <w:pPr>
        <w:pStyle w:val="11"/>
        <w:ind w:left="0"/>
        <w:rPr>
          <w:rFonts w:ascii="宋体" w:hAnsi="宋体" w:cs="宋体"/>
          <w:sz w:val="32"/>
          <w:szCs w:val="32"/>
          <w:lang w:eastAsia="zh-CN"/>
        </w:rPr>
      </w:pPr>
      <w:r>
        <w:rPr>
          <w:rFonts w:ascii="宋体" w:hAnsi="宋体" w:cs="宋体" w:hint="eastAsia"/>
          <w:sz w:val="32"/>
          <w:szCs w:val="32"/>
          <w:lang w:eastAsia="zh-CN"/>
        </w:rPr>
        <w:br w:type="page"/>
      </w:r>
      <w:r>
        <w:rPr>
          <w:rFonts w:ascii="宋体" w:hAnsi="宋体" w:cs="宋体" w:hint="eastAsia"/>
          <w:sz w:val="32"/>
          <w:szCs w:val="32"/>
          <w:lang w:eastAsia="zh-CN"/>
        </w:rPr>
        <w:lastRenderedPageBreak/>
        <w:t>附件10</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344"/>
        <w:gridCol w:w="3395"/>
        <w:gridCol w:w="1234"/>
        <w:gridCol w:w="604"/>
        <w:gridCol w:w="865"/>
        <w:gridCol w:w="875"/>
      </w:tblGrid>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序号</w:t>
            </w:r>
          </w:p>
        </w:tc>
        <w:tc>
          <w:tcPr>
            <w:tcW w:w="1344"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名称</w:t>
            </w:r>
          </w:p>
        </w:tc>
        <w:tc>
          <w:tcPr>
            <w:tcW w:w="3395" w:type="dxa"/>
            <w:tcBorders>
              <w:tl2br w:val="nil"/>
              <w:tr2bl w:val="nil"/>
            </w:tcBorders>
            <w:shd w:val="clear" w:color="auto" w:fill="auto"/>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规格、型号、品牌</w:t>
            </w:r>
          </w:p>
        </w:tc>
        <w:tc>
          <w:tcPr>
            <w:tcW w:w="1234" w:type="dxa"/>
            <w:tcBorders>
              <w:tl2br w:val="nil"/>
              <w:tr2bl w:val="nil"/>
            </w:tcBorders>
            <w:shd w:val="clear" w:color="auto" w:fill="auto"/>
            <w:vAlign w:val="center"/>
          </w:tcPr>
          <w:p w:rsidR="006A211E" w:rsidRDefault="00BF292C">
            <w:pPr>
              <w:widowControl/>
              <w:jc w:val="center"/>
              <w:rPr>
                <w:rFonts w:ascii="宋体" w:hAnsi="宋体" w:cs="宋体"/>
                <w:b/>
                <w:bCs/>
                <w:kern w:val="0"/>
                <w:sz w:val="24"/>
              </w:rPr>
            </w:pPr>
            <w:r>
              <w:rPr>
                <w:rFonts w:ascii="宋体" w:hAnsi="宋体" w:cs="宋体" w:hint="eastAsia"/>
                <w:b/>
                <w:bCs/>
                <w:kern w:val="0"/>
                <w:sz w:val="24"/>
              </w:rPr>
              <w:t>数量</w:t>
            </w:r>
          </w:p>
        </w:tc>
        <w:tc>
          <w:tcPr>
            <w:tcW w:w="604" w:type="dxa"/>
            <w:tcBorders>
              <w:tl2br w:val="nil"/>
              <w:tr2bl w:val="nil"/>
            </w:tcBorders>
            <w:shd w:val="clear" w:color="auto" w:fill="auto"/>
            <w:vAlign w:val="center"/>
          </w:tcPr>
          <w:p w:rsidR="006A211E" w:rsidRDefault="00BF292C">
            <w:pPr>
              <w:widowControl/>
              <w:jc w:val="center"/>
              <w:rPr>
                <w:rFonts w:ascii="宋体" w:hAnsi="宋体" w:cs="宋体"/>
                <w:b/>
                <w:bCs/>
                <w:kern w:val="0"/>
                <w:sz w:val="24"/>
              </w:rPr>
            </w:pPr>
            <w:r>
              <w:rPr>
                <w:rFonts w:ascii="宋体" w:hAnsi="宋体" w:cs="宋体" w:hint="eastAsia"/>
                <w:b/>
                <w:bCs/>
                <w:kern w:val="0"/>
                <w:sz w:val="24"/>
              </w:rPr>
              <w:t>单位</w:t>
            </w:r>
          </w:p>
        </w:tc>
        <w:tc>
          <w:tcPr>
            <w:tcW w:w="865"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投标单价（元）</w:t>
            </w:r>
          </w:p>
        </w:tc>
        <w:tc>
          <w:tcPr>
            <w:tcW w:w="875"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b/>
                <w:bCs/>
                <w:kern w:val="0"/>
                <w:sz w:val="24"/>
              </w:rPr>
            </w:pPr>
            <w:r>
              <w:rPr>
                <w:rFonts w:ascii="宋体" w:hAnsi="宋体" w:cs="宋体" w:hint="eastAsia"/>
                <w:b/>
                <w:bCs/>
                <w:kern w:val="0"/>
                <w:sz w:val="24"/>
              </w:rPr>
              <w:t>投标总价（元）</w:t>
            </w: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2</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3</w:t>
            </w:r>
          </w:p>
        </w:tc>
        <w:tc>
          <w:tcPr>
            <w:tcW w:w="1344" w:type="dxa"/>
            <w:tcBorders>
              <w:tl2br w:val="nil"/>
              <w:tr2bl w:val="nil"/>
            </w:tcBorders>
            <w:shd w:val="clear" w:color="auto" w:fill="auto"/>
            <w:noWrap/>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noWrap/>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noWrap/>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noWrap/>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4</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noWrap/>
            <w:vAlign w:val="center"/>
          </w:tcPr>
          <w:p w:rsidR="006A211E" w:rsidRDefault="006A211E">
            <w:pPr>
              <w:widowControl/>
              <w:spacing w:line="460" w:lineRule="exact"/>
              <w:jc w:val="left"/>
              <w:rPr>
                <w:rFonts w:ascii="宋体" w:hAnsi="宋体" w:cs="宋体"/>
                <w:kern w:val="0"/>
                <w:sz w:val="24"/>
              </w:rPr>
            </w:pPr>
          </w:p>
        </w:tc>
        <w:tc>
          <w:tcPr>
            <w:tcW w:w="875" w:type="dxa"/>
            <w:tcBorders>
              <w:tl2br w:val="nil"/>
              <w:tr2bl w:val="nil"/>
            </w:tcBorders>
            <w:shd w:val="clear" w:color="auto" w:fill="auto"/>
            <w:noWrap/>
            <w:vAlign w:val="center"/>
          </w:tcPr>
          <w:p w:rsidR="006A211E" w:rsidRDefault="006A211E">
            <w:pPr>
              <w:widowControl/>
              <w:spacing w:line="460" w:lineRule="exact"/>
              <w:jc w:val="left"/>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5</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6</w:t>
            </w:r>
          </w:p>
        </w:tc>
        <w:tc>
          <w:tcPr>
            <w:tcW w:w="1344" w:type="dxa"/>
            <w:tcBorders>
              <w:tl2br w:val="nil"/>
              <w:tr2bl w:val="nil"/>
            </w:tcBorders>
            <w:shd w:val="clear" w:color="auto" w:fill="auto"/>
            <w:noWrap/>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noWrap/>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7</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8</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9</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10</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11</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12</w:t>
            </w:r>
          </w:p>
        </w:tc>
        <w:tc>
          <w:tcPr>
            <w:tcW w:w="1344"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jc w:val="left"/>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13</w:t>
            </w:r>
          </w:p>
        </w:tc>
        <w:tc>
          <w:tcPr>
            <w:tcW w:w="134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3395" w:type="dxa"/>
            <w:tcBorders>
              <w:tl2br w:val="nil"/>
              <w:tr2bl w:val="nil"/>
            </w:tcBorders>
            <w:shd w:val="clear" w:color="auto" w:fill="auto"/>
            <w:vAlign w:val="center"/>
          </w:tcPr>
          <w:p w:rsidR="006A211E" w:rsidRDefault="006A211E">
            <w:pPr>
              <w:widowControl/>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14</w:t>
            </w:r>
          </w:p>
        </w:tc>
        <w:tc>
          <w:tcPr>
            <w:tcW w:w="1344" w:type="dxa"/>
            <w:tcBorders>
              <w:tl2br w:val="nil"/>
              <w:tr2bl w:val="nil"/>
            </w:tcBorders>
            <w:shd w:val="clear" w:color="auto" w:fill="auto"/>
            <w:vAlign w:val="center"/>
          </w:tcPr>
          <w:p w:rsidR="006A211E" w:rsidRDefault="00BF292C">
            <w:pPr>
              <w:widowControl/>
              <w:jc w:val="center"/>
              <w:rPr>
                <w:rFonts w:ascii="宋体" w:hAnsi="宋体" w:cs="宋体"/>
                <w:kern w:val="0"/>
                <w:sz w:val="24"/>
              </w:rPr>
            </w:pPr>
            <w:r>
              <w:rPr>
                <w:rFonts w:ascii="宋体" w:hAnsi="宋体" w:cs="宋体" w:hint="eastAsia"/>
                <w:kern w:val="0"/>
                <w:sz w:val="24"/>
              </w:rPr>
              <w:t>...</w:t>
            </w:r>
          </w:p>
        </w:tc>
        <w:tc>
          <w:tcPr>
            <w:tcW w:w="3395"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15</w:t>
            </w:r>
          </w:p>
        </w:tc>
        <w:tc>
          <w:tcPr>
            <w:tcW w:w="1344" w:type="dxa"/>
            <w:tcBorders>
              <w:tl2br w:val="nil"/>
              <w:tr2bl w:val="nil"/>
            </w:tcBorders>
            <w:shd w:val="clear" w:color="auto" w:fill="auto"/>
            <w:vAlign w:val="center"/>
          </w:tcPr>
          <w:p w:rsidR="006A211E" w:rsidRDefault="00BF292C">
            <w:pPr>
              <w:widowControl/>
              <w:jc w:val="center"/>
              <w:rPr>
                <w:rFonts w:ascii="宋体" w:hAnsi="宋体" w:cs="宋体"/>
                <w:kern w:val="0"/>
                <w:sz w:val="24"/>
              </w:rPr>
            </w:pPr>
            <w:r>
              <w:rPr>
                <w:rFonts w:ascii="宋体" w:hAnsi="宋体" w:cs="宋体" w:hint="eastAsia"/>
                <w:kern w:val="0"/>
                <w:sz w:val="24"/>
              </w:rPr>
              <w:t>...</w:t>
            </w:r>
          </w:p>
        </w:tc>
        <w:tc>
          <w:tcPr>
            <w:tcW w:w="3395"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123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604" w:type="dxa"/>
            <w:tcBorders>
              <w:tl2br w:val="nil"/>
              <w:tr2bl w:val="nil"/>
            </w:tcBorders>
            <w:shd w:val="clear" w:color="auto" w:fill="auto"/>
            <w:vAlign w:val="center"/>
          </w:tcPr>
          <w:p w:rsidR="006A211E" w:rsidRDefault="006A211E">
            <w:pPr>
              <w:widowControl/>
              <w:jc w:val="center"/>
              <w:rPr>
                <w:rFonts w:ascii="宋体" w:hAnsi="宋体" w:cs="宋体"/>
                <w:kern w:val="0"/>
                <w:sz w:val="24"/>
              </w:rPr>
            </w:pP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r w:rsidR="006A211E">
        <w:trPr>
          <w:trHeight w:val="90"/>
          <w:jc w:val="center"/>
        </w:trPr>
        <w:tc>
          <w:tcPr>
            <w:tcW w:w="739" w:type="dxa"/>
            <w:tcBorders>
              <w:tl2br w:val="nil"/>
              <w:tr2bl w:val="nil"/>
            </w:tcBorders>
            <w:shd w:val="clear" w:color="auto" w:fill="auto"/>
            <w:vAlign w:val="center"/>
          </w:tcPr>
          <w:p w:rsidR="006A211E" w:rsidRDefault="00BF292C">
            <w:pPr>
              <w:widowControl/>
              <w:spacing w:line="460" w:lineRule="exact"/>
              <w:jc w:val="center"/>
              <w:rPr>
                <w:rFonts w:ascii="宋体" w:hAnsi="宋体" w:cs="宋体"/>
                <w:kern w:val="0"/>
                <w:sz w:val="24"/>
              </w:rPr>
            </w:pPr>
            <w:r>
              <w:rPr>
                <w:rFonts w:ascii="宋体" w:hAnsi="宋体" w:cs="宋体" w:hint="eastAsia"/>
                <w:kern w:val="0"/>
                <w:sz w:val="24"/>
              </w:rPr>
              <w:t>16</w:t>
            </w:r>
          </w:p>
        </w:tc>
        <w:tc>
          <w:tcPr>
            <w:tcW w:w="6577" w:type="dxa"/>
            <w:gridSpan w:val="4"/>
            <w:tcBorders>
              <w:tl2br w:val="nil"/>
              <w:tr2bl w:val="nil"/>
            </w:tcBorders>
            <w:shd w:val="clear" w:color="auto" w:fill="auto"/>
            <w:vAlign w:val="center"/>
          </w:tcPr>
          <w:p w:rsidR="006A211E" w:rsidRDefault="00BF292C">
            <w:pPr>
              <w:widowControl/>
              <w:jc w:val="center"/>
              <w:rPr>
                <w:rFonts w:ascii="宋体" w:hAnsi="宋体" w:cs="宋体"/>
                <w:kern w:val="0"/>
                <w:sz w:val="24"/>
              </w:rPr>
            </w:pPr>
            <w:r>
              <w:rPr>
                <w:rFonts w:ascii="宋体" w:hAnsi="宋体" w:cs="宋体" w:hint="eastAsia"/>
                <w:kern w:val="0"/>
                <w:sz w:val="24"/>
              </w:rPr>
              <w:t>合计（元）</w:t>
            </w:r>
          </w:p>
        </w:tc>
        <w:tc>
          <w:tcPr>
            <w:tcW w:w="86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c>
          <w:tcPr>
            <w:tcW w:w="875" w:type="dxa"/>
            <w:tcBorders>
              <w:tl2br w:val="nil"/>
              <w:tr2bl w:val="nil"/>
            </w:tcBorders>
            <w:shd w:val="clear" w:color="auto" w:fill="auto"/>
            <w:vAlign w:val="center"/>
          </w:tcPr>
          <w:p w:rsidR="006A211E" w:rsidRDefault="006A211E">
            <w:pPr>
              <w:widowControl/>
              <w:spacing w:line="460" w:lineRule="exact"/>
              <w:jc w:val="center"/>
              <w:rPr>
                <w:rFonts w:ascii="宋体" w:hAnsi="宋体" w:cs="宋体"/>
                <w:kern w:val="0"/>
                <w:sz w:val="24"/>
              </w:rPr>
            </w:pPr>
          </w:p>
        </w:tc>
      </w:tr>
    </w:tbl>
    <w:p w:rsidR="006A211E" w:rsidRDefault="006A211E">
      <w:pPr>
        <w:rPr>
          <w:rFonts w:ascii="宋体" w:hAnsi="宋体" w:cs="宋体"/>
          <w:sz w:val="32"/>
          <w:szCs w:val="32"/>
        </w:rPr>
      </w:pPr>
    </w:p>
    <w:p w:rsidR="006A211E" w:rsidRDefault="00BF292C">
      <w:pPr>
        <w:snapToGrid w:val="0"/>
        <w:spacing w:line="300" w:lineRule="auto"/>
        <w:ind w:firstLineChars="1750" w:firstLine="4900"/>
        <w:jc w:val="right"/>
        <w:outlineLvl w:val="0"/>
        <w:rPr>
          <w:rFonts w:ascii="宋体" w:hAnsi="宋体" w:cs="宋体"/>
          <w:sz w:val="28"/>
          <w:szCs w:val="28"/>
          <w:lang w:bidi="zh-CN"/>
        </w:rPr>
      </w:pPr>
      <w:r>
        <w:rPr>
          <w:rFonts w:ascii="宋体" w:hAnsi="宋体" w:cs="宋体" w:hint="eastAsia"/>
          <w:sz w:val="28"/>
          <w:szCs w:val="28"/>
          <w:lang w:bidi="zh-CN"/>
        </w:rPr>
        <w:t>企业名称（盖章）：</w:t>
      </w:r>
    </w:p>
    <w:p w:rsidR="006A211E" w:rsidRDefault="00BF292C">
      <w:pPr>
        <w:snapToGrid w:val="0"/>
        <w:spacing w:line="300" w:lineRule="auto"/>
        <w:ind w:firstLineChars="1750" w:firstLine="4900"/>
        <w:jc w:val="right"/>
        <w:outlineLvl w:val="0"/>
        <w:rPr>
          <w:rFonts w:ascii="宋体" w:hAnsi="宋体" w:cs="宋体"/>
          <w:sz w:val="32"/>
          <w:szCs w:val="32"/>
        </w:rPr>
      </w:pPr>
      <w:r>
        <w:rPr>
          <w:rFonts w:ascii="宋体" w:hAnsi="宋体" w:cs="宋体" w:hint="eastAsia"/>
          <w:sz w:val="28"/>
          <w:szCs w:val="28"/>
          <w:lang w:bidi="zh-CN"/>
        </w:rPr>
        <w:t>日期：</w:t>
      </w:r>
    </w:p>
    <w:p w:rsidR="006A211E" w:rsidRDefault="00BF292C">
      <w:pPr>
        <w:rPr>
          <w:rFonts w:ascii="宋体" w:hAnsi="宋体" w:cs="宋体"/>
          <w:sz w:val="32"/>
          <w:szCs w:val="32"/>
        </w:rPr>
      </w:pPr>
      <w:r>
        <w:rPr>
          <w:rFonts w:ascii="宋体" w:hAnsi="宋体" w:cs="宋体" w:hint="eastAsia"/>
          <w:sz w:val="32"/>
          <w:szCs w:val="32"/>
        </w:rPr>
        <w:br w:type="page"/>
      </w:r>
    </w:p>
    <w:p w:rsidR="006A211E" w:rsidRDefault="00BF292C">
      <w:pPr>
        <w:pStyle w:val="11"/>
        <w:ind w:left="0"/>
        <w:rPr>
          <w:rFonts w:ascii="宋体" w:hAnsi="宋体" w:cs="宋体"/>
          <w:sz w:val="32"/>
          <w:szCs w:val="32"/>
          <w:lang w:eastAsia="zh-CN"/>
        </w:rPr>
      </w:pPr>
      <w:r>
        <w:rPr>
          <w:rFonts w:ascii="宋体" w:hAnsi="宋体" w:cs="宋体" w:hint="eastAsia"/>
          <w:sz w:val="32"/>
          <w:szCs w:val="32"/>
          <w:lang w:eastAsia="zh-CN"/>
        </w:rPr>
        <w:lastRenderedPageBreak/>
        <w:t>附件11</w:t>
      </w:r>
    </w:p>
    <w:p w:rsidR="006A211E" w:rsidRDefault="00BF292C">
      <w:pPr>
        <w:snapToGrid w:val="0"/>
        <w:spacing w:line="300" w:lineRule="auto"/>
        <w:jc w:val="center"/>
        <w:outlineLvl w:val="0"/>
        <w:rPr>
          <w:rFonts w:ascii="宋体" w:hAnsi="宋体" w:cs="宋体"/>
          <w:b/>
          <w:bCs/>
          <w:sz w:val="28"/>
          <w:szCs w:val="28"/>
          <w:lang w:bidi="zh-CN"/>
        </w:rPr>
      </w:pPr>
      <w:r>
        <w:rPr>
          <w:rFonts w:ascii="宋体" w:hAnsi="宋体" w:cs="宋体" w:hint="eastAsia"/>
          <w:b/>
          <w:bCs/>
          <w:sz w:val="28"/>
          <w:szCs w:val="28"/>
          <w:lang w:bidi="zh-CN"/>
        </w:rPr>
        <w:t>小</w:t>
      </w:r>
      <w:proofErr w:type="gramStart"/>
      <w:r>
        <w:rPr>
          <w:rFonts w:ascii="宋体" w:hAnsi="宋体" w:cs="宋体" w:hint="eastAsia"/>
          <w:b/>
          <w:bCs/>
          <w:sz w:val="28"/>
          <w:szCs w:val="28"/>
          <w:lang w:bidi="zh-CN"/>
        </w:rPr>
        <w:t>微企业</w:t>
      </w:r>
      <w:proofErr w:type="gramEnd"/>
      <w:r>
        <w:rPr>
          <w:rFonts w:ascii="宋体" w:hAnsi="宋体" w:cs="宋体" w:hint="eastAsia"/>
          <w:b/>
          <w:bCs/>
          <w:sz w:val="28"/>
          <w:szCs w:val="28"/>
          <w:lang w:bidi="zh-CN"/>
        </w:rPr>
        <w:t>声明函（货物）</w:t>
      </w:r>
    </w:p>
    <w:p w:rsidR="006A211E" w:rsidRDefault="00BF292C">
      <w:pPr>
        <w:snapToGrid w:val="0"/>
        <w:spacing w:line="360" w:lineRule="auto"/>
        <w:ind w:firstLineChars="200" w:firstLine="560"/>
        <w:outlineLvl w:val="0"/>
        <w:rPr>
          <w:rFonts w:ascii="宋体" w:hAnsi="宋体" w:cs="宋体"/>
          <w:sz w:val="28"/>
          <w:szCs w:val="28"/>
          <w:lang w:bidi="zh-CN"/>
        </w:rPr>
      </w:pPr>
      <w:r>
        <w:rPr>
          <w:rFonts w:ascii="宋体" w:hAnsi="宋体" w:cs="宋体" w:hint="eastAsia"/>
          <w:sz w:val="28"/>
          <w:szCs w:val="28"/>
          <w:lang w:bidi="zh-CN"/>
        </w:rPr>
        <w:t>本公司郑重声明，根据《政府采购促进中小企业发展管理办法》（财库﹝2020﹞46 号）的规定，本公司参加</w:t>
      </w:r>
      <w:r>
        <w:rPr>
          <w:rFonts w:ascii="宋体" w:hAnsi="宋体" w:cs="宋体" w:hint="eastAsia"/>
          <w:sz w:val="28"/>
          <w:szCs w:val="28"/>
          <w:u w:val="single"/>
          <w:lang w:bidi="zh-CN"/>
        </w:rPr>
        <w:t>（单位名称）</w:t>
      </w:r>
      <w:r>
        <w:rPr>
          <w:rFonts w:ascii="宋体" w:hAnsi="宋体" w:cs="宋体" w:hint="eastAsia"/>
          <w:sz w:val="28"/>
          <w:szCs w:val="28"/>
          <w:lang w:bidi="zh-CN"/>
        </w:rPr>
        <w:t>的</w:t>
      </w:r>
      <w:r>
        <w:rPr>
          <w:rFonts w:ascii="宋体" w:hAnsi="宋体" w:cs="宋体" w:hint="eastAsia"/>
          <w:sz w:val="28"/>
          <w:szCs w:val="28"/>
          <w:u w:val="single"/>
          <w:lang w:bidi="zh-CN"/>
        </w:rPr>
        <w:t>（项目名称）</w:t>
      </w:r>
      <w:r>
        <w:rPr>
          <w:rFonts w:ascii="宋体" w:hAnsi="宋体" w:cs="宋体" w:hint="eastAsia"/>
          <w:sz w:val="28"/>
          <w:szCs w:val="28"/>
          <w:lang w:bidi="zh-CN"/>
        </w:rPr>
        <w:t>采购活动，提供的货物全部由符合政策要求的小</w:t>
      </w:r>
      <w:proofErr w:type="gramStart"/>
      <w:r>
        <w:rPr>
          <w:rFonts w:ascii="宋体" w:hAnsi="宋体" w:cs="宋体" w:hint="eastAsia"/>
          <w:sz w:val="28"/>
          <w:szCs w:val="28"/>
          <w:lang w:bidi="zh-CN"/>
        </w:rPr>
        <w:t>微企业</w:t>
      </w:r>
      <w:proofErr w:type="gramEnd"/>
      <w:r>
        <w:rPr>
          <w:rFonts w:ascii="宋体" w:hAnsi="宋体" w:cs="宋体" w:hint="eastAsia"/>
          <w:sz w:val="28"/>
          <w:szCs w:val="28"/>
          <w:lang w:bidi="zh-CN"/>
        </w:rPr>
        <w:t>制造。相关企业 的具体情况如下：</w:t>
      </w:r>
    </w:p>
    <w:p w:rsidR="006A211E" w:rsidRDefault="00BF292C">
      <w:pPr>
        <w:snapToGrid w:val="0"/>
        <w:spacing w:line="360" w:lineRule="auto"/>
        <w:outlineLvl w:val="0"/>
        <w:rPr>
          <w:rFonts w:ascii="宋体" w:hAnsi="宋体" w:cs="宋体"/>
          <w:sz w:val="28"/>
          <w:szCs w:val="28"/>
          <w:lang w:bidi="zh-CN"/>
        </w:rPr>
      </w:pPr>
      <w:r>
        <w:rPr>
          <w:rFonts w:ascii="宋体" w:hAnsi="宋体" w:cs="宋体" w:hint="eastAsia"/>
          <w:sz w:val="28"/>
          <w:szCs w:val="28"/>
          <w:lang w:bidi="zh-CN"/>
        </w:rPr>
        <w:t>1.</w:t>
      </w:r>
      <w:r>
        <w:rPr>
          <w:rFonts w:ascii="宋体" w:hAnsi="宋体" w:cs="宋体" w:hint="eastAsia"/>
          <w:sz w:val="28"/>
          <w:szCs w:val="28"/>
          <w:u w:val="single"/>
          <w:lang w:bidi="zh-CN"/>
        </w:rPr>
        <w:t xml:space="preserve"> （标的名称）</w:t>
      </w:r>
      <w:r>
        <w:rPr>
          <w:rFonts w:ascii="宋体" w:hAnsi="宋体" w:cs="宋体" w:hint="eastAsia"/>
          <w:sz w:val="28"/>
          <w:szCs w:val="28"/>
          <w:lang w:bidi="zh-CN"/>
        </w:rPr>
        <w:t xml:space="preserve"> ，属于</w:t>
      </w:r>
      <w:r>
        <w:rPr>
          <w:rFonts w:ascii="宋体" w:hAnsi="宋体" w:cs="宋体" w:hint="eastAsia"/>
          <w:sz w:val="28"/>
          <w:szCs w:val="28"/>
          <w:u w:val="single"/>
          <w:lang w:bidi="zh-CN"/>
        </w:rPr>
        <w:t>（采购文件中明确的所属行业）</w:t>
      </w:r>
      <w:r>
        <w:rPr>
          <w:rFonts w:ascii="宋体" w:hAnsi="宋体" w:cs="宋体" w:hint="eastAsia"/>
          <w:sz w:val="28"/>
          <w:szCs w:val="28"/>
          <w:lang w:bidi="zh-CN"/>
        </w:rPr>
        <w:t>行业；制造商为</w:t>
      </w:r>
      <w:r>
        <w:rPr>
          <w:rFonts w:ascii="宋体" w:hAnsi="宋体" w:cs="宋体" w:hint="eastAsia"/>
          <w:sz w:val="28"/>
          <w:szCs w:val="28"/>
          <w:u w:val="single"/>
          <w:lang w:bidi="zh-CN"/>
        </w:rPr>
        <w:t>（企业名称）</w:t>
      </w:r>
      <w:r>
        <w:rPr>
          <w:rFonts w:ascii="宋体" w:hAnsi="宋体" w:cs="宋体" w:hint="eastAsia"/>
          <w:sz w:val="28"/>
          <w:szCs w:val="28"/>
          <w:lang w:bidi="zh-CN"/>
        </w:rPr>
        <w:t>，从业人员</w:t>
      </w:r>
      <w:r>
        <w:rPr>
          <w:rFonts w:ascii="宋体" w:hAnsi="宋体" w:cs="宋体" w:hint="eastAsia"/>
          <w:sz w:val="28"/>
          <w:szCs w:val="28"/>
          <w:u w:val="single"/>
          <w:lang w:bidi="zh-CN"/>
        </w:rPr>
        <w:t xml:space="preserve"> </w:t>
      </w:r>
      <w:r>
        <w:rPr>
          <w:rFonts w:ascii="宋体" w:hAnsi="宋体" w:cs="宋体" w:hint="eastAsia"/>
          <w:sz w:val="28"/>
          <w:szCs w:val="28"/>
          <w:u w:val="single"/>
          <w:lang w:bidi="zh-CN"/>
        </w:rPr>
        <w:tab/>
      </w:r>
      <w:r>
        <w:rPr>
          <w:rFonts w:ascii="宋体" w:hAnsi="宋体" w:cs="宋体" w:hint="eastAsia"/>
          <w:sz w:val="28"/>
          <w:szCs w:val="28"/>
          <w:lang w:bidi="zh-CN"/>
        </w:rPr>
        <w:t>人，营业收入为</w:t>
      </w:r>
      <w:r>
        <w:rPr>
          <w:rFonts w:ascii="宋体" w:hAnsi="宋体" w:cs="宋体" w:hint="eastAsia"/>
          <w:sz w:val="28"/>
          <w:szCs w:val="28"/>
          <w:u w:val="single"/>
          <w:lang w:bidi="zh-CN"/>
        </w:rPr>
        <w:t xml:space="preserve"> </w:t>
      </w:r>
      <w:r>
        <w:rPr>
          <w:rFonts w:ascii="宋体" w:hAnsi="宋体" w:cs="宋体" w:hint="eastAsia"/>
          <w:sz w:val="28"/>
          <w:szCs w:val="28"/>
          <w:u w:val="single"/>
          <w:lang w:bidi="zh-CN"/>
        </w:rPr>
        <w:tab/>
      </w:r>
      <w:r>
        <w:rPr>
          <w:rFonts w:ascii="宋体" w:hAnsi="宋体" w:cs="宋体" w:hint="eastAsia"/>
          <w:sz w:val="28"/>
          <w:szCs w:val="28"/>
          <w:lang w:bidi="zh-CN"/>
        </w:rPr>
        <w:t>万元，资产总额为</w:t>
      </w:r>
      <w:r>
        <w:rPr>
          <w:rFonts w:ascii="宋体" w:hAnsi="宋体" w:cs="宋体" w:hint="eastAsia"/>
          <w:sz w:val="28"/>
          <w:szCs w:val="28"/>
          <w:u w:val="single"/>
          <w:lang w:bidi="zh-CN"/>
        </w:rPr>
        <w:t xml:space="preserve"> </w:t>
      </w:r>
      <w:r>
        <w:rPr>
          <w:rFonts w:ascii="宋体" w:hAnsi="宋体" w:cs="宋体" w:hint="eastAsia"/>
          <w:sz w:val="28"/>
          <w:szCs w:val="28"/>
          <w:u w:val="single"/>
          <w:lang w:bidi="zh-CN"/>
        </w:rPr>
        <w:tab/>
      </w:r>
      <w:r>
        <w:rPr>
          <w:rFonts w:ascii="宋体" w:hAnsi="宋体" w:cs="宋体" w:hint="eastAsia"/>
          <w:sz w:val="28"/>
          <w:szCs w:val="28"/>
          <w:lang w:bidi="zh-CN"/>
        </w:rPr>
        <w:t>万元，属于</w:t>
      </w:r>
      <w:r>
        <w:rPr>
          <w:rFonts w:ascii="宋体" w:hAnsi="宋体" w:cs="宋体" w:hint="eastAsia"/>
          <w:sz w:val="28"/>
          <w:szCs w:val="28"/>
          <w:u w:val="single"/>
          <w:lang w:bidi="zh-CN"/>
        </w:rPr>
        <w:t>（小型企业、微型企业）</w:t>
      </w:r>
      <w:r>
        <w:rPr>
          <w:rFonts w:ascii="宋体" w:hAnsi="宋体" w:cs="宋体" w:hint="eastAsia"/>
          <w:sz w:val="28"/>
          <w:szCs w:val="28"/>
          <w:lang w:bidi="zh-CN"/>
        </w:rPr>
        <w:t>；</w:t>
      </w:r>
    </w:p>
    <w:p w:rsidR="006A211E" w:rsidRDefault="00BF292C">
      <w:pPr>
        <w:snapToGrid w:val="0"/>
        <w:spacing w:line="360" w:lineRule="auto"/>
        <w:outlineLvl w:val="0"/>
        <w:rPr>
          <w:rFonts w:ascii="宋体" w:hAnsi="宋体" w:cs="宋体"/>
          <w:sz w:val="28"/>
          <w:szCs w:val="28"/>
          <w:lang w:bidi="zh-CN"/>
        </w:rPr>
      </w:pPr>
      <w:r>
        <w:rPr>
          <w:rFonts w:ascii="宋体" w:hAnsi="宋体" w:cs="宋体" w:hint="eastAsia"/>
          <w:sz w:val="28"/>
          <w:szCs w:val="28"/>
          <w:lang w:bidi="zh-CN"/>
        </w:rPr>
        <w:t>2.</w:t>
      </w:r>
      <w:r>
        <w:rPr>
          <w:rFonts w:ascii="宋体" w:hAnsi="宋体" w:cs="宋体" w:hint="eastAsia"/>
          <w:i/>
          <w:sz w:val="28"/>
          <w:szCs w:val="28"/>
          <w:u w:val="single"/>
          <w:lang w:bidi="zh-CN"/>
        </w:rPr>
        <w:t xml:space="preserve"> </w:t>
      </w:r>
      <w:r>
        <w:rPr>
          <w:rFonts w:ascii="宋体" w:hAnsi="宋体" w:cs="宋体" w:hint="eastAsia"/>
          <w:sz w:val="28"/>
          <w:szCs w:val="28"/>
          <w:u w:val="single"/>
          <w:lang w:bidi="zh-CN"/>
        </w:rPr>
        <w:t xml:space="preserve">（标的名称） </w:t>
      </w:r>
      <w:r>
        <w:rPr>
          <w:rFonts w:ascii="宋体" w:hAnsi="宋体" w:cs="宋体" w:hint="eastAsia"/>
          <w:sz w:val="28"/>
          <w:szCs w:val="28"/>
          <w:lang w:bidi="zh-CN"/>
        </w:rPr>
        <w:t>，属于</w:t>
      </w:r>
      <w:r>
        <w:rPr>
          <w:rFonts w:ascii="宋体" w:hAnsi="宋体" w:cs="宋体" w:hint="eastAsia"/>
          <w:sz w:val="28"/>
          <w:szCs w:val="28"/>
          <w:u w:val="single"/>
          <w:lang w:bidi="zh-CN"/>
        </w:rPr>
        <w:t>（采购文件中明确的所属行业）</w:t>
      </w:r>
      <w:r>
        <w:rPr>
          <w:rFonts w:ascii="宋体" w:hAnsi="宋体" w:cs="宋体" w:hint="eastAsia"/>
          <w:sz w:val="28"/>
          <w:szCs w:val="28"/>
          <w:lang w:bidi="zh-CN"/>
        </w:rPr>
        <w:t>行业；制造商为</w:t>
      </w:r>
      <w:r>
        <w:rPr>
          <w:rFonts w:ascii="宋体" w:hAnsi="宋体" w:cs="宋体" w:hint="eastAsia"/>
          <w:sz w:val="28"/>
          <w:szCs w:val="28"/>
          <w:u w:val="single"/>
          <w:lang w:bidi="zh-CN"/>
        </w:rPr>
        <w:t>（企业名称）</w:t>
      </w:r>
      <w:r>
        <w:rPr>
          <w:rFonts w:ascii="宋体" w:hAnsi="宋体" w:cs="宋体" w:hint="eastAsia"/>
          <w:sz w:val="28"/>
          <w:szCs w:val="28"/>
          <w:lang w:bidi="zh-CN"/>
        </w:rPr>
        <w:t>，从业人员</w:t>
      </w:r>
      <w:r>
        <w:rPr>
          <w:rFonts w:ascii="宋体" w:hAnsi="宋体" w:cs="宋体" w:hint="eastAsia"/>
          <w:sz w:val="28"/>
          <w:szCs w:val="28"/>
          <w:u w:val="single"/>
          <w:lang w:bidi="zh-CN"/>
        </w:rPr>
        <w:t xml:space="preserve"> </w:t>
      </w:r>
      <w:r>
        <w:rPr>
          <w:rFonts w:ascii="宋体" w:hAnsi="宋体" w:cs="宋体" w:hint="eastAsia"/>
          <w:sz w:val="28"/>
          <w:szCs w:val="28"/>
          <w:u w:val="single"/>
          <w:lang w:bidi="zh-CN"/>
        </w:rPr>
        <w:tab/>
      </w:r>
      <w:r>
        <w:rPr>
          <w:rFonts w:ascii="宋体" w:hAnsi="宋体" w:cs="宋体" w:hint="eastAsia"/>
          <w:sz w:val="28"/>
          <w:szCs w:val="28"/>
          <w:lang w:bidi="zh-CN"/>
        </w:rPr>
        <w:t>人，营业收入为</w:t>
      </w:r>
      <w:r>
        <w:rPr>
          <w:rFonts w:ascii="宋体" w:hAnsi="宋体" w:cs="宋体" w:hint="eastAsia"/>
          <w:sz w:val="28"/>
          <w:szCs w:val="28"/>
          <w:u w:val="single"/>
          <w:lang w:bidi="zh-CN"/>
        </w:rPr>
        <w:t xml:space="preserve"> </w:t>
      </w:r>
      <w:r>
        <w:rPr>
          <w:rFonts w:ascii="宋体" w:hAnsi="宋体" w:cs="宋体" w:hint="eastAsia"/>
          <w:sz w:val="28"/>
          <w:szCs w:val="28"/>
          <w:u w:val="single"/>
          <w:lang w:bidi="zh-CN"/>
        </w:rPr>
        <w:tab/>
      </w:r>
      <w:r>
        <w:rPr>
          <w:rFonts w:ascii="宋体" w:hAnsi="宋体" w:cs="宋体" w:hint="eastAsia"/>
          <w:sz w:val="28"/>
          <w:szCs w:val="28"/>
          <w:lang w:bidi="zh-CN"/>
        </w:rPr>
        <w:t>万元，资产总额为</w:t>
      </w:r>
      <w:r>
        <w:rPr>
          <w:rFonts w:ascii="宋体" w:hAnsi="宋体" w:cs="宋体" w:hint="eastAsia"/>
          <w:sz w:val="28"/>
          <w:szCs w:val="28"/>
          <w:u w:val="single"/>
          <w:lang w:bidi="zh-CN"/>
        </w:rPr>
        <w:t xml:space="preserve"> </w:t>
      </w:r>
      <w:r>
        <w:rPr>
          <w:rFonts w:ascii="宋体" w:hAnsi="宋体" w:cs="宋体" w:hint="eastAsia"/>
          <w:sz w:val="28"/>
          <w:szCs w:val="28"/>
          <w:u w:val="single"/>
          <w:lang w:bidi="zh-CN"/>
        </w:rPr>
        <w:tab/>
      </w:r>
      <w:r>
        <w:rPr>
          <w:rFonts w:ascii="宋体" w:hAnsi="宋体" w:cs="宋体" w:hint="eastAsia"/>
          <w:sz w:val="28"/>
          <w:szCs w:val="28"/>
          <w:lang w:bidi="zh-CN"/>
        </w:rPr>
        <w:t>万元，属于</w:t>
      </w:r>
      <w:r>
        <w:rPr>
          <w:rFonts w:ascii="宋体" w:hAnsi="宋体" w:cs="宋体" w:hint="eastAsia"/>
          <w:sz w:val="28"/>
          <w:szCs w:val="28"/>
          <w:u w:val="single"/>
          <w:lang w:bidi="zh-CN"/>
        </w:rPr>
        <w:t>（小型企业、微型企业）</w:t>
      </w:r>
      <w:r>
        <w:rPr>
          <w:rFonts w:ascii="宋体" w:hAnsi="宋体" w:cs="宋体" w:hint="eastAsia"/>
          <w:sz w:val="28"/>
          <w:szCs w:val="28"/>
          <w:lang w:bidi="zh-CN"/>
        </w:rPr>
        <w:t>；</w:t>
      </w:r>
    </w:p>
    <w:p w:rsidR="006A211E" w:rsidRDefault="00BF292C">
      <w:pPr>
        <w:snapToGrid w:val="0"/>
        <w:spacing w:line="360" w:lineRule="auto"/>
        <w:outlineLvl w:val="0"/>
        <w:rPr>
          <w:rFonts w:ascii="宋体" w:hAnsi="宋体" w:cs="宋体"/>
          <w:sz w:val="28"/>
          <w:szCs w:val="28"/>
          <w:lang w:bidi="zh-CN"/>
        </w:rPr>
      </w:pPr>
      <w:r>
        <w:rPr>
          <w:rFonts w:ascii="宋体" w:hAnsi="宋体" w:cs="宋体" w:hint="eastAsia"/>
          <w:sz w:val="28"/>
          <w:szCs w:val="28"/>
          <w:lang w:bidi="zh-CN"/>
        </w:rPr>
        <w:t>……</w:t>
      </w:r>
    </w:p>
    <w:p w:rsidR="006A211E" w:rsidRDefault="00BF292C">
      <w:pPr>
        <w:snapToGrid w:val="0"/>
        <w:spacing w:line="360" w:lineRule="auto"/>
        <w:ind w:firstLineChars="200" w:firstLine="560"/>
        <w:outlineLvl w:val="0"/>
        <w:rPr>
          <w:rFonts w:ascii="宋体" w:hAnsi="宋体" w:cs="宋体"/>
          <w:sz w:val="28"/>
          <w:szCs w:val="28"/>
          <w:lang w:bidi="zh-CN"/>
        </w:rPr>
      </w:pPr>
      <w:r>
        <w:rPr>
          <w:rFonts w:ascii="宋体" w:hAnsi="宋体" w:cs="宋体" w:hint="eastAsia"/>
          <w:sz w:val="28"/>
          <w:szCs w:val="28"/>
          <w:lang w:bidi="zh-CN"/>
        </w:rPr>
        <w:t>以上企业，不属于大企业的分支机构，不存在控股股东为大企业的情形，也不存在与大企业的负责人为同一人的情形。</w:t>
      </w:r>
    </w:p>
    <w:p w:rsidR="006A211E" w:rsidRDefault="00BF292C">
      <w:pPr>
        <w:snapToGrid w:val="0"/>
        <w:spacing w:line="360" w:lineRule="auto"/>
        <w:ind w:firstLineChars="200" w:firstLine="560"/>
        <w:outlineLvl w:val="0"/>
        <w:rPr>
          <w:rFonts w:ascii="宋体" w:hAnsi="宋体" w:cs="宋体"/>
          <w:sz w:val="28"/>
          <w:szCs w:val="28"/>
          <w:lang w:bidi="zh-CN"/>
        </w:rPr>
      </w:pPr>
      <w:r>
        <w:rPr>
          <w:rFonts w:ascii="宋体" w:hAnsi="宋体" w:cs="宋体" w:hint="eastAsia"/>
          <w:sz w:val="28"/>
          <w:szCs w:val="28"/>
          <w:lang w:bidi="zh-CN"/>
        </w:rPr>
        <w:t>本企业对上述声明内容的真实性负责。如有虚假，将依法承担相应责任。</w:t>
      </w:r>
    </w:p>
    <w:p w:rsidR="006A211E" w:rsidRDefault="006A211E">
      <w:pPr>
        <w:pStyle w:val="af4"/>
        <w:ind w:firstLine="240"/>
        <w:rPr>
          <w:rFonts w:ascii="宋体" w:hAnsi="宋体" w:cs="宋体"/>
          <w:lang w:bidi="zh-CN"/>
        </w:rPr>
      </w:pPr>
    </w:p>
    <w:p w:rsidR="006A211E" w:rsidRDefault="00BF292C">
      <w:pPr>
        <w:snapToGrid w:val="0"/>
        <w:spacing w:line="300" w:lineRule="auto"/>
        <w:jc w:val="center"/>
        <w:outlineLvl w:val="0"/>
        <w:rPr>
          <w:rFonts w:ascii="宋体" w:hAnsi="宋体" w:cs="宋体"/>
          <w:sz w:val="28"/>
          <w:szCs w:val="28"/>
          <w:lang w:bidi="zh-CN"/>
        </w:rPr>
      </w:pPr>
      <w:r>
        <w:rPr>
          <w:rFonts w:ascii="宋体" w:hAnsi="宋体" w:cs="宋体" w:hint="eastAsia"/>
          <w:sz w:val="28"/>
          <w:szCs w:val="28"/>
          <w:lang w:bidi="zh-CN"/>
        </w:rPr>
        <w:t xml:space="preserve">                      企业名称（盖章）：</w:t>
      </w:r>
    </w:p>
    <w:p w:rsidR="006A211E" w:rsidRDefault="00BF292C">
      <w:pPr>
        <w:snapToGrid w:val="0"/>
        <w:spacing w:line="300" w:lineRule="auto"/>
        <w:jc w:val="center"/>
        <w:outlineLvl w:val="0"/>
        <w:rPr>
          <w:rFonts w:ascii="宋体" w:hAnsi="宋体" w:cs="宋体"/>
          <w:sz w:val="28"/>
          <w:szCs w:val="28"/>
          <w:lang w:bidi="zh-CN"/>
        </w:rPr>
      </w:pPr>
      <w:r>
        <w:rPr>
          <w:rFonts w:ascii="宋体" w:hAnsi="宋体" w:cs="宋体" w:hint="eastAsia"/>
          <w:sz w:val="28"/>
          <w:szCs w:val="28"/>
          <w:lang w:bidi="zh-CN"/>
        </w:rPr>
        <w:t xml:space="preserve">          日期：</w:t>
      </w:r>
    </w:p>
    <w:p w:rsidR="006A211E" w:rsidRDefault="006A211E">
      <w:pPr>
        <w:pStyle w:val="af4"/>
        <w:ind w:firstLine="240"/>
        <w:rPr>
          <w:rFonts w:ascii="宋体" w:hAnsi="宋体" w:cs="宋体"/>
        </w:rPr>
      </w:pPr>
    </w:p>
    <w:p w:rsidR="006A211E" w:rsidRDefault="006A211E">
      <w:pPr>
        <w:snapToGrid w:val="0"/>
        <w:spacing w:line="300" w:lineRule="auto"/>
        <w:outlineLvl w:val="0"/>
        <w:rPr>
          <w:rFonts w:ascii="宋体" w:hAnsi="宋体" w:cs="宋体"/>
          <w:sz w:val="28"/>
          <w:szCs w:val="28"/>
        </w:rPr>
      </w:pPr>
    </w:p>
    <w:p w:rsidR="006A211E" w:rsidRDefault="00BF292C">
      <w:pPr>
        <w:snapToGrid w:val="0"/>
        <w:spacing w:line="300" w:lineRule="auto"/>
        <w:outlineLvl w:val="0"/>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附件12</w:t>
      </w:r>
    </w:p>
    <w:p w:rsidR="006A211E" w:rsidRDefault="00BF292C">
      <w:pPr>
        <w:spacing w:line="460" w:lineRule="exact"/>
        <w:jc w:val="center"/>
        <w:rPr>
          <w:rFonts w:ascii="宋体" w:hAnsi="宋体" w:cs="宋体"/>
          <w:b/>
          <w:sz w:val="32"/>
          <w:szCs w:val="32"/>
        </w:rPr>
      </w:pPr>
      <w:r>
        <w:rPr>
          <w:rFonts w:ascii="宋体" w:hAnsi="宋体" w:cs="宋体" w:hint="eastAsia"/>
          <w:b/>
          <w:sz w:val="32"/>
          <w:szCs w:val="32"/>
        </w:rPr>
        <w:t>残疾人福利性单位声明函</w:t>
      </w:r>
    </w:p>
    <w:p w:rsidR="006A211E" w:rsidRDefault="00BF292C">
      <w:pPr>
        <w:spacing w:line="588" w:lineRule="exact"/>
        <w:ind w:firstLineChars="200" w:firstLine="560"/>
        <w:rPr>
          <w:rFonts w:ascii="宋体" w:hAnsi="宋体" w:cs="宋体"/>
          <w:sz w:val="28"/>
          <w:szCs w:val="28"/>
        </w:rPr>
      </w:pPr>
      <w:r>
        <w:rPr>
          <w:rFonts w:ascii="宋体" w:hAnsi="宋体" w:cs="宋体"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宋体" w:hAnsi="宋体" w:cs="宋体" w:hint="eastAsia"/>
          <w:sz w:val="28"/>
          <w:szCs w:val="28"/>
          <w:u w:val="single"/>
        </w:rPr>
        <w:t xml:space="preserve">       </w:t>
      </w:r>
      <w:r>
        <w:rPr>
          <w:rFonts w:ascii="宋体" w:hAnsi="宋体" w:cs="宋体" w:hint="eastAsia"/>
          <w:sz w:val="28"/>
          <w:szCs w:val="28"/>
        </w:rPr>
        <w:t>项目采购活动提供本单位制造的货物（由本单位承担工程/提供服务），或者提供其他残疾人福利性单位制造的货物（不包括使用非残疾人福利性单位注册商标的货物）。</w:t>
      </w:r>
    </w:p>
    <w:p w:rsidR="006A211E" w:rsidRDefault="00BF292C">
      <w:pPr>
        <w:spacing w:line="588" w:lineRule="exact"/>
        <w:ind w:firstLineChars="200" w:firstLine="560"/>
        <w:rPr>
          <w:rFonts w:ascii="宋体" w:hAnsi="宋体" w:cs="宋体"/>
          <w:sz w:val="28"/>
          <w:szCs w:val="28"/>
        </w:rPr>
      </w:pPr>
      <w:r>
        <w:rPr>
          <w:rFonts w:ascii="宋体" w:hAnsi="宋体" w:cs="宋体" w:hint="eastAsia"/>
          <w:sz w:val="28"/>
          <w:szCs w:val="28"/>
        </w:rPr>
        <w:t>本单位对上述声明的真实性负责。如有虚假，将依法承担相应责任。</w:t>
      </w:r>
    </w:p>
    <w:p w:rsidR="006A211E" w:rsidRDefault="00BF292C">
      <w:pPr>
        <w:spacing w:line="588" w:lineRule="exact"/>
        <w:ind w:firstLineChars="200" w:firstLine="560"/>
        <w:rPr>
          <w:rFonts w:ascii="宋体" w:hAnsi="宋体" w:cs="宋体"/>
          <w:sz w:val="28"/>
          <w:szCs w:val="28"/>
        </w:rPr>
      </w:pPr>
      <w:r>
        <w:rPr>
          <w:rFonts w:ascii="宋体" w:hAnsi="宋体" w:cs="宋体" w:hint="eastAsia"/>
          <w:sz w:val="28"/>
          <w:szCs w:val="28"/>
        </w:rPr>
        <w:t>（备注：1、供应商如不提供此声明函，价格将不做相应扣除。2、中标供应商为残疾人福利单位的，此</w:t>
      </w:r>
      <w:proofErr w:type="gramStart"/>
      <w:r>
        <w:rPr>
          <w:rFonts w:ascii="宋体" w:hAnsi="宋体" w:cs="宋体" w:hint="eastAsia"/>
          <w:sz w:val="28"/>
          <w:szCs w:val="28"/>
        </w:rPr>
        <w:t>声明函将随</w:t>
      </w:r>
      <w:proofErr w:type="gramEnd"/>
      <w:r>
        <w:rPr>
          <w:rFonts w:ascii="宋体" w:hAnsi="宋体" w:cs="宋体" w:hint="eastAsia"/>
          <w:sz w:val="28"/>
          <w:szCs w:val="28"/>
        </w:rPr>
        <w:t>中标结果同时公告，接受社会监督）</w:t>
      </w:r>
    </w:p>
    <w:p w:rsidR="006A211E" w:rsidRDefault="006A211E">
      <w:pPr>
        <w:spacing w:line="588" w:lineRule="exact"/>
        <w:ind w:firstLineChars="200" w:firstLine="584"/>
        <w:rPr>
          <w:rFonts w:ascii="宋体" w:hAnsi="宋体" w:cs="宋体"/>
          <w:spacing w:val="6"/>
          <w:sz w:val="28"/>
          <w:szCs w:val="28"/>
        </w:rPr>
      </w:pPr>
    </w:p>
    <w:p w:rsidR="006A211E" w:rsidRDefault="006A211E">
      <w:pPr>
        <w:spacing w:line="588" w:lineRule="exact"/>
        <w:ind w:firstLineChars="200" w:firstLine="584"/>
        <w:rPr>
          <w:rFonts w:ascii="宋体" w:hAnsi="宋体" w:cs="宋体"/>
          <w:spacing w:val="6"/>
          <w:sz w:val="28"/>
          <w:szCs w:val="28"/>
        </w:rPr>
      </w:pPr>
    </w:p>
    <w:p w:rsidR="006A211E" w:rsidRDefault="006A211E">
      <w:pPr>
        <w:spacing w:line="588" w:lineRule="exact"/>
        <w:ind w:firstLineChars="200" w:firstLine="584"/>
        <w:rPr>
          <w:rFonts w:ascii="宋体" w:hAnsi="宋体" w:cs="宋体"/>
          <w:spacing w:val="6"/>
          <w:sz w:val="28"/>
          <w:szCs w:val="28"/>
        </w:rPr>
      </w:pPr>
    </w:p>
    <w:p w:rsidR="006A211E" w:rsidRDefault="006A211E">
      <w:pPr>
        <w:spacing w:line="588" w:lineRule="exact"/>
        <w:ind w:firstLineChars="200" w:firstLine="584"/>
        <w:rPr>
          <w:rFonts w:ascii="宋体" w:hAnsi="宋体" w:cs="宋体"/>
          <w:spacing w:val="6"/>
          <w:sz w:val="28"/>
          <w:szCs w:val="28"/>
        </w:rPr>
      </w:pPr>
    </w:p>
    <w:p w:rsidR="006A211E" w:rsidRDefault="00BF292C">
      <w:pPr>
        <w:tabs>
          <w:tab w:val="left" w:pos="4860"/>
        </w:tabs>
        <w:spacing w:line="588" w:lineRule="exact"/>
        <w:ind w:right="1560" w:firstLineChars="200" w:firstLine="584"/>
        <w:jc w:val="center"/>
        <w:rPr>
          <w:rFonts w:ascii="宋体" w:hAnsi="宋体" w:cs="宋体"/>
          <w:sz w:val="28"/>
          <w:szCs w:val="28"/>
        </w:rPr>
      </w:pPr>
      <w:r>
        <w:rPr>
          <w:rFonts w:ascii="宋体" w:hAnsi="宋体" w:cs="宋体" w:hint="eastAsia"/>
          <w:spacing w:val="6"/>
          <w:sz w:val="28"/>
          <w:szCs w:val="28"/>
        </w:rPr>
        <w:t xml:space="preserve">             </w:t>
      </w:r>
      <w:r>
        <w:rPr>
          <w:rFonts w:ascii="宋体" w:hAnsi="宋体" w:cs="宋体" w:hint="eastAsia"/>
          <w:sz w:val="28"/>
          <w:szCs w:val="28"/>
        </w:rPr>
        <w:t xml:space="preserve">           供应商全称（盖章）：</w:t>
      </w:r>
    </w:p>
    <w:p w:rsidR="006A211E" w:rsidRDefault="00BF292C">
      <w:pPr>
        <w:tabs>
          <w:tab w:val="left" w:pos="4860"/>
        </w:tabs>
        <w:spacing w:line="588" w:lineRule="exact"/>
        <w:ind w:right="1560" w:firstLineChars="200" w:firstLine="560"/>
        <w:jc w:val="center"/>
        <w:rPr>
          <w:rFonts w:ascii="宋体" w:hAnsi="宋体" w:cs="宋体"/>
          <w:sz w:val="28"/>
          <w:szCs w:val="28"/>
        </w:rPr>
      </w:pPr>
      <w:r>
        <w:rPr>
          <w:rFonts w:ascii="宋体" w:hAnsi="宋体" w:cs="宋体" w:hint="eastAsia"/>
          <w:sz w:val="28"/>
          <w:szCs w:val="28"/>
        </w:rPr>
        <w:t xml:space="preserve">              日  期：</w:t>
      </w:r>
    </w:p>
    <w:p w:rsidR="006A211E" w:rsidRDefault="006A211E">
      <w:pPr>
        <w:ind w:firstLine="420"/>
        <w:rPr>
          <w:rFonts w:ascii="宋体" w:hAnsi="宋体" w:cs="宋体"/>
          <w:sz w:val="28"/>
          <w:szCs w:val="28"/>
        </w:rPr>
      </w:pPr>
    </w:p>
    <w:p w:rsidR="006A211E" w:rsidRDefault="006A211E">
      <w:pPr>
        <w:snapToGrid w:val="0"/>
        <w:spacing w:line="300" w:lineRule="auto"/>
        <w:outlineLvl w:val="0"/>
        <w:rPr>
          <w:rFonts w:ascii="宋体" w:hAnsi="宋体" w:cs="宋体"/>
          <w:sz w:val="28"/>
          <w:szCs w:val="28"/>
        </w:rPr>
      </w:pPr>
    </w:p>
    <w:p w:rsidR="006A211E" w:rsidRDefault="006A211E">
      <w:pPr>
        <w:snapToGrid w:val="0"/>
        <w:spacing w:line="300" w:lineRule="auto"/>
        <w:outlineLvl w:val="0"/>
        <w:rPr>
          <w:rFonts w:ascii="宋体" w:hAnsi="宋体" w:cs="宋体"/>
          <w:sz w:val="28"/>
          <w:szCs w:val="28"/>
        </w:rPr>
      </w:pPr>
    </w:p>
    <w:p w:rsidR="006A211E" w:rsidRDefault="006A211E">
      <w:pPr>
        <w:snapToGrid w:val="0"/>
        <w:spacing w:line="300" w:lineRule="auto"/>
        <w:outlineLvl w:val="0"/>
        <w:rPr>
          <w:rFonts w:ascii="宋体" w:hAnsi="宋体" w:cs="宋体"/>
          <w:sz w:val="28"/>
          <w:szCs w:val="28"/>
        </w:rPr>
      </w:pPr>
    </w:p>
    <w:p w:rsidR="006A211E" w:rsidRDefault="006A211E">
      <w:pPr>
        <w:snapToGrid w:val="0"/>
        <w:spacing w:line="300" w:lineRule="auto"/>
        <w:outlineLvl w:val="0"/>
        <w:rPr>
          <w:rFonts w:ascii="宋体" w:hAnsi="宋体" w:cs="宋体"/>
          <w:sz w:val="28"/>
          <w:szCs w:val="28"/>
        </w:rPr>
      </w:pPr>
    </w:p>
    <w:p w:rsidR="006A211E" w:rsidRDefault="006A211E">
      <w:pPr>
        <w:snapToGrid w:val="0"/>
        <w:spacing w:line="300" w:lineRule="auto"/>
        <w:outlineLvl w:val="0"/>
        <w:rPr>
          <w:rFonts w:ascii="宋体" w:hAnsi="宋体" w:cs="宋体"/>
          <w:sz w:val="32"/>
          <w:szCs w:val="32"/>
        </w:rPr>
      </w:pPr>
    </w:p>
    <w:p w:rsidR="006A211E" w:rsidRDefault="00BF292C">
      <w:pPr>
        <w:snapToGrid w:val="0"/>
        <w:spacing w:line="300" w:lineRule="auto"/>
        <w:outlineLvl w:val="0"/>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附件13</w:t>
      </w:r>
    </w:p>
    <w:p w:rsidR="006A211E" w:rsidRDefault="00BF292C">
      <w:pPr>
        <w:snapToGrid w:val="0"/>
        <w:spacing w:line="420" w:lineRule="exact"/>
        <w:jc w:val="center"/>
        <w:outlineLvl w:val="3"/>
        <w:rPr>
          <w:rFonts w:ascii="宋体" w:hAnsi="宋体" w:cs="宋体"/>
          <w:b/>
          <w:bCs/>
          <w:sz w:val="32"/>
          <w:szCs w:val="32"/>
        </w:rPr>
      </w:pPr>
      <w:r>
        <w:rPr>
          <w:rFonts w:ascii="宋体" w:hAnsi="宋体" w:cs="宋体" w:hint="eastAsia"/>
          <w:b/>
          <w:bCs/>
          <w:sz w:val="32"/>
          <w:szCs w:val="32"/>
        </w:rPr>
        <w:t>监狱和戒毒企业证明材料</w:t>
      </w:r>
    </w:p>
    <w:p w:rsidR="006A211E" w:rsidRDefault="006A211E" w:rsidP="002B37E2">
      <w:pPr>
        <w:snapToGrid w:val="0"/>
        <w:spacing w:line="420" w:lineRule="exact"/>
        <w:ind w:firstLineChars="177" w:firstLine="496"/>
        <w:rPr>
          <w:rFonts w:ascii="宋体" w:hAnsi="宋体" w:cs="宋体"/>
          <w:sz w:val="28"/>
          <w:szCs w:val="28"/>
        </w:rPr>
      </w:pPr>
    </w:p>
    <w:p w:rsidR="006A211E" w:rsidRDefault="00BF292C">
      <w:pPr>
        <w:snapToGrid w:val="0"/>
        <w:spacing w:line="420" w:lineRule="exact"/>
        <w:ind w:firstLineChars="177" w:firstLine="498"/>
        <w:rPr>
          <w:rFonts w:ascii="宋体" w:hAnsi="宋体" w:cs="宋体"/>
          <w:b/>
          <w:sz w:val="28"/>
          <w:szCs w:val="28"/>
        </w:rPr>
      </w:pPr>
      <w:r>
        <w:rPr>
          <w:rFonts w:ascii="宋体" w:hAnsi="宋体" w:cs="宋体" w:hint="eastAsia"/>
          <w:b/>
          <w:sz w:val="28"/>
          <w:szCs w:val="28"/>
        </w:rPr>
        <w:t>（格式自拟）</w:t>
      </w:r>
    </w:p>
    <w:p w:rsidR="006A211E" w:rsidRDefault="006A211E" w:rsidP="002B37E2">
      <w:pPr>
        <w:snapToGrid w:val="0"/>
        <w:spacing w:line="420" w:lineRule="exact"/>
        <w:ind w:firstLineChars="177" w:firstLine="496"/>
        <w:rPr>
          <w:rFonts w:ascii="宋体" w:hAnsi="宋体" w:cs="宋体"/>
          <w:sz w:val="28"/>
          <w:szCs w:val="28"/>
        </w:rPr>
      </w:pPr>
    </w:p>
    <w:p w:rsidR="006A211E" w:rsidRDefault="00BF292C" w:rsidP="002B37E2">
      <w:pPr>
        <w:snapToGrid w:val="0"/>
        <w:spacing w:line="420" w:lineRule="exact"/>
        <w:ind w:firstLineChars="236" w:firstLine="661"/>
        <w:rPr>
          <w:rFonts w:ascii="宋体" w:hAnsi="宋体" w:cs="宋体"/>
          <w:sz w:val="28"/>
          <w:szCs w:val="28"/>
        </w:rPr>
      </w:pPr>
      <w:r>
        <w:rPr>
          <w:rFonts w:ascii="宋体" w:hAnsi="宋体" w:cs="宋体"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Pr>
          <w:rFonts w:ascii="宋体" w:hAnsi="宋体" w:cs="宋体" w:hint="eastAsia"/>
          <w:sz w:val="28"/>
          <w:szCs w:val="28"/>
        </w:rPr>
        <w:t>商属于</w:t>
      </w:r>
      <w:proofErr w:type="gramEnd"/>
      <w:r>
        <w:rPr>
          <w:rFonts w:ascii="宋体" w:hAnsi="宋体" w:cs="宋体" w:hint="eastAsia"/>
          <w:sz w:val="28"/>
          <w:szCs w:val="28"/>
        </w:rPr>
        <w:t>监狱企业的证明文件。</w:t>
      </w:r>
    </w:p>
    <w:p w:rsidR="006A211E" w:rsidRDefault="006A211E">
      <w:pPr>
        <w:pStyle w:val="style4"/>
        <w:rPr>
          <w:rFonts w:hAnsi="宋体" w:cs="宋体"/>
        </w:rPr>
        <w:sectPr w:rsidR="006A211E">
          <w:headerReference w:type="default" r:id="rId14"/>
          <w:pgSz w:w="11906" w:h="16838"/>
          <w:pgMar w:top="1440" w:right="1080" w:bottom="1440" w:left="1080" w:header="851" w:footer="992" w:gutter="0"/>
          <w:cols w:space="720"/>
          <w:docGrid w:type="lines" w:linePitch="312"/>
        </w:sectPr>
      </w:pPr>
    </w:p>
    <w:p w:rsidR="006A211E" w:rsidRDefault="00BF292C">
      <w:pPr>
        <w:snapToGrid w:val="0"/>
        <w:spacing w:line="400" w:lineRule="exact"/>
        <w:contextualSpacing/>
        <w:rPr>
          <w:rFonts w:ascii="宋体" w:hAnsi="宋体" w:cs="宋体"/>
          <w:b/>
          <w:kern w:val="0"/>
          <w:sz w:val="28"/>
          <w:szCs w:val="28"/>
        </w:rPr>
      </w:pPr>
      <w:r>
        <w:rPr>
          <w:rFonts w:ascii="宋体" w:hAnsi="宋体" w:cs="宋体" w:hint="eastAsia"/>
          <w:sz w:val="32"/>
          <w:szCs w:val="32"/>
        </w:rPr>
        <w:lastRenderedPageBreak/>
        <w:t>附件14</w:t>
      </w:r>
    </w:p>
    <w:p w:rsidR="006A211E" w:rsidRDefault="00BF292C">
      <w:pPr>
        <w:jc w:val="center"/>
        <w:rPr>
          <w:rFonts w:ascii="宋体" w:hAnsi="宋体" w:cs="宋体"/>
          <w:bCs/>
          <w:sz w:val="44"/>
          <w:szCs w:val="44"/>
        </w:rPr>
      </w:pPr>
      <w:r>
        <w:rPr>
          <w:rFonts w:ascii="宋体" w:hAnsi="宋体" w:cs="宋体" w:hint="eastAsia"/>
          <w:bCs/>
          <w:sz w:val="44"/>
          <w:szCs w:val="44"/>
        </w:rPr>
        <w:t>质疑函范本</w:t>
      </w:r>
    </w:p>
    <w:p w:rsidR="006A211E" w:rsidRDefault="00BF292C">
      <w:pPr>
        <w:adjustRightInd w:val="0"/>
        <w:snapToGrid w:val="0"/>
        <w:spacing w:beforeLines="100" w:before="312" w:line="460" w:lineRule="exact"/>
        <w:rPr>
          <w:rFonts w:ascii="宋体" w:hAnsi="宋体" w:cs="宋体"/>
          <w:bCs/>
          <w:sz w:val="32"/>
          <w:szCs w:val="32"/>
        </w:rPr>
      </w:pPr>
      <w:r>
        <w:rPr>
          <w:rFonts w:ascii="宋体" w:hAnsi="宋体" w:cs="宋体" w:hint="eastAsia"/>
          <w:bCs/>
          <w:sz w:val="32"/>
          <w:szCs w:val="32"/>
        </w:rPr>
        <w:t>一、质疑供应商基本信息</w:t>
      </w:r>
    </w:p>
    <w:p w:rsidR="006A211E" w:rsidRDefault="00BF292C">
      <w:pPr>
        <w:adjustRightInd w:val="0"/>
        <w:snapToGrid w:val="0"/>
        <w:spacing w:line="460" w:lineRule="exact"/>
        <w:rPr>
          <w:rFonts w:ascii="宋体" w:hAnsi="宋体" w:cs="宋体"/>
          <w:sz w:val="32"/>
          <w:szCs w:val="32"/>
          <w:u w:val="dotted"/>
        </w:rPr>
      </w:pPr>
      <w:r>
        <w:rPr>
          <w:rFonts w:ascii="宋体" w:hAnsi="宋体" w:cs="宋体" w:hint="eastAsia"/>
          <w:sz w:val="32"/>
          <w:szCs w:val="32"/>
        </w:rPr>
        <w:t>质疑供应商：</w:t>
      </w:r>
    </w:p>
    <w:p w:rsidR="006A211E" w:rsidRDefault="00BF292C">
      <w:pPr>
        <w:adjustRightInd w:val="0"/>
        <w:snapToGrid w:val="0"/>
        <w:spacing w:line="460" w:lineRule="exact"/>
        <w:rPr>
          <w:rFonts w:ascii="宋体" w:hAnsi="宋体" w:cs="宋体"/>
          <w:sz w:val="32"/>
          <w:szCs w:val="32"/>
        </w:rPr>
      </w:pPr>
      <w:r>
        <w:rPr>
          <w:rFonts w:ascii="宋体" w:hAnsi="宋体" w:cs="宋体" w:hint="eastAsia"/>
          <w:sz w:val="32"/>
          <w:szCs w:val="32"/>
        </w:rPr>
        <w:t>地址：邮编：</w:t>
      </w:r>
    </w:p>
    <w:p w:rsidR="006A211E" w:rsidRDefault="00BF292C">
      <w:pPr>
        <w:adjustRightInd w:val="0"/>
        <w:snapToGrid w:val="0"/>
        <w:spacing w:line="460" w:lineRule="exact"/>
        <w:rPr>
          <w:rFonts w:ascii="宋体" w:hAnsi="宋体" w:cs="宋体"/>
          <w:sz w:val="32"/>
          <w:szCs w:val="32"/>
        </w:rPr>
      </w:pPr>
      <w:r>
        <w:rPr>
          <w:rFonts w:ascii="宋体" w:hAnsi="宋体" w:cs="宋体" w:hint="eastAsia"/>
          <w:sz w:val="32"/>
          <w:szCs w:val="32"/>
        </w:rPr>
        <w:t>联系人：联系电话：</w:t>
      </w:r>
    </w:p>
    <w:p w:rsidR="006A211E" w:rsidRDefault="00BF292C">
      <w:pPr>
        <w:adjustRightInd w:val="0"/>
        <w:snapToGrid w:val="0"/>
        <w:spacing w:line="460" w:lineRule="exact"/>
        <w:rPr>
          <w:rFonts w:ascii="宋体" w:hAnsi="宋体" w:cs="宋体"/>
          <w:sz w:val="32"/>
          <w:szCs w:val="32"/>
          <w:u w:val="dotted"/>
        </w:rPr>
      </w:pPr>
      <w:r>
        <w:rPr>
          <w:rFonts w:ascii="宋体" w:hAnsi="宋体" w:cs="宋体" w:hint="eastAsia"/>
          <w:sz w:val="32"/>
          <w:szCs w:val="32"/>
        </w:rPr>
        <w:t>授权代表：</w:t>
      </w:r>
    </w:p>
    <w:p w:rsidR="006A211E" w:rsidRDefault="00BF292C">
      <w:pPr>
        <w:adjustRightInd w:val="0"/>
        <w:snapToGrid w:val="0"/>
        <w:spacing w:line="460" w:lineRule="exact"/>
        <w:rPr>
          <w:rFonts w:ascii="宋体" w:hAnsi="宋体" w:cs="宋体"/>
          <w:sz w:val="32"/>
          <w:szCs w:val="32"/>
        </w:rPr>
      </w:pPr>
      <w:r>
        <w:rPr>
          <w:rFonts w:ascii="宋体" w:hAnsi="宋体" w:cs="宋体" w:hint="eastAsia"/>
          <w:sz w:val="32"/>
          <w:szCs w:val="32"/>
        </w:rPr>
        <w:t>联系电话：</w:t>
      </w:r>
    </w:p>
    <w:p w:rsidR="006A211E" w:rsidRDefault="00BF292C">
      <w:pPr>
        <w:adjustRightInd w:val="0"/>
        <w:snapToGrid w:val="0"/>
        <w:spacing w:line="460" w:lineRule="exact"/>
        <w:rPr>
          <w:rFonts w:ascii="宋体" w:hAnsi="宋体" w:cs="宋体"/>
          <w:sz w:val="32"/>
          <w:szCs w:val="32"/>
        </w:rPr>
      </w:pPr>
      <w:r>
        <w:rPr>
          <w:rFonts w:ascii="宋体" w:hAnsi="宋体" w:cs="宋体" w:hint="eastAsia"/>
          <w:sz w:val="32"/>
          <w:szCs w:val="32"/>
        </w:rPr>
        <w:t>地址：邮编：</w:t>
      </w:r>
    </w:p>
    <w:p w:rsidR="006A211E" w:rsidRDefault="00BF292C">
      <w:pPr>
        <w:adjustRightInd w:val="0"/>
        <w:snapToGrid w:val="0"/>
        <w:spacing w:line="460" w:lineRule="exact"/>
        <w:rPr>
          <w:rFonts w:ascii="宋体" w:hAnsi="宋体" w:cs="宋体"/>
          <w:bCs/>
          <w:sz w:val="32"/>
          <w:szCs w:val="32"/>
        </w:rPr>
      </w:pPr>
      <w:r>
        <w:rPr>
          <w:rFonts w:ascii="宋体" w:hAnsi="宋体" w:cs="宋体" w:hint="eastAsia"/>
          <w:bCs/>
          <w:sz w:val="32"/>
          <w:szCs w:val="32"/>
        </w:rPr>
        <w:t>二、质疑项目基本情况</w:t>
      </w:r>
    </w:p>
    <w:p w:rsidR="006A211E" w:rsidRDefault="00BF292C">
      <w:pPr>
        <w:adjustRightInd w:val="0"/>
        <w:snapToGrid w:val="0"/>
        <w:spacing w:line="460" w:lineRule="exact"/>
        <w:rPr>
          <w:rFonts w:ascii="宋体" w:hAnsi="宋体" w:cs="宋体"/>
          <w:sz w:val="32"/>
          <w:szCs w:val="32"/>
        </w:rPr>
      </w:pPr>
      <w:r>
        <w:rPr>
          <w:rFonts w:ascii="宋体" w:hAnsi="宋体" w:cs="宋体" w:hint="eastAsia"/>
          <w:sz w:val="32"/>
          <w:szCs w:val="32"/>
        </w:rPr>
        <w:t>质疑项目的名称：</w:t>
      </w:r>
    </w:p>
    <w:p w:rsidR="006A211E" w:rsidRDefault="00BF292C">
      <w:pPr>
        <w:adjustRightInd w:val="0"/>
        <w:snapToGrid w:val="0"/>
        <w:spacing w:line="460" w:lineRule="exact"/>
        <w:rPr>
          <w:rFonts w:ascii="宋体" w:hAnsi="宋体" w:cs="宋体"/>
          <w:sz w:val="32"/>
          <w:szCs w:val="32"/>
        </w:rPr>
      </w:pPr>
      <w:r>
        <w:rPr>
          <w:rFonts w:ascii="宋体" w:hAnsi="宋体" w:cs="宋体" w:hint="eastAsia"/>
          <w:sz w:val="32"/>
          <w:szCs w:val="32"/>
        </w:rPr>
        <w:t>质疑项目的编号：包号：</w:t>
      </w:r>
    </w:p>
    <w:p w:rsidR="006A211E" w:rsidRDefault="00BF292C">
      <w:pPr>
        <w:adjustRightInd w:val="0"/>
        <w:snapToGrid w:val="0"/>
        <w:spacing w:line="460" w:lineRule="exact"/>
        <w:rPr>
          <w:rFonts w:ascii="宋体" w:hAnsi="宋体" w:cs="宋体"/>
          <w:sz w:val="32"/>
          <w:szCs w:val="32"/>
          <w:u w:val="dotted"/>
        </w:rPr>
      </w:pPr>
      <w:r>
        <w:rPr>
          <w:rFonts w:ascii="宋体" w:hAnsi="宋体" w:cs="宋体" w:hint="eastAsia"/>
          <w:sz w:val="32"/>
          <w:szCs w:val="32"/>
        </w:rPr>
        <w:t>招标人名称：</w:t>
      </w:r>
    </w:p>
    <w:p w:rsidR="006A211E" w:rsidRDefault="00BF292C">
      <w:pPr>
        <w:adjustRightInd w:val="0"/>
        <w:snapToGrid w:val="0"/>
        <w:spacing w:line="460" w:lineRule="exact"/>
        <w:rPr>
          <w:rFonts w:ascii="宋体" w:hAnsi="宋体" w:cs="宋体"/>
          <w:sz w:val="32"/>
          <w:szCs w:val="32"/>
        </w:rPr>
      </w:pPr>
      <w:r>
        <w:rPr>
          <w:rFonts w:ascii="宋体" w:hAnsi="宋体" w:cs="宋体" w:hint="eastAsia"/>
          <w:sz w:val="32"/>
          <w:szCs w:val="32"/>
        </w:rPr>
        <w:t>采购文件获取日期：</w:t>
      </w:r>
    </w:p>
    <w:p w:rsidR="006A211E" w:rsidRDefault="00BF292C">
      <w:pPr>
        <w:adjustRightInd w:val="0"/>
        <w:snapToGrid w:val="0"/>
        <w:spacing w:line="460" w:lineRule="exact"/>
        <w:rPr>
          <w:rFonts w:ascii="宋体" w:hAnsi="宋体" w:cs="宋体"/>
          <w:bCs/>
          <w:sz w:val="32"/>
          <w:szCs w:val="32"/>
        </w:rPr>
      </w:pPr>
      <w:r>
        <w:rPr>
          <w:rFonts w:ascii="宋体" w:hAnsi="宋体" w:cs="宋体" w:hint="eastAsia"/>
          <w:bCs/>
          <w:sz w:val="32"/>
          <w:szCs w:val="32"/>
        </w:rPr>
        <w:t>三、质疑事项具体内容</w:t>
      </w:r>
    </w:p>
    <w:p w:rsidR="006A211E" w:rsidRDefault="00BF292C">
      <w:pPr>
        <w:adjustRightInd w:val="0"/>
        <w:snapToGrid w:val="0"/>
        <w:spacing w:line="460" w:lineRule="exact"/>
        <w:rPr>
          <w:rFonts w:ascii="宋体" w:hAnsi="宋体" w:cs="宋体"/>
          <w:sz w:val="32"/>
          <w:szCs w:val="32"/>
          <w:u w:val="dotted"/>
        </w:rPr>
      </w:pPr>
      <w:r>
        <w:rPr>
          <w:rFonts w:ascii="宋体" w:hAnsi="宋体" w:cs="宋体" w:hint="eastAsia"/>
          <w:sz w:val="32"/>
          <w:szCs w:val="32"/>
        </w:rPr>
        <w:t>质疑事项1：</w:t>
      </w:r>
    </w:p>
    <w:p w:rsidR="006A211E" w:rsidRDefault="00BF292C">
      <w:pPr>
        <w:adjustRightInd w:val="0"/>
        <w:snapToGrid w:val="0"/>
        <w:spacing w:line="460" w:lineRule="exact"/>
        <w:rPr>
          <w:rFonts w:ascii="宋体" w:hAnsi="宋体" w:cs="宋体"/>
          <w:sz w:val="32"/>
          <w:szCs w:val="32"/>
          <w:u w:val="dotted"/>
        </w:rPr>
      </w:pPr>
      <w:r>
        <w:rPr>
          <w:rFonts w:ascii="宋体" w:hAnsi="宋体" w:cs="宋体" w:hint="eastAsia"/>
          <w:sz w:val="32"/>
          <w:szCs w:val="32"/>
        </w:rPr>
        <w:t>事实依据：</w:t>
      </w:r>
    </w:p>
    <w:p w:rsidR="006A211E" w:rsidRDefault="006A211E">
      <w:pPr>
        <w:adjustRightInd w:val="0"/>
        <w:snapToGrid w:val="0"/>
        <w:spacing w:line="460" w:lineRule="exact"/>
        <w:rPr>
          <w:rFonts w:ascii="宋体" w:hAnsi="宋体" w:cs="宋体"/>
          <w:sz w:val="32"/>
          <w:szCs w:val="32"/>
        </w:rPr>
      </w:pPr>
    </w:p>
    <w:p w:rsidR="006A211E" w:rsidRDefault="00BF292C">
      <w:pPr>
        <w:adjustRightInd w:val="0"/>
        <w:snapToGrid w:val="0"/>
        <w:spacing w:line="460" w:lineRule="exact"/>
        <w:rPr>
          <w:rFonts w:ascii="宋体" w:hAnsi="宋体" w:cs="宋体"/>
          <w:sz w:val="32"/>
          <w:szCs w:val="32"/>
          <w:u w:val="dotted"/>
        </w:rPr>
      </w:pPr>
      <w:r>
        <w:rPr>
          <w:rFonts w:ascii="宋体" w:hAnsi="宋体" w:cs="宋体" w:hint="eastAsia"/>
          <w:sz w:val="32"/>
          <w:szCs w:val="32"/>
        </w:rPr>
        <w:t>法律依据：</w:t>
      </w:r>
    </w:p>
    <w:p w:rsidR="006A211E" w:rsidRDefault="006A211E">
      <w:pPr>
        <w:adjustRightInd w:val="0"/>
        <w:snapToGrid w:val="0"/>
        <w:spacing w:line="460" w:lineRule="exact"/>
        <w:rPr>
          <w:rFonts w:ascii="宋体" w:hAnsi="宋体" w:cs="宋体"/>
          <w:sz w:val="32"/>
          <w:szCs w:val="32"/>
          <w:u w:val="dotted"/>
        </w:rPr>
      </w:pPr>
    </w:p>
    <w:p w:rsidR="006A211E" w:rsidRDefault="00BF292C">
      <w:pPr>
        <w:adjustRightInd w:val="0"/>
        <w:snapToGrid w:val="0"/>
        <w:spacing w:line="460" w:lineRule="exact"/>
        <w:rPr>
          <w:rFonts w:ascii="宋体" w:hAnsi="宋体" w:cs="宋体"/>
          <w:sz w:val="32"/>
          <w:szCs w:val="32"/>
          <w:u w:val="dotted"/>
        </w:rPr>
      </w:pPr>
      <w:r>
        <w:rPr>
          <w:rFonts w:ascii="宋体" w:hAnsi="宋体" w:cs="宋体" w:hint="eastAsia"/>
          <w:sz w:val="32"/>
          <w:szCs w:val="32"/>
        </w:rPr>
        <w:t>质疑事项2</w:t>
      </w:r>
    </w:p>
    <w:p w:rsidR="006A211E" w:rsidRDefault="00BF292C">
      <w:pPr>
        <w:adjustRightInd w:val="0"/>
        <w:snapToGrid w:val="0"/>
        <w:spacing w:line="460" w:lineRule="exact"/>
        <w:rPr>
          <w:rFonts w:ascii="宋体" w:hAnsi="宋体" w:cs="宋体"/>
          <w:sz w:val="32"/>
          <w:szCs w:val="32"/>
        </w:rPr>
      </w:pPr>
      <w:r>
        <w:rPr>
          <w:rFonts w:ascii="宋体" w:hAnsi="宋体" w:cs="宋体" w:hint="eastAsia"/>
          <w:sz w:val="32"/>
          <w:szCs w:val="32"/>
        </w:rPr>
        <w:t>……</w:t>
      </w:r>
    </w:p>
    <w:p w:rsidR="006A211E" w:rsidRDefault="00BF292C">
      <w:pPr>
        <w:adjustRightInd w:val="0"/>
        <w:snapToGrid w:val="0"/>
        <w:spacing w:line="460" w:lineRule="exact"/>
        <w:rPr>
          <w:rFonts w:ascii="宋体" w:hAnsi="宋体" w:cs="宋体"/>
          <w:bCs/>
          <w:sz w:val="32"/>
          <w:szCs w:val="32"/>
        </w:rPr>
      </w:pPr>
      <w:r>
        <w:rPr>
          <w:rFonts w:ascii="宋体" w:hAnsi="宋体" w:cs="宋体" w:hint="eastAsia"/>
          <w:bCs/>
          <w:sz w:val="32"/>
          <w:szCs w:val="32"/>
        </w:rPr>
        <w:t>四、与质疑事项相关的质疑请求</w:t>
      </w:r>
    </w:p>
    <w:p w:rsidR="006A211E" w:rsidRDefault="00BF292C">
      <w:pPr>
        <w:adjustRightInd w:val="0"/>
        <w:snapToGrid w:val="0"/>
        <w:spacing w:line="460" w:lineRule="exact"/>
        <w:rPr>
          <w:rFonts w:ascii="宋体" w:hAnsi="宋体" w:cs="宋体"/>
          <w:sz w:val="32"/>
          <w:szCs w:val="32"/>
          <w:u w:val="dotted"/>
        </w:rPr>
      </w:pPr>
      <w:r>
        <w:rPr>
          <w:rFonts w:ascii="宋体" w:hAnsi="宋体" w:cs="宋体" w:hint="eastAsia"/>
          <w:sz w:val="32"/>
          <w:szCs w:val="32"/>
        </w:rPr>
        <w:t>请求：</w:t>
      </w:r>
    </w:p>
    <w:p w:rsidR="006A211E" w:rsidRDefault="00BF292C">
      <w:pPr>
        <w:spacing w:line="460" w:lineRule="exact"/>
        <w:rPr>
          <w:rFonts w:ascii="宋体" w:hAnsi="宋体" w:cs="宋体"/>
          <w:sz w:val="30"/>
          <w:szCs w:val="30"/>
        </w:rPr>
      </w:pPr>
      <w:r>
        <w:rPr>
          <w:rFonts w:ascii="宋体" w:hAnsi="宋体" w:cs="宋体" w:hint="eastAsia"/>
          <w:sz w:val="30"/>
          <w:szCs w:val="30"/>
        </w:rPr>
        <w:t xml:space="preserve">签字(签章)：                   公章：                      </w:t>
      </w:r>
    </w:p>
    <w:p w:rsidR="006A211E" w:rsidRDefault="00BF292C">
      <w:pPr>
        <w:spacing w:line="460" w:lineRule="exact"/>
        <w:rPr>
          <w:rFonts w:ascii="宋体" w:hAnsi="宋体" w:cs="宋体"/>
          <w:sz w:val="30"/>
          <w:szCs w:val="30"/>
        </w:rPr>
      </w:pPr>
      <w:r>
        <w:rPr>
          <w:rFonts w:ascii="宋体" w:hAnsi="宋体" w:cs="宋体" w:hint="eastAsia"/>
          <w:sz w:val="30"/>
          <w:szCs w:val="30"/>
        </w:rPr>
        <w:t xml:space="preserve">日期：    </w:t>
      </w:r>
    </w:p>
    <w:p w:rsidR="006A211E" w:rsidRDefault="006A211E">
      <w:pPr>
        <w:adjustRightInd w:val="0"/>
        <w:snapToGrid w:val="0"/>
        <w:spacing w:line="360" w:lineRule="auto"/>
        <w:rPr>
          <w:rFonts w:ascii="宋体" w:hAnsi="宋体" w:cs="宋体"/>
          <w:sz w:val="32"/>
          <w:szCs w:val="32"/>
        </w:rPr>
      </w:pPr>
    </w:p>
    <w:p w:rsidR="006A211E" w:rsidRDefault="006A211E">
      <w:pPr>
        <w:rPr>
          <w:rFonts w:ascii="宋体" w:hAnsi="宋体" w:cs="宋体"/>
          <w:b/>
          <w:sz w:val="32"/>
          <w:szCs w:val="32"/>
        </w:rPr>
      </w:pPr>
    </w:p>
    <w:p w:rsidR="006A211E" w:rsidRDefault="00BF292C">
      <w:pPr>
        <w:rPr>
          <w:rFonts w:ascii="宋体" w:hAnsi="宋体" w:cs="宋体"/>
          <w:b/>
          <w:sz w:val="32"/>
          <w:szCs w:val="32"/>
        </w:rPr>
      </w:pPr>
      <w:r>
        <w:rPr>
          <w:rFonts w:ascii="宋体" w:hAnsi="宋体" w:cs="宋体" w:hint="eastAsia"/>
          <w:b/>
          <w:sz w:val="32"/>
          <w:szCs w:val="32"/>
        </w:rPr>
        <w:lastRenderedPageBreak/>
        <w:t>质疑函制作说明：</w:t>
      </w:r>
    </w:p>
    <w:p w:rsidR="006A211E" w:rsidRDefault="00BF292C">
      <w:pPr>
        <w:widowControl/>
        <w:ind w:firstLineChars="200" w:firstLine="640"/>
        <w:jc w:val="left"/>
        <w:rPr>
          <w:rFonts w:ascii="宋体" w:hAnsi="宋体" w:cs="宋体"/>
          <w:sz w:val="32"/>
          <w:szCs w:val="32"/>
        </w:rPr>
      </w:pPr>
      <w:r>
        <w:rPr>
          <w:rFonts w:ascii="宋体" w:hAnsi="宋体" w:cs="宋体" w:hint="eastAsia"/>
          <w:sz w:val="32"/>
          <w:szCs w:val="32"/>
        </w:rPr>
        <w:t>1.供应商提出质疑时，应提交质疑函和必要的证明材料。</w:t>
      </w:r>
    </w:p>
    <w:p w:rsidR="006A211E" w:rsidRDefault="00BF292C">
      <w:pPr>
        <w:widowControl/>
        <w:ind w:firstLineChars="200" w:firstLine="640"/>
        <w:jc w:val="left"/>
        <w:rPr>
          <w:rFonts w:ascii="宋体" w:hAnsi="宋体" w:cs="宋体"/>
          <w:sz w:val="32"/>
          <w:szCs w:val="32"/>
        </w:rPr>
      </w:pPr>
      <w:r>
        <w:rPr>
          <w:rFonts w:ascii="宋体" w:hAnsi="宋体" w:cs="宋体" w:hint="eastAsia"/>
          <w:sz w:val="32"/>
          <w:szCs w:val="32"/>
        </w:rPr>
        <w:t>2.质疑供应商若委托代理人进行质疑的，</w:t>
      </w:r>
      <w:proofErr w:type="gramStart"/>
      <w:r>
        <w:rPr>
          <w:rFonts w:ascii="宋体" w:hAnsi="宋体" w:cs="宋体" w:hint="eastAsia"/>
          <w:sz w:val="32"/>
          <w:szCs w:val="32"/>
        </w:rPr>
        <w:t>质疑函应按</w:t>
      </w:r>
      <w:proofErr w:type="gramEnd"/>
      <w:r>
        <w:rPr>
          <w:rFonts w:ascii="宋体" w:hAnsi="宋体" w:cs="宋体" w:hint="eastAsia"/>
          <w:sz w:val="32"/>
          <w:szCs w:val="32"/>
        </w:rPr>
        <w:t>要求列明“授权代表”的有关内容，并在附件中提交由质疑</w:t>
      </w:r>
      <w:r>
        <w:rPr>
          <w:rFonts w:ascii="宋体" w:hAnsi="宋体" w:cs="宋体" w:hint="eastAsia"/>
          <w:kern w:val="0"/>
          <w:sz w:val="32"/>
          <w:szCs w:val="32"/>
        </w:rPr>
        <w:t>供应商签署的授权委托书。授权委托书应载明代理人的姓名或者名称、代理事项、具体权限、期限和相关事项。</w:t>
      </w:r>
    </w:p>
    <w:p w:rsidR="006A211E" w:rsidRDefault="00BF292C">
      <w:pPr>
        <w:widowControl/>
        <w:ind w:firstLineChars="200" w:firstLine="640"/>
        <w:jc w:val="left"/>
        <w:rPr>
          <w:rFonts w:ascii="宋体" w:hAnsi="宋体" w:cs="宋体"/>
          <w:sz w:val="32"/>
          <w:szCs w:val="32"/>
        </w:rPr>
      </w:pPr>
      <w:r>
        <w:rPr>
          <w:rFonts w:ascii="宋体" w:hAnsi="宋体" w:cs="宋体" w:hint="eastAsia"/>
          <w:sz w:val="32"/>
          <w:szCs w:val="32"/>
        </w:rPr>
        <w:t>3.质疑供应商若对项目的某一分包进行质疑，质疑函中应列明具体分包号。</w:t>
      </w:r>
    </w:p>
    <w:p w:rsidR="006A211E" w:rsidRDefault="00BF292C">
      <w:pPr>
        <w:widowControl/>
        <w:ind w:firstLineChars="200" w:firstLine="640"/>
        <w:jc w:val="left"/>
        <w:rPr>
          <w:rFonts w:ascii="宋体" w:hAnsi="宋体" w:cs="宋体"/>
          <w:sz w:val="32"/>
          <w:szCs w:val="32"/>
        </w:rPr>
      </w:pPr>
      <w:r>
        <w:rPr>
          <w:rFonts w:ascii="宋体" w:hAnsi="宋体" w:cs="宋体" w:hint="eastAsia"/>
          <w:sz w:val="32"/>
          <w:szCs w:val="32"/>
        </w:rPr>
        <w:t>4.质疑函的质疑事项应具体、明确，并有必要的事实依据和法律依据。</w:t>
      </w:r>
    </w:p>
    <w:p w:rsidR="006A211E" w:rsidRDefault="00BF292C">
      <w:pPr>
        <w:widowControl/>
        <w:ind w:firstLineChars="200" w:firstLine="640"/>
        <w:jc w:val="left"/>
        <w:rPr>
          <w:rFonts w:ascii="宋体" w:hAnsi="宋体" w:cs="宋体"/>
          <w:sz w:val="32"/>
          <w:szCs w:val="32"/>
        </w:rPr>
      </w:pPr>
      <w:r>
        <w:rPr>
          <w:rFonts w:ascii="宋体" w:hAnsi="宋体" w:cs="宋体" w:hint="eastAsia"/>
          <w:sz w:val="32"/>
          <w:szCs w:val="32"/>
        </w:rPr>
        <w:t>5.质疑函的质疑请求应与质疑事项相关。</w:t>
      </w:r>
    </w:p>
    <w:p w:rsidR="006A211E" w:rsidRDefault="00BF292C">
      <w:pPr>
        <w:widowControl/>
        <w:ind w:firstLineChars="200" w:firstLine="640"/>
        <w:jc w:val="left"/>
        <w:rPr>
          <w:rFonts w:ascii="宋体" w:hAnsi="宋体" w:cs="宋体"/>
          <w:sz w:val="32"/>
          <w:szCs w:val="32"/>
        </w:rPr>
      </w:pPr>
      <w:r>
        <w:rPr>
          <w:rFonts w:ascii="宋体" w:hAnsi="宋体" w:cs="宋体" w:hint="eastAsia"/>
          <w:sz w:val="32"/>
          <w:szCs w:val="32"/>
        </w:rPr>
        <w:t>6.质疑供应商为自然人的，</w:t>
      </w:r>
      <w:proofErr w:type="gramStart"/>
      <w:r>
        <w:rPr>
          <w:rFonts w:ascii="宋体" w:hAnsi="宋体" w:cs="宋体" w:hint="eastAsia"/>
          <w:sz w:val="32"/>
          <w:szCs w:val="32"/>
        </w:rPr>
        <w:t>质疑函应由</w:t>
      </w:r>
      <w:proofErr w:type="gramEnd"/>
      <w:r>
        <w:rPr>
          <w:rFonts w:ascii="宋体" w:hAnsi="宋体" w:cs="宋体" w:hint="eastAsia"/>
          <w:sz w:val="32"/>
          <w:szCs w:val="32"/>
        </w:rPr>
        <w:t>本人签字；质疑供应商为法人或者其他组织的，</w:t>
      </w:r>
      <w:proofErr w:type="gramStart"/>
      <w:r>
        <w:rPr>
          <w:rFonts w:ascii="宋体" w:hAnsi="宋体" w:cs="宋体" w:hint="eastAsia"/>
          <w:sz w:val="32"/>
          <w:szCs w:val="32"/>
        </w:rPr>
        <w:t>质疑函应由</w:t>
      </w:r>
      <w:proofErr w:type="gramEnd"/>
      <w:r>
        <w:rPr>
          <w:rFonts w:ascii="宋体" w:hAnsi="宋体" w:cs="宋体" w:hint="eastAsia"/>
          <w:sz w:val="32"/>
          <w:szCs w:val="32"/>
        </w:rPr>
        <w:t>法定代表人、主要负责人，或者其授权代表签字或者盖章，并加盖公章。</w:t>
      </w:r>
    </w:p>
    <w:p w:rsidR="006A211E" w:rsidRDefault="006A211E">
      <w:pPr>
        <w:widowControl/>
        <w:ind w:firstLineChars="200" w:firstLine="640"/>
        <w:jc w:val="left"/>
        <w:rPr>
          <w:rFonts w:ascii="宋体" w:hAnsi="宋体" w:cs="宋体"/>
          <w:sz w:val="32"/>
          <w:szCs w:val="32"/>
        </w:rPr>
      </w:pPr>
    </w:p>
    <w:p w:rsidR="006A211E" w:rsidRDefault="006A211E">
      <w:pPr>
        <w:widowControl/>
        <w:ind w:firstLineChars="200" w:firstLine="640"/>
        <w:jc w:val="left"/>
        <w:rPr>
          <w:rFonts w:ascii="宋体" w:hAnsi="宋体" w:cs="宋体"/>
          <w:sz w:val="32"/>
          <w:szCs w:val="32"/>
        </w:rPr>
      </w:pPr>
    </w:p>
    <w:p w:rsidR="006A211E" w:rsidRDefault="006A211E">
      <w:pPr>
        <w:widowControl/>
        <w:ind w:firstLineChars="200" w:firstLine="640"/>
        <w:jc w:val="left"/>
        <w:rPr>
          <w:rFonts w:ascii="宋体" w:hAnsi="宋体" w:cs="宋体"/>
          <w:sz w:val="32"/>
          <w:szCs w:val="32"/>
        </w:rPr>
      </w:pPr>
    </w:p>
    <w:p w:rsidR="006A211E" w:rsidRDefault="006A211E">
      <w:pPr>
        <w:widowControl/>
        <w:ind w:firstLineChars="200" w:firstLine="640"/>
        <w:jc w:val="left"/>
        <w:rPr>
          <w:rFonts w:ascii="宋体" w:hAnsi="宋体" w:cs="宋体"/>
          <w:sz w:val="32"/>
          <w:szCs w:val="32"/>
        </w:rPr>
      </w:pPr>
    </w:p>
    <w:p w:rsidR="006A211E" w:rsidRDefault="006A211E">
      <w:pPr>
        <w:widowControl/>
        <w:ind w:firstLineChars="200" w:firstLine="640"/>
        <w:jc w:val="left"/>
        <w:rPr>
          <w:rFonts w:ascii="宋体" w:hAnsi="宋体" w:cs="宋体"/>
          <w:sz w:val="32"/>
          <w:szCs w:val="32"/>
        </w:rPr>
      </w:pPr>
    </w:p>
    <w:p w:rsidR="006A211E" w:rsidRDefault="006A211E">
      <w:pPr>
        <w:widowControl/>
        <w:ind w:firstLineChars="200" w:firstLine="640"/>
        <w:jc w:val="left"/>
        <w:rPr>
          <w:rFonts w:ascii="宋体" w:hAnsi="宋体" w:cs="宋体"/>
          <w:sz w:val="32"/>
          <w:szCs w:val="32"/>
        </w:rPr>
      </w:pPr>
    </w:p>
    <w:p w:rsidR="006A211E" w:rsidRDefault="006A211E">
      <w:pPr>
        <w:widowControl/>
        <w:jc w:val="left"/>
        <w:rPr>
          <w:rFonts w:ascii="宋体" w:hAnsi="宋体" w:cs="宋体"/>
          <w:sz w:val="32"/>
          <w:szCs w:val="32"/>
        </w:rPr>
      </w:pPr>
    </w:p>
    <w:sectPr w:rsidR="006A211E">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88" w:rsidRDefault="00FD2B88">
      <w:r>
        <w:separator/>
      </w:r>
    </w:p>
  </w:endnote>
  <w:endnote w:type="continuationSeparator" w:id="0">
    <w:p w:rsidR="00FD2B88" w:rsidRDefault="00FD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1E" w:rsidRDefault="00BF292C">
    <w:pPr>
      <w:pStyle w:val="af"/>
      <w:tabs>
        <w:tab w:val="left" w:pos="4850"/>
      </w:tabs>
    </w:pPr>
    <w:r>
      <w:tab/>
    </w:r>
  </w:p>
  <w:p w:rsidR="006A211E" w:rsidRDefault="006A211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88" w:rsidRDefault="00FD2B88">
      <w:r>
        <w:separator/>
      </w:r>
    </w:p>
  </w:footnote>
  <w:footnote w:type="continuationSeparator" w:id="0">
    <w:p w:rsidR="00FD2B88" w:rsidRDefault="00FD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1E" w:rsidRDefault="006A211E">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1E" w:rsidRDefault="006A211E">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1E" w:rsidRDefault="006A211E">
    <w:pPr>
      <w:pStyle w:val="af0"/>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1E" w:rsidRDefault="006A211E">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pStyle w:val="Header2"/>
      <w:lvlText w:val=""/>
      <w:lvlJc w:val="left"/>
      <w:pPr>
        <w:tabs>
          <w:tab w:val="left" w:pos="480"/>
        </w:tabs>
        <w:ind w:left="480" w:hanging="480"/>
      </w:pPr>
      <w:rPr>
        <w:rFonts w:ascii="Wingdings" w:hAnsi="Wingdings" w:hint="default"/>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
    <w:nsid w:val="03A5041C"/>
    <w:multiLevelType w:val="multilevel"/>
    <w:tmpl w:val="03A5041C"/>
    <w:lvl w:ilvl="0">
      <w:start w:val="6"/>
      <w:numFmt w:val="decimal"/>
      <w:lvlText w:val="（%1）"/>
      <w:lvlJc w:val="left"/>
      <w:pPr>
        <w:ind w:left="1247" w:hanging="765"/>
      </w:pPr>
      <w:rPr>
        <w:rFonts w:hint="default"/>
        <w:b w:val="0"/>
        <w:color w:val="00000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DZkY2YxYTBhZmJmMTEzMjk3YWMzYWNjMmQ0MGEifQ=="/>
  </w:docVars>
  <w:rsids>
    <w:rsidRoot w:val="00B56D8D"/>
    <w:rsid w:val="00015B2B"/>
    <w:rsid w:val="0001769C"/>
    <w:rsid w:val="0002213A"/>
    <w:rsid w:val="00022A55"/>
    <w:rsid w:val="00040FE3"/>
    <w:rsid w:val="00041E72"/>
    <w:rsid w:val="00080049"/>
    <w:rsid w:val="000876C0"/>
    <w:rsid w:val="000A1D9B"/>
    <w:rsid w:val="000A382B"/>
    <w:rsid w:val="000B42A0"/>
    <w:rsid w:val="000C2381"/>
    <w:rsid w:val="000D6934"/>
    <w:rsid w:val="000E2F0F"/>
    <w:rsid w:val="000F1C66"/>
    <w:rsid w:val="0010160F"/>
    <w:rsid w:val="00123412"/>
    <w:rsid w:val="00131724"/>
    <w:rsid w:val="00142080"/>
    <w:rsid w:val="00152AC9"/>
    <w:rsid w:val="0016052F"/>
    <w:rsid w:val="00167DAF"/>
    <w:rsid w:val="001823E8"/>
    <w:rsid w:val="001B57BE"/>
    <w:rsid w:val="001D4696"/>
    <w:rsid w:val="001E4565"/>
    <w:rsid w:val="001F59A5"/>
    <w:rsid w:val="00277E8E"/>
    <w:rsid w:val="00280515"/>
    <w:rsid w:val="00281C73"/>
    <w:rsid w:val="002A05C4"/>
    <w:rsid w:val="002B0C54"/>
    <w:rsid w:val="002B2386"/>
    <w:rsid w:val="002B37E2"/>
    <w:rsid w:val="002C7FDD"/>
    <w:rsid w:val="002D17CA"/>
    <w:rsid w:val="002E0AE8"/>
    <w:rsid w:val="002E2F63"/>
    <w:rsid w:val="00343552"/>
    <w:rsid w:val="003521C4"/>
    <w:rsid w:val="0037650A"/>
    <w:rsid w:val="00377390"/>
    <w:rsid w:val="003960A9"/>
    <w:rsid w:val="003D1DEA"/>
    <w:rsid w:val="003D62D9"/>
    <w:rsid w:val="004152B4"/>
    <w:rsid w:val="00416E28"/>
    <w:rsid w:val="0041760E"/>
    <w:rsid w:val="00427CF9"/>
    <w:rsid w:val="00443E8B"/>
    <w:rsid w:val="00455058"/>
    <w:rsid w:val="004D2396"/>
    <w:rsid w:val="004F2987"/>
    <w:rsid w:val="0051788B"/>
    <w:rsid w:val="005308C8"/>
    <w:rsid w:val="005516EA"/>
    <w:rsid w:val="005B5590"/>
    <w:rsid w:val="005C7F52"/>
    <w:rsid w:val="0060172A"/>
    <w:rsid w:val="00621429"/>
    <w:rsid w:val="006539D4"/>
    <w:rsid w:val="00662D42"/>
    <w:rsid w:val="00675C76"/>
    <w:rsid w:val="006A211E"/>
    <w:rsid w:val="006C3691"/>
    <w:rsid w:val="006C7974"/>
    <w:rsid w:val="006E07EE"/>
    <w:rsid w:val="006E602B"/>
    <w:rsid w:val="006E7536"/>
    <w:rsid w:val="006F6616"/>
    <w:rsid w:val="007328F9"/>
    <w:rsid w:val="00773C23"/>
    <w:rsid w:val="00786B2F"/>
    <w:rsid w:val="007B1243"/>
    <w:rsid w:val="008024B7"/>
    <w:rsid w:val="00804BED"/>
    <w:rsid w:val="00810FC4"/>
    <w:rsid w:val="00815509"/>
    <w:rsid w:val="008627DC"/>
    <w:rsid w:val="008A682D"/>
    <w:rsid w:val="008A6E68"/>
    <w:rsid w:val="008D2BAB"/>
    <w:rsid w:val="008D58A2"/>
    <w:rsid w:val="008E75FC"/>
    <w:rsid w:val="008F6934"/>
    <w:rsid w:val="0092404C"/>
    <w:rsid w:val="00925A6C"/>
    <w:rsid w:val="00941F46"/>
    <w:rsid w:val="00943D2C"/>
    <w:rsid w:val="00954886"/>
    <w:rsid w:val="00990DBF"/>
    <w:rsid w:val="009A06DA"/>
    <w:rsid w:val="009A0CD6"/>
    <w:rsid w:val="009A2B1D"/>
    <w:rsid w:val="009B7A09"/>
    <w:rsid w:val="009E160D"/>
    <w:rsid w:val="00A00B51"/>
    <w:rsid w:val="00A15111"/>
    <w:rsid w:val="00A53698"/>
    <w:rsid w:val="00AB0388"/>
    <w:rsid w:val="00AC3B98"/>
    <w:rsid w:val="00AD4D4E"/>
    <w:rsid w:val="00AE730F"/>
    <w:rsid w:val="00AF1532"/>
    <w:rsid w:val="00B2317B"/>
    <w:rsid w:val="00B25766"/>
    <w:rsid w:val="00B510EE"/>
    <w:rsid w:val="00B56D8D"/>
    <w:rsid w:val="00B612D4"/>
    <w:rsid w:val="00BA317D"/>
    <w:rsid w:val="00BA42AA"/>
    <w:rsid w:val="00BD6C73"/>
    <w:rsid w:val="00BF292C"/>
    <w:rsid w:val="00BF3218"/>
    <w:rsid w:val="00C3024C"/>
    <w:rsid w:val="00C4234F"/>
    <w:rsid w:val="00C42B2B"/>
    <w:rsid w:val="00C4390D"/>
    <w:rsid w:val="00C56D3A"/>
    <w:rsid w:val="00C613A4"/>
    <w:rsid w:val="00CB56EF"/>
    <w:rsid w:val="00CC68B8"/>
    <w:rsid w:val="00CF0369"/>
    <w:rsid w:val="00D056A3"/>
    <w:rsid w:val="00D2545E"/>
    <w:rsid w:val="00D51C45"/>
    <w:rsid w:val="00D77FDA"/>
    <w:rsid w:val="00D9708D"/>
    <w:rsid w:val="00DA2649"/>
    <w:rsid w:val="00DA60AE"/>
    <w:rsid w:val="00E04839"/>
    <w:rsid w:val="00E10D6C"/>
    <w:rsid w:val="00E2766B"/>
    <w:rsid w:val="00E347B5"/>
    <w:rsid w:val="00E37BC6"/>
    <w:rsid w:val="00E66CB1"/>
    <w:rsid w:val="00E70E4C"/>
    <w:rsid w:val="00E76168"/>
    <w:rsid w:val="00E83AA4"/>
    <w:rsid w:val="00E84A89"/>
    <w:rsid w:val="00EB2A1B"/>
    <w:rsid w:val="00F20F9F"/>
    <w:rsid w:val="00F23FE8"/>
    <w:rsid w:val="00F34D54"/>
    <w:rsid w:val="00F42781"/>
    <w:rsid w:val="00F600B7"/>
    <w:rsid w:val="00F731A4"/>
    <w:rsid w:val="00F843B6"/>
    <w:rsid w:val="00F92984"/>
    <w:rsid w:val="00FB68E1"/>
    <w:rsid w:val="00FD2B88"/>
    <w:rsid w:val="00FE2967"/>
    <w:rsid w:val="00FF1674"/>
    <w:rsid w:val="02D72E63"/>
    <w:rsid w:val="03767BF5"/>
    <w:rsid w:val="03BA4FC8"/>
    <w:rsid w:val="079067C5"/>
    <w:rsid w:val="0E7A3365"/>
    <w:rsid w:val="11DF131B"/>
    <w:rsid w:val="17545CF1"/>
    <w:rsid w:val="1B392D05"/>
    <w:rsid w:val="1D965E95"/>
    <w:rsid w:val="23063A8E"/>
    <w:rsid w:val="28F33F64"/>
    <w:rsid w:val="296D6B61"/>
    <w:rsid w:val="2A9127FD"/>
    <w:rsid w:val="30792DC2"/>
    <w:rsid w:val="34857719"/>
    <w:rsid w:val="365C562B"/>
    <w:rsid w:val="38156132"/>
    <w:rsid w:val="39941001"/>
    <w:rsid w:val="3A887993"/>
    <w:rsid w:val="3F7D3144"/>
    <w:rsid w:val="408156A6"/>
    <w:rsid w:val="46E56104"/>
    <w:rsid w:val="4A9B234B"/>
    <w:rsid w:val="4D4839E1"/>
    <w:rsid w:val="4DAE7B58"/>
    <w:rsid w:val="4E295A47"/>
    <w:rsid w:val="67693568"/>
    <w:rsid w:val="6A3F25DC"/>
    <w:rsid w:val="6D91263F"/>
    <w:rsid w:val="754E16A6"/>
    <w:rsid w:val="791C2EDB"/>
    <w:rsid w:val="7D011DF0"/>
    <w:rsid w:val="7D3B1482"/>
    <w:rsid w:val="7D931EB5"/>
    <w:rsid w:val="7F1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paragraph" w:styleId="20">
    <w:name w:val="heading 2"/>
    <w:basedOn w:val="a"/>
    <w:next w:val="a"/>
    <w:link w:val="2Char"/>
    <w:autoRedefine/>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autoRedefine/>
    <w:qFormat/>
    <w:pPr>
      <w:keepNext/>
      <w:keepLines/>
      <w:spacing w:before="260" w:after="260" w:line="416" w:lineRule="auto"/>
      <w:outlineLvl w:val="2"/>
    </w:pPr>
    <w:rPr>
      <w:b/>
      <w:bCs/>
      <w:kern w:val="0"/>
      <w:sz w:val="32"/>
      <w:szCs w:val="32"/>
    </w:rPr>
  </w:style>
  <w:style w:type="paragraph" w:styleId="4">
    <w:name w:val="heading 4"/>
    <w:basedOn w:val="a"/>
    <w:next w:val="a"/>
    <w:link w:val="4Char"/>
    <w:autoRedefine/>
    <w:qFormat/>
    <w:pPr>
      <w:keepNext/>
      <w:jc w:val="center"/>
      <w:outlineLvl w:val="3"/>
    </w:pPr>
    <w:rPr>
      <w:rFonts w:eastAsia="新宋体"/>
      <w:kern w:val="0"/>
      <w:sz w:val="30"/>
      <w:szCs w:val="21"/>
    </w:rPr>
  </w:style>
  <w:style w:type="paragraph" w:styleId="5">
    <w:name w:val="heading 5"/>
    <w:basedOn w:val="a"/>
    <w:next w:val="a"/>
    <w:link w:val="5Char"/>
    <w:qFormat/>
    <w:pPr>
      <w:keepNext/>
      <w:keepLines/>
      <w:spacing w:before="280" w:after="290" w:line="376" w:lineRule="auto"/>
      <w:outlineLvl w:val="4"/>
    </w:pPr>
    <w:rPr>
      <w:b/>
      <w:bCs/>
      <w:kern w:val="0"/>
      <w:sz w:val="28"/>
      <w:szCs w:val="28"/>
    </w:rPr>
  </w:style>
  <w:style w:type="paragraph" w:styleId="6">
    <w:name w:val="heading 6"/>
    <w:basedOn w:val="a"/>
    <w:next w:val="a0"/>
    <w:link w:val="6Char"/>
    <w:autoRedefine/>
    <w:qFormat/>
    <w:pPr>
      <w:keepNext/>
      <w:jc w:val="center"/>
      <w:outlineLvl w:val="5"/>
    </w:pPr>
    <w:rPr>
      <w:b/>
      <w:kern w:val="0"/>
      <w:sz w:val="44"/>
      <w:szCs w:val="20"/>
    </w:rPr>
  </w:style>
  <w:style w:type="paragraph" w:styleId="7">
    <w:name w:val="heading 7"/>
    <w:basedOn w:val="a"/>
    <w:next w:val="a"/>
    <w:link w:val="7Char"/>
    <w:autoRedefine/>
    <w:qFormat/>
    <w:pPr>
      <w:keepNext/>
      <w:keepLines/>
      <w:spacing w:before="240" w:after="64" w:line="320" w:lineRule="auto"/>
      <w:outlineLvl w:val="6"/>
    </w:pPr>
    <w:rPr>
      <w:b/>
      <w:bCs/>
      <w:kern w:val="0"/>
      <w:sz w:val="24"/>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Char"/>
    <w:autoRedefine/>
    <w:qFormat/>
    <w:pPr>
      <w:keepNext/>
      <w:keepLines/>
      <w:spacing w:before="240" w:after="64" w:line="320"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30"/>
    <w:autoRedefine/>
    <w:uiPriority w:val="99"/>
    <w:qFormat/>
    <w:pPr>
      <w:ind w:left="0" w:firstLineChars="200" w:firstLine="480"/>
    </w:pPr>
    <w:rPr>
      <w:rFonts w:ascii="宋体" w:eastAsia="宋体" w:hAnsi="宋体" w:cs="宋体"/>
      <w:sz w:val="24"/>
      <w:szCs w:val="24"/>
    </w:rPr>
  </w:style>
  <w:style w:type="paragraph" w:styleId="a4">
    <w:name w:val="Body Text Indent"/>
    <w:basedOn w:val="a"/>
    <w:next w:val="a5"/>
    <w:link w:val="Char"/>
    <w:autoRedefine/>
    <w:qFormat/>
    <w:pPr>
      <w:ind w:left="765"/>
    </w:pPr>
    <w:rPr>
      <w:rFonts w:ascii="仿宋_GB2312" w:eastAsia="仿宋_GB2312"/>
      <w:kern w:val="0"/>
      <w:sz w:val="28"/>
      <w:szCs w:val="20"/>
    </w:rPr>
  </w:style>
  <w:style w:type="paragraph" w:styleId="a5">
    <w:name w:val="envelope return"/>
    <w:basedOn w:val="a"/>
    <w:autoRedefine/>
    <w:uiPriority w:val="99"/>
    <w:qFormat/>
    <w:pPr>
      <w:snapToGrid w:val="0"/>
    </w:pPr>
    <w:rPr>
      <w:rFonts w:ascii="Arial" w:hAnsi="Arial"/>
    </w:rPr>
  </w:style>
  <w:style w:type="paragraph" w:styleId="30">
    <w:name w:val="Body Text Indent 3"/>
    <w:basedOn w:val="a"/>
    <w:next w:val="a6"/>
    <w:link w:val="3Char0"/>
    <w:autoRedefine/>
    <w:qFormat/>
    <w:pPr>
      <w:spacing w:after="120"/>
      <w:ind w:leftChars="200" w:left="420"/>
    </w:pPr>
    <w:rPr>
      <w:kern w:val="0"/>
      <w:sz w:val="16"/>
      <w:szCs w:val="16"/>
    </w:rPr>
  </w:style>
  <w:style w:type="paragraph" w:styleId="a6">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0">
    <w:name w:val="Normal Indent"/>
    <w:basedOn w:val="a"/>
    <w:link w:val="Char0"/>
    <w:autoRedefine/>
    <w:qFormat/>
    <w:pPr>
      <w:ind w:firstLine="420"/>
    </w:pPr>
    <w:rPr>
      <w:kern w:val="0"/>
      <w:sz w:val="20"/>
      <w:szCs w:val="20"/>
    </w:rPr>
  </w:style>
  <w:style w:type="paragraph" w:styleId="a7">
    <w:name w:val="Note Heading"/>
    <w:basedOn w:val="a"/>
    <w:next w:val="a"/>
    <w:autoRedefine/>
    <w:qFormat/>
    <w:rPr>
      <w:rFonts w:ascii="Verdana" w:hAnsi="Verdana"/>
      <w:szCs w:val="20"/>
    </w:rPr>
  </w:style>
  <w:style w:type="paragraph" w:styleId="a8">
    <w:name w:val="Document Map"/>
    <w:basedOn w:val="a"/>
    <w:link w:val="Char1"/>
    <w:qFormat/>
    <w:pPr>
      <w:shd w:val="clear" w:color="auto" w:fill="000080"/>
    </w:pPr>
    <w:rPr>
      <w:kern w:val="0"/>
      <w:sz w:val="20"/>
    </w:rPr>
  </w:style>
  <w:style w:type="paragraph" w:styleId="a9">
    <w:name w:val="annotation text"/>
    <w:basedOn w:val="a"/>
    <w:link w:val="Char2"/>
    <w:autoRedefine/>
    <w:uiPriority w:val="99"/>
    <w:qFormat/>
    <w:pPr>
      <w:jc w:val="left"/>
    </w:pPr>
  </w:style>
  <w:style w:type="paragraph" w:styleId="31">
    <w:name w:val="Body Text 3"/>
    <w:basedOn w:val="a"/>
    <w:link w:val="3Char1"/>
    <w:autoRedefine/>
    <w:qFormat/>
    <w:pPr>
      <w:spacing w:after="120"/>
    </w:pPr>
    <w:rPr>
      <w:kern w:val="0"/>
      <w:sz w:val="16"/>
      <w:szCs w:val="16"/>
    </w:rPr>
  </w:style>
  <w:style w:type="paragraph" w:styleId="aa">
    <w:name w:val="Body Text"/>
    <w:basedOn w:val="a"/>
    <w:next w:val="a"/>
    <w:link w:val="Char3"/>
    <w:autoRedefine/>
    <w:qFormat/>
    <w:rPr>
      <w:rFonts w:ascii="仿宋_GB2312" w:eastAsia="仿宋_GB2312"/>
      <w:kern w:val="0"/>
      <w:sz w:val="24"/>
      <w:szCs w:val="20"/>
    </w:rPr>
  </w:style>
  <w:style w:type="paragraph" w:styleId="ab">
    <w:name w:val="Block Text"/>
    <w:basedOn w:val="a"/>
    <w:autoRedefine/>
    <w:uiPriority w:val="99"/>
    <w:qFormat/>
  </w:style>
  <w:style w:type="paragraph" w:styleId="ac">
    <w:name w:val="Plain Text"/>
    <w:basedOn w:val="a"/>
    <w:link w:val="Char4"/>
    <w:autoRedefine/>
    <w:qFormat/>
    <w:rPr>
      <w:rFonts w:ascii="宋体" w:hAnsi="Courier New"/>
      <w:kern w:val="0"/>
      <w:sz w:val="20"/>
      <w:szCs w:val="21"/>
    </w:rPr>
  </w:style>
  <w:style w:type="paragraph" w:styleId="ad">
    <w:name w:val="Date"/>
    <w:basedOn w:val="a"/>
    <w:next w:val="a"/>
    <w:link w:val="Char5"/>
    <w:autoRedefine/>
    <w:qFormat/>
    <w:rPr>
      <w:kern w:val="0"/>
      <w:sz w:val="24"/>
      <w:szCs w:val="20"/>
    </w:rPr>
  </w:style>
  <w:style w:type="paragraph" w:styleId="21">
    <w:name w:val="Body Text Indent 2"/>
    <w:basedOn w:val="a"/>
    <w:link w:val="2Char0"/>
    <w:autoRedefine/>
    <w:qFormat/>
    <w:pPr>
      <w:spacing w:line="500" w:lineRule="exact"/>
      <w:ind w:firstLineChars="200" w:firstLine="560"/>
    </w:pPr>
    <w:rPr>
      <w:rFonts w:eastAsia="仿宋_GB2312"/>
      <w:kern w:val="0"/>
      <w:sz w:val="28"/>
      <w:szCs w:val="20"/>
    </w:rPr>
  </w:style>
  <w:style w:type="paragraph" w:styleId="ae">
    <w:name w:val="Balloon Text"/>
    <w:basedOn w:val="a"/>
    <w:link w:val="Char6"/>
    <w:autoRedefine/>
    <w:qFormat/>
    <w:rPr>
      <w:kern w:val="0"/>
      <w:sz w:val="18"/>
      <w:szCs w:val="18"/>
    </w:rPr>
  </w:style>
  <w:style w:type="paragraph" w:styleId="af">
    <w:name w:val="footer"/>
    <w:basedOn w:val="a"/>
    <w:link w:val="Char10"/>
    <w:autoRedefine/>
    <w:uiPriority w:val="99"/>
    <w:qFormat/>
    <w:pPr>
      <w:tabs>
        <w:tab w:val="center" w:pos="4153"/>
        <w:tab w:val="right" w:pos="8306"/>
      </w:tabs>
      <w:snapToGrid w:val="0"/>
      <w:jc w:val="left"/>
    </w:pPr>
    <w:rPr>
      <w:kern w:val="0"/>
      <w:sz w:val="18"/>
      <w:szCs w:val="20"/>
    </w:rPr>
  </w:style>
  <w:style w:type="paragraph" w:styleId="af0">
    <w:name w:val="header"/>
    <w:basedOn w:val="a"/>
    <w:link w:val="Char7"/>
    <w:autoRedefine/>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rPr>
      <w:sz w:val="24"/>
    </w:rPr>
  </w:style>
  <w:style w:type="paragraph" w:styleId="af1">
    <w:name w:val="List"/>
    <w:basedOn w:val="a"/>
    <w:autoRedefine/>
    <w:qFormat/>
    <w:pPr>
      <w:ind w:left="200" w:hangingChars="200" w:hanging="200"/>
    </w:pPr>
  </w:style>
  <w:style w:type="paragraph" w:styleId="22">
    <w:name w:val="Body Text 2"/>
    <w:basedOn w:val="a"/>
    <w:next w:val="aa"/>
    <w:link w:val="2Char1"/>
    <w:autoRedefine/>
    <w:qFormat/>
    <w:pPr>
      <w:snapToGrid w:val="0"/>
    </w:pPr>
    <w:rPr>
      <w:b/>
      <w:bCs/>
      <w:kern w:val="0"/>
      <w:sz w:val="18"/>
    </w:rPr>
  </w:style>
  <w:style w:type="paragraph" w:styleId="HTML">
    <w:name w:val="HTML Preformatted"/>
    <w:basedOn w:val="a"/>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autoRedefine/>
    <w:qFormat/>
    <w:pPr>
      <w:widowControl/>
      <w:spacing w:before="100" w:beforeAutospacing="1" w:after="100" w:afterAutospacing="1"/>
      <w:jc w:val="left"/>
    </w:pPr>
    <w:rPr>
      <w:rFonts w:ascii="宋体" w:hAnsi="宋体"/>
      <w:color w:val="000000"/>
      <w:kern w:val="0"/>
      <w:sz w:val="24"/>
    </w:rPr>
  </w:style>
  <w:style w:type="paragraph" w:styleId="af3">
    <w:name w:val="annotation subject"/>
    <w:basedOn w:val="a9"/>
    <w:next w:val="a9"/>
    <w:link w:val="Char8"/>
    <w:autoRedefine/>
    <w:uiPriority w:val="99"/>
    <w:qFormat/>
    <w:rPr>
      <w:b/>
      <w:bCs/>
    </w:rPr>
  </w:style>
  <w:style w:type="paragraph" w:styleId="af4">
    <w:name w:val="Body Text First Indent"/>
    <w:basedOn w:val="aa"/>
    <w:link w:val="Char9"/>
    <w:autoRedefine/>
    <w:qFormat/>
    <w:pPr>
      <w:spacing w:after="120"/>
      <w:ind w:firstLineChars="100" w:firstLine="420"/>
    </w:pPr>
    <w:rPr>
      <w:rFonts w:ascii="Times New Roman" w:eastAsia="宋体"/>
      <w:szCs w:val="24"/>
    </w:rPr>
  </w:style>
  <w:style w:type="table" w:styleId="af5">
    <w:name w:val="Table Grid"/>
    <w:basedOn w:val="a2"/>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autoRedefine/>
    <w:qFormat/>
    <w:rPr>
      <w:b/>
      <w:bCs/>
    </w:rPr>
  </w:style>
  <w:style w:type="character" w:styleId="af7">
    <w:name w:val="page number"/>
    <w:autoRedefine/>
    <w:qFormat/>
  </w:style>
  <w:style w:type="character" w:styleId="af8">
    <w:name w:val="FollowedHyperlink"/>
    <w:autoRedefine/>
    <w:qFormat/>
    <w:rPr>
      <w:color w:val="666666"/>
      <w:u w:val="none"/>
    </w:rPr>
  </w:style>
  <w:style w:type="character" w:styleId="af9">
    <w:name w:val="Emphasis"/>
    <w:autoRedefine/>
    <w:uiPriority w:val="20"/>
    <w:qFormat/>
  </w:style>
  <w:style w:type="character" w:styleId="afa">
    <w:name w:val="Hyperlink"/>
    <w:autoRedefine/>
    <w:qFormat/>
    <w:rPr>
      <w:color w:val="666666"/>
      <w:u w:val="none"/>
    </w:rPr>
  </w:style>
  <w:style w:type="character" w:styleId="afb">
    <w:name w:val="annotation reference"/>
    <w:autoRedefine/>
    <w:uiPriority w:val="99"/>
    <w:qFormat/>
    <w:rPr>
      <w:sz w:val="21"/>
      <w:szCs w:val="21"/>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uiPriority w:val="99"/>
    <w:qFormat/>
    <w:pPr>
      <w:widowControl w:val="0"/>
      <w:jc w:val="both"/>
    </w:pPr>
    <w:rPr>
      <w:kern w:val="2"/>
      <w:sz w:val="21"/>
      <w:szCs w:val="21"/>
    </w:rPr>
  </w:style>
  <w:style w:type="paragraph" w:customStyle="1" w:styleId="Default">
    <w:name w:val="Default"/>
    <w:autoRedefine/>
    <w:uiPriority w:val="99"/>
    <w:qFormat/>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0"/>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Times New Roman" w:eastAsia="新宋体" w:hAnsi="Times New Roman" w:cs="Times New Roman"/>
      <w:sz w:val="30"/>
      <w:szCs w:val="21"/>
    </w:rPr>
  </w:style>
  <w:style w:type="character" w:customStyle="1" w:styleId="5Char">
    <w:name w:val="标题 5 Char"/>
    <w:link w:val="5"/>
    <w:autoRedefine/>
    <w:qFormat/>
    <w:rPr>
      <w:rFonts w:ascii="Times New Roman" w:eastAsia="宋体" w:hAnsi="Times New Roman" w:cs="Times New Roman"/>
      <w:b/>
      <w:bCs/>
      <w:sz w:val="28"/>
      <w:szCs w:val="28"/>
    </w:rPr>
  </w:style>
  <w:style w:type="character" w:customStyle="1" w:styleId="6Char">
    <w:name w:val="标题 6 Char"/>
    <w:link w:val="6"/>
    <w:autoRedefine/>
    <w:qFormat/>
    <w:rPr>
      <w:rFonts w:ascii="Times New Roman" w:eastAsia="宋体" w:hAnsi="Times New Roman" w:cs="Times New Roman"/>
      <w:b/>
      <w:sz w:val="44"/>
      <w:szCs w:val="20"/>
    </w:rPr>
  </w:style>
  <w:style w:type="character" w:customStyle="1" w:styleId="Char0">
    <w:name w:val="正文缩进 Char"/>
    <w:link w:val="a0"/>
    <w:autoRedefine/>
    <w:qFormat/>
    <w:rPr>
      <w:rFonts w:ascii="Times New Roman" w:eastAsia="宋体" w:hAnsi="Times New Roman" w:cs="Times New Roman"/>
      <w:kern w:val="0"/>
      <w:sz w:val="20"/>
      <w:szCs w:val="20"/>
    </w:rPr>
  </w:style>
  <w:style w:type="character" w:customStyle="1" w:styleId="Char4">
    <w:name w:val="纯文本 Char"/>
    <w:link w:val="ac"/>
    <w:autoRedefine/>
    <w:qFormat/>
    <w:rPr>
      <w:rFonts w:ascii="宋体" w:eastAsia="宋体" w:hAnsi="Courier New" w:cs="Courier New"/>
      <w:szCs w:val="21"/>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 w:val="24"/>
      <w:szCs w:val="21"/>
    </w:rPr>
  </w:style>
  <w:style w:type="character" w:customStyle="1" w:styleId="Char1">
    <w:name w:val="文档结构图 Char"/>
    <w:link w:val="a8"/>
    <w:autoRedefine/>
    <w:qFormat/>
    <w:rPr>
      <w:szCs w:val="24"/>
      <w:shd w:val="clear" w:color="auto" w:fill="000080"/>
    </w:rPr>
  </w:style>
  <w:style w:type="character" w:customStyle="1" w:styleId="3Char1">
    <w:name w:val="正文文本 3 Char"/>
    <w:link w:val="31"/>
    <w:autoRedefine/>
    <w:qFormat/>
    <w:rPr>
      <w:rFonts w:ascii="Times New Roman" w:eastAsia="宋体" w:hAnsi="Times New Roman" w:cs="Times New Roman"/>
      <w:sz w:val="16"/>
      <w:szCs w:val="16"/>
    </w:rPr>
  </w:style>
  <w:style w:type="character" w:customStyle="1" w:styleId="Char3">
    <w:name w:val="正文文本 Char"/>
    <w:link w:val="aa"/>
    <w:autoRedefine/>
    <w:qFormat/>
    <w:rPr>
      <w:rFonts w:ascii="仿宋_GB2312" w:eastAsia="仿宋_GB2312" w:hAnsi="Times New Roman" w:cs="Times New Roman"/>
      <w:sz w:val="24"/>
      <w:szCs w:val="20"/>
    </w:rPr>
  </w:style>
  <w:style w:type="character" w:customStyle="1" w:styleId="Char">
    <w:name w:val="正文文本缩进 Char"/>
    <w:link w:val="a4"/>
    <w:autoRedefine/>
    <w:qFormat/>
    <w:rPr>
      <w:rFonts w:ascii="仿宋_GB2312" w:eastAsia="仿宋_GB2312" w:hAnsi="Times New Roman" w:cs="Times New Roman"/>
      <w:sz w:val="28"/>
      <w:szCs w:val="20"/>
    </w:rPr>
  </w:style>
  <w:style w:type="character" w:customStyle="1" w:styleId="Char5">
    <w:name w:val="日期 Char"/>
    <w:link w:val="ad"/>
    <w:autoRedefine/>
    <w:qFormat/>
    <w:rPr>
      <w:rFonts w:ascii="Times New Roman" w:eastAsia="宋体" w:hAnsi="Times New Roman" w:cs="Times New Roman"/>
      <w:sz w:val="24"/>
      <w:szCs w:val="20"/>
    </w:rPr>
  </w:style>
  <w:style w:type="character" w:customStyle="1" w:styleId="2Char0">
    <w:name w:val="正文文本缩进 2 Char"/>
    <w:link w:val="21"/>
    <w:autoRedefine/>
    <w:qFormat/>
    <w:rPr>
      <w:rFonts w:ascii="Times New Roman" w:eastAsia="仿宋_GB2312" w:hAnsi="Times New Roman" w:cs="Times New Roman"/>
      <w:sz w:val="28"/>
      <w:szCs w:val="20"/>
    </w:rPr>
  </w:style>
  <w:style w:type="character" w:customStyle="1" w:styleId="Char6">
    <w:name w:val="批注框文本 Char"/>
    <w:link w:val="ae"/>
    <w:autoRedefine/>
    <w:qFormat/>
    <w:rPr>
      <w:sz w:val="18"/>
      <w:szCs w:val="18"/>
    </w:rPr>
  </w:style>
  <w:style w:type="character" w:customStyle="1" w:styleId="Char10">
    <w:name w:val="页脚 Char1"/>
    <w:link w:val="af"/>
    <w:autoRedefine/>
    <w:uiPriority w:val="99"/>
    <w:qFormat/>
    <w:rPr>
      <w:rFonts w:ascii="Times New Roman" w:eastAsia="宋体" w:hAnsi="Times New Roman" w:cs="Times New Roman"/>
      <w:sz w:val="18"/>
      <w:szCs w:val="20"/>
    </w:rPr>
  </w:style>
  <w:style w:type="character" w:customStyle="1" w:styleId="Char7">
    <w:name w:val="页眉 Char"/>
    <w:link w:val="af0"/>
    <w:autoRedefine/>
    <w:qFormat/>
    <w:rPr>
      <w:rFonts w:ascii="Times New Roman" w:eastAsia="宋体" w:hAnsi="Times New Roman" w:cs="Times New Roman"/>
      <w:sz w:val="18"/>
      <w:szCs w:val="18"/>
    </w:rPr>
  </w:style>
  <w:style w:type="character" w:customStyle="1" w:styleId="3Char0">
    <w:name w:val="正文文本缩进 3 Char"/>
    <w:link w:val="30"/>
    <w:autoRedefine/>
    <w:qFormat/>
    <w:rPr>
      <w:rFonts w:ascii="Times New Roman" w:eastAsia="宋体" w:hAnsi="Times New Roman" w:cs="Times New Roman"/>
      <w:sz w:val="16"/>
      <w:szCs w:val="16"/>
    </w:rPr>
  </w:style>
  <w:style w:type="character" w:customStyle="1" w:styleId="2Char1">
    <w:name w:val="正文文本 2 Char"/>
    <w:link w:val="22"/>
    <w:autoRedefine/>
    <w:qFormat/>
    <w:rPr>
      <w:rFonts w:ascii="Times New Roman" w:eastAsia="宋体" w:hAnsi="Times New Roman" w:cs="Times New Roman"/>
      <w:b/>
      <w:bCs/>
      <w:sz w:val="18"/>
      <w:szCs w:val="24"/>
    </w:rPr>
  </w:style>
  <w:style w:type="character" w:customStyle="1" w:styleId="Char9">
    <w:name w:val="正文首行缩进 Char"/>
    <w:link w:val="af4"/>
    <w:autoRedefine/>
    <w:qFormat/>
    <w:rPr>
      <w:rFonts w:ascii="Times New Roman" w:eastAsia="宋体" w:hAnsi="Times New Roman" w:cs="Times New Roman"/>
      <w:sz w:val="24"/>
      <w:szCs w:val="24"/>
    </w:rPr>
  </w:style>
  <w:style w:type="paragraph" w:customStyle="1" w:styleId="11">
    <w:name w:val="列出段落1"/>
    <w:basedOn w:val="a"/>
    <w:autoRedefine/>
    <w:uiPriority w:val="34"/>
    <w:qFormat/>
    <w:pPr>
      <w:widowControl/>
      <w:ind w:left="720"/>
      <w:contextualSpacing/>
      <w:jc w:val="left"/>
    </w:pPr>
    <w:rPr>
      <w:kern w:val="0"/>
      <w:sz w:val="24"/>
      <w:lang w:eastAsia="en-US" w:bidi="en-US"/>
    </w:rPr>
  </w:style>
  <w:style w:type="paragraph" w:customStyle="1" w:styleId="12">
    <w:name w:val="无间隔1"/>
    <w:autoRedefine/>
    <w:qFormat/>
    <w:rPr>
      <w:rFonts w:cs="Calibri"/>
      <w:sz w:val="22"/>
    </w:rPr>
  </w:style>
  <w:style w:type="paragraph" w:customStyle="1" w:styleId="afc">
    <w:name w:val="段"/>
    <w:next w:val="a"/>
    <w:autoRedefine/>
    <w:qFormat/>
    <w:pPr>
      <w:autoSpaceDE w:val="0"/>
      <w:autoSpaceDN w:val="0"/>
      <w:ind w:firstLineChars="200" w:firstLine="200"/>
      <w:jc w:val="both"/>
    </w:pPr>
    <w:rPr>
      <w:rFonts w:ascii="宋体" w:eastAsia="Times New Roman"/>
      <w:sz w:val="21"/>
    </w:rPr>
  </w:style>
  <w:style w:type="character" w:customStyle="1" w:styleId="Chara">
    <w:name w:val="列出段落 Char"/>
    <w:link w:val="afd"/>
    <w:autoRedefine/>
    <w:uiPriority w:val="99"/>
    <w:qFormat/>
  </w:style>
  <w:style w:type="paragraph" w:styleId="afd">
    <w:name w:val="List Paragraph"/>
    <w:basedOn w:val="a"/>
    <w:link w:val="Chara"/>
    <w:autoRedefine/>
    <w:uiPriority w:val="99"/>
    <w:qFormat/>
    <w:pPr>
      <w:ind w:firstLineChars="200" w:firstLine="420"/>
    </w:pPr>
    <w:rPr>
      <w:kern w:val="0"/>
      <w:sz w:val="20"/>
      <w:szCs w:val="20"/>
    </w:rPr>
  </w:style>
  <w:style w:type="character" w:customStyle="1" w:styleId="Char11">
    <w:name w:val="文档结构图 Char1"/>
    <w:autoRedefine/>
    <w:uiPriority w:val="99"/>
    <w:qFormat/>
    <w:rPr>
      <w:rFonts w:ascii="宋体" w:eastAsia="宋体" w:hAnsi="Times New Roman" w:cs="Times New Roman"/>
      <w:sz w:val="18"/>
      <w:szCs w:val="18"/>
    </w:rPr>
  </w:style>
  <w:style w:type="character" w:customStyle="1" w:styleId="Charb">
    <w:name w:val="普通正文 Char"/>
    <w:link w:val="afe"/>
    <w:autoRedefine/>
    <w:qFormat/>
    <w:rPr>
      <w:rFonts w:ascii="Arial" w:hAnsi="Arial"/>
      <w:sz w:val="24"/>
      <w:szCs w:val="24"/>
    </w:rPr>
  </w:style>
  <w:style w:type="paragraph" w:customStyle="1" w:styleId="afe">
    <w:name w:val="普通正文"/>
    <w:basedOn w:val="a"/>
    <w:link w:val="Charb"/>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AChar">
    <w:name w:val="FA正文 Char"/>
    <w:link w:val="FA"/>
    <w:autoRedefine/>
    <w:qFormat/>
    <w:rPr>
      <w:rFonts w:ascii="宋体" w:eastAsia="宋体" w:hAnsi="宋体" w:cs="Times New Roman"/>
      <w:sz w:val="28"/>
      <w:szCs w:val="28"/>
    </w:rPr>
  </w:style>
  <w:style w:type="paragraph" w:customStyle="1" w:styleId="FA">
    <w:name w:val="FA正文"/>
    <w:basedOn w:val="a"/>
    <w:link w:val="FAChar"/>
    <w:autoRedefine/>
    <w:qFormat/>
    <w:pPr>
      <w:tabs>
        <w:tab w:val="left" w:pos="3375"/>
      </w:tabs>
      <w:spacing w:line="440" w:lineRule="atLeast"/>
      <w:ind w:firstLineChars="192" w:firstLine="538"/>
    </w:pPr>
    <w:rPr>
      <w:rFonts w:ascii="宋体" w:hAnsi="宋体"/>
      <w:kern w:val="0"/>
      <w:sz w:val="28"/>
      <w:szCs w:val="28"/>
    </w:rPr>
  </w:style>
  <w:style w:type="character" w:customStyle="1" w:styleId="2Char2">
    <w:name w:val="正文缩进2格 Char"/>
    <w:link w:val="24"/>
    <w:autoRedefine/>
    <w:qFormat/>
    <w:rPr>
      <w:rFonts w:ascii="仿宋_GB2312" w:eastAsia="仿宋_GB2312" w:hAnsi="宋体" w:cs="Times New Roman"/>
      <w:sz w:val="31"/>
      <w:szCs w:val="28"/>
    </w:rPr>
  </w:style>
  <w:style w:type="paragraph" w:customStyle="1" w:styleId="24">
    <w:name w:val="正文缩进2格"/>
    <w:basedOn w:val="a"/>
    <w:link w:val="2Char2"/>
    <w:autoRedefine/>
    <w:qFormat/>
    <w:pPr>
      <w:spacing w:line="600" w:lineRule="exact"/>
      <w:ind w:firstLineChars="206" w:firstLine="639"/>
    </w:pPr>
    <w:rPr>
      <w:rFonts w:ascii="仿宋_GB2312" w:eastAsia="仿宋_GB2312" w:hAnsi="宋体"/>
      <w:kern w:val="0"/>
      <w:sz w:val="31"/>
      <w:szCs w:val="28"/>
    </w:rPr>
  </w:style>
  <w:style w:type="character" w:customStyle="1" w:styleId="cntext1">
    <w:name w:val="cn_text1"/>
    <w:autoRedefine/>
    <w:qFormat/>
    <w:rPr>
      <w:rFonts w:ascii="ˎ̥" w:hAnsi="ˎ̥" w:hint="default"/>
      <w:color w:val="003399"/>
      <w:spacing w:val="15"/>
      <w:sz w:val="18"/>
      <w:szCs w:val="18"/>
    </w:rPr>
  </w:style>
  <w:style w:type="character" w:customStyle="1" w:styleId="ssssChar">
    <w:name w:val="ssss Char"/>
    <w:autoRedefine/>
    <w:qFormat/>
    <w:rPr>
      <w:rFonts w:eastAsia="宋体"/>
      <w:kern w:val="2"/>
      <w:sz w:val="24"/>
      <w:szCs w:val="24"/>
      <w:lang w:val="en-US" w:eastAsia="zh-CN" w:bidi="ar-SA"/>
    </w:rPr>
  </w:style>
  <w:style w:type="character" w:customStyle="1" w:styleId="ssssChar1">
    <w:name w:val="ssss Char1"/>
    <w:link w:val="ssss"/>
    <w:autoRedefine/>
    <w:qFormat/>
    <w:rPr>
      <w:rFonts w:ascii="Times New Roman" w:eastAsia="宋体" w:hAnsi="Times New Roman" w:cs="Times New Roman"/>
      <w:sz w:val="24"/>
      <w:szCs w:val="24"/>
    </w:rPr>
  </w:style>
  <w:style w:type="paragraph" w:customStyle="1" w:styleId="ssss">
    <w:name w:val="ssss"/>
    <w:basedOn w:val="a"/>
    <w:link w:val="ssssChar1"/>
    <w:autoRedefine/>
    <w:qFormat/>
    <w:pPr>
      <w:spacing w:line="360" w:lineRule="auto"/>
      <w:ind w:firstLineChars="200" w:firstLine="480"/>
    </w:pPr>
    <w:rPr>
      <w:kern w:val="0"/>
      <w:sz w:val="24"/>
    </w:rPr>
  </w:style>
  <w:style w:type="character" w:customStyle="1" w:styleId="4Char1">
    <w:name w:val="标题 4 Char1"/>
    <w:autoRedefine/>
    <w:qFormat/>
    <w:rPr>
      <w:rFonts w:ascii="Arial" w:eastAsia="黑体" w:hAnsi="Arial"/>
      <w:b/>
      <w:bCs/>
      <w:kern w:val="2"/>
      <w:sz w:val="28"/>
      <w:szCs w:val="28"/>
      <w:lang w:val="en-US" w:eastAsia="zh-CN" w:bidi="ar-SA"/>
    </w:rPr>
  </w:style>
  <w:style w:type="character" w:customStyle="1" w:styleId="aff">
    <w:name w:val="列表段落 字符"/>
    <w:autoRedefine/>
    <w:uiPriority w:val="34"/>
    <w:qFormat/>
    <w:rPr>
      <w:rFonts w:ascii="Calibri" w:hAnsi="Calibri"/>
      <w:kern w:val="2"/>
      <w:sz w:val="21"/>
      <w:szCs w:val="22"/>
    </w:rPr>
  </w:style>
  <w:style w:type="character" w:customStyle="1" w:styleId="Char12">
    <w:name w:val="批注框文本 Char1"/>
    <w:autoRedefine/>
    <w:uiPriority w:val="99"/>
    <w:qFormat/>
    <w:rPr>
      <w:rFonts w:ascii="Times New Roman" w:eastAsia="宋体" w:hAnsi="Times New Roman" w:cs="Times New Roman"/>
      <w:sz w:val="18"/>
      <w:szCs w:val="18"/>
    </w:rPr>
  </w:style>
  <w:style w:type="character" w:customStyle="1" w:styleId="ssss1Char">
    <w:name w:val="样式 ssss + 宋体 五号1 Char"/>
    <w:link w:val="ssss1"/>
    <w:autoRedefine/>
    <w:qFormat/>
    <w:rPr>
      <w:rFonts w:ascii="宋体" w:eastAsia="宋体" w:hAnsi="宋体" w:cs="Times New Roman"/>
      <w:sz w:val="24"/>
      <w:szCs w:val="24"/>
    </w:rPr>
  </w:style>
  <w:style w:type="paragraph" w:customStyle="1" w:styleId="ssss1">
    <w:name w:val="样式 ssss + 宋体 五号1"/>
    <w:basedOn w:val="ssss"/>
    <w:link w:val="ssss1Char"/>
    <w:autoRedefine/>
    <w:qFormat/>
    <w:rPr>
      <w:rFonts w:ascii="宋体" w:hAnsi="宋体"/>
    </w:rPr>
  </w:style>
  <w:style w:type="character" w:customStyle="1" w:styleId="pointnormal1">
    <w:name w:val="point_normal1"/>
    <w:autoRedefine/>
    <w:qFormat/>
    <w:rPr>
      <w:rFonts w:ascii="Arial" w:hAnsi="Arial" w:cs="Arial" w:hint="default"/>
      <w:sz w:val="16"/>
      <w:szCs w:val="16"/>
    </w:rPr>
  </w:style>
  <w:style w:type="paragraph" w:customStyle="1" w:styleId="32">
    <w:name w:val="样式 正文文本缩进 3 + 四号"/>
    <w:basedOn w:val="30"/>
    <w:autoRedefine/>
    <w:qFormat/>
    <w:pPr>
      <w:spacing w:after="0" w:line="360" w:lineRule="auto"/>
      <w:ind w:leftChars="0" w:left="0" w:firstLine="437"/>
    </w:pPr>
    <w:rPr>
      <w:sz w:val="24"/>
      <w:szCs w:val="21"/>
    </w:rPr>
  </w:style>
  <w:style w:type="paragraph" w:customStyle="1" w:styleId="2cxsplast">
    <w:name w:val="2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ecmsonormal">
    <w:name w:val="ec_msonormal"/>
    <w:basedOn w:val="a"/>
    <w:autoRedefine/>
    <w:qFormat/>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autoRedefine/>
    <w:qFormat/>
    <w:rPr>
      <w:rFonts w:ascii="Tahoma" w:hAnsi="Tahoma"/>
      <w:sz w:val="24"/>
      <w:szCs w:val="20"/>
    </w:rPr>
  </w:style>
  <w:style w:type="paragraph" w:customStyle="1" w:styleId="CharCharCharCharCharCharCharCharCharCharCharCharChar">
    <w:name w:val="Char Char Char Char Char Char Char Char Char Char Char Char Char"/>
    <w:basedOn w:val="a"/>
    <w:autoRedefine/>
    <w:qFormat/>
  </w:style>
  <w:style w:type="paragraph" w:customStyle="1" w:styleId="aff0">
    <w:name w:val="表格正文"/>
    <w:basedOn w:val="a"/>
    <w:autoRedefine/>
    <w:qFormat/>
    <w:pPr>
      <w:spacing w:line="360" w:lineRule="auto"/>
      <w:jc w:val="left"/>
    </w:pPr>
    <w:rPr>
      <w:rFonts w:ascii="Calibri" w:hAnsi="Calibri"/>
      <w:color w:val="000000"/>
      <w:szCs w:val="28"/>
    </w:rPr>
  </w:style>
  <w:style w:type="paragraph" w:customStyle="1" w:styleId="13">
    <w:name w:val="正文1"/>
    <w:autoRedefine/>
    <w:qFormat/>
    <w:pPr>
      <w:widowControl w:val="0"/>
      <w:adjustRightInd w:val="0"/>
      <w:spacing w:line="315" w:lineRule="atLeast"/>
      <w:jc w:val="both"/>
      <w:textAlignment w:val="baseline"/>
    </w:pPr>
    <w:rPr>
      <w:rFonts w:ascii="宋体"/>
      <w:sz w:val="24"/>
    </w:rPr>
  </w:style>
  <w:style w:type="paragraph" w:customStyle="1" w:styleId="CharCharCharChar1">
    <w:name w:val="Char Char Char Char1"/>
    <w:basedOn w:val="a"/>
    <w:autoRedefine/>
    <w:qFormat/>
    <w:rPr>
      <w:rFonts w:ascii="Tahoma" w:hAnsi="Tahoma"/>
      <w:sz w:val="24"/>
      <w:szCs w:val="20"/>
    </w:rPr>
  </w:style>
  <w:style w:type="paragraph" w:customStyle="1" w:styleId="CharCharChar">
    <w:name w:val="Char Char Char"/>
    <w:basedOn w:val="a"/>
    <w:autoRedefine/>
    <w:qFormat/>
    <w:rPr>
      <w:rFonts w:ascii="Tahoma" w:hAnsi="Tahoma"/>
      <w:sz w:val="24"/>
      <w:szCs w:val="20"/>
    </w:rPr>
  </w:style>
  <w:style w:type="paragraph" w:customStyle="1" w:styleId="-----3">
    <w:name w:val="标题-----3"/>
    <w:basedOn w:val="3"/>
    <w:autoRedefine/>
    <w:qFormat/>
    <w:pPr>
      <w:spacing w:before="0" w:after="0" w:line="240" w:lineRule="auto"/>
      <w:outlineLvl w:val="0"/>
    </w:pPr>
    <w:rPr>
      <w:rFonts w:ascii="宋体" w:hAnsi="宋体"/>
      <w:b w:val="0"/>
      <w:bCs w:val="0"/>
      <w:sz w:val="28"/>
      <w:szCs w:val="28"/>
    </w:rPr>
  </w:style>
  <w:style w:type="paragraph" w:customStyle="1" w:styleId="ssss0">
    <w:name w:val="样式 ssss + 居中"/>
    <w:basedOn w:val="ssss"/>
    <w:autoRedefine/>
    <w:qFormat/>
    <w:pPr>
      <w:jc w:val="center"/>
    </w:pPr>
    <w:rPr>
      <w:rFonts w:cs="宋体"/>
      <w:szCs w:val="20"/>
    </w:rPr>
  </w:style>
  <w:style w:type="paragraph" w:customStyle="1" w:styleId="07407415">
    <w:name w:val="样式 宋体 四号 黑色 左侧:  0.74 厘米 首行缩进:  0.74 厘米 行距: 1.5 倍行距"/>
    <w:basedOn w:val="a"/>
    <w:autoRedefine/>
    <w:qFormat/>
    <w:pPr>
      <w:spacing w:line="360" w:lineRule="auto"/>
      <w:ind w:firstLine="420"/>
    </w:pPr>
    <w:rPr>
      <w:rFonts w:ascii="宋体"/>
      <w:color w:val="000000"/>
      <w:sz w:val="24"/>
      <w:szCs w:val="21"/>
    </w:rPr>
  </w:style>
  <w:style w:type="paragraph" w:customStyle="1" w:styleId="ssss2">
    <w:name w:val="样式 样式 ssss + 宋体 五号 + 首行缩进:  2 字符"/>
    <w:basedOn w:val="ssss3"/>
    <w:autoRedefine/>
    <w:qFormat/>
    <w:pPr>
      <w:ind w:firstLine="480"/>
    </w:pPr>
  </w:style>
  <w:style w:type="paragraph" w:customStyle="1" w:styleId="ssss3">
    <w:name w:val="样式 ssss + 宋体 五号"/>
    <w:basedOn w:val="ssss"/>
    <w:autoRedefine/>
    <w:qFormat/>
    <w:pPr>
      <w:ind w:firstLine="420"/>
    </w:pPr>
    <w:rPr>
      <w:rFonts w:ascii="宋体" w:hAnsi="宋体" w:cs="宋体"/>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Charc">
    <w:name w:val="Char"/>
    <w:basedOn w:val="a"/>
    <w:autoRedefine/>
    <w:qFormat/>
    <w:rPr>
      <w:rFonts w:ascii="Tahoma" w:hAnsi="Tahoma"/>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4">
    <w:name w:val="标题------4"/>
    <w:basedOn w:val="4"/>
    <w:autoRedefine/>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autoRedefine/>
    <w:qFormat/>
    <w:rPr>
      <w:sz w:val="24"/>
    </w:rPr>
  </w:style>
  <w:style w:type="paragraph" w:customStyle="1" w:styleId="aff1">
    <w:name w:val="表格"/>
    <w:basedOn w:val="a"/>
    <w:autoRedefine/>
    <w:qFormat/>
    <w:rPr>
      <w:rFonts w:ascii="Arial" w:hAnsi="Arial"/>
      <w:sz w:val="24"/>
    </w:rPr>
  </w:style>
  <w:style w:type="paragraph" w:customStyle="1" w:styleId="14">
    <w:name w:val="正文样式1"/>
    <w:basedOn w:val="a"/>
    <w:autoRedefine/>
    <w:qFormat/>
    <w:pPr>
      <w:spacing w:before="120" w:after="120" w:line="360" w:lineRule="auto"/>
      <w:ind w:firstLineChars="200" w:firstLine="480"/>
    </w:pPr>
    <w:rPr>
      <w:sz w:val="24"/>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
    <w:autoRedefine/>
    <w:qFormat/>
    <w:rPr>
      <w:rFonts w:ascii="Tahoma" w:hAnsi="Tahoma"/>
      <w:sz w:val="24"/>
      <w:szCs w:val="20"/>
    </w:rPr>
  </w:style>
  <w:style w:type="paragraph" w:customStyle="1" w:styleId="Char13">
    <w:name w:val="Char1"/>
    <w:basedOn w:val="a"/>
    <w:autoRedefine/>
    <w:qFormat/>
    <w:pPr>
      <w:tabs>
        <w:tab w:val="left" w:pos="360"/>
      </w:tabs>
    </w:pPr>
    <w:rPr>
      <w:sz w:val="24"/>
    </w:rPr>
  </w:style>
  <w:style w:type="paragraph" w:customStyle="1" w:styleId="15">
    <w:name w:val="标题1"/>
    <w:basedOn w:val="a"/>
    <w:next w:val="a"/>
    <w:autoRedefine/>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Header2">
    <w:name w:val="Header2"/>
    <w:basedOn w:val="a"/>
    <w:autoRedefine/>
    <w:qFormat/>
    <w:pPr>
      <w:numPr>
        <w:numId w:val="1"/>
      </w:numPr>
    </w:p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2cxspmiddle">
    <w:name w:val="2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00">
    <w:name w:val="正文_0_0"/>
    <w:autoRedefine/>
    <w:qFormat/>
    <w:pPr>
      <w:widowControl w:val="0"/>
      <w:jc w:val="both"/>
    </w:pPr>
    <w:rPr>
      <w:kern w:val="2"/>
      <w:sz w:val="21"/>
      <w:szCs w:val="24"/>
    </w:rPr>
  </w:style>
  <w:style w:type="paragraph" w:customStyle="1" w:styleId="100">
    <w:name w:val="正文_1_0"/>
    <w:autoRedefine/>
    <w:qFormat/>
    <w:pPr>
      <w:widowControl w:val="0"/>
      <w:jc w:val="both"/>
    </w:pPr>
    <w:rPr>
      <w:kern w:val="2"/>
      <w:sz w:val="21"/>
      <w:szCs w:val="24"/>
    </w:rPr>
  </w:style>
  <w:style w:type="table" w:customStyle="1" w:styleId="16">
    <w:name w:val="网格型1"/>
    <w:basedOn w:val="a2"/>
    <w:autoRedefine/>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
    <w:name w:val="DAS正文"/>
    <w:basedOn w:val="a"/>
    <w:autoRedefine/>
    <w:qFormat/>
    <w:pPr>
      <w:spacing w:line="360" w:lineRule="auto"/>
      <w:ind w:right="181" w:firstLineChars="200" w:firstLine="480"/>
    </w:pPr>
    <w:rPr>
      <w:rFonts w:ascii="Verdana" w:hAnsi="Verdana"/>
      <w:sz w:val="24"/>
      <w:szCs w:val="20"/>
    </w:rPr>
  </w:style>
  <w:style w:type="paragraph" w:customStyle="1" w:styleId="Chard">
    <w:name w:val="普通(网站) Char"/>
    <w:basedOn w:val="a"/>
    <w:autoRedefine/>
    <w:uiPriority w:val="99"/>
    <w:qFormat/>
    <w:pPr>
      <w:widowControl/>
      <w:spacing w:before="100" w:beforeAutospacing="1" w:after="100" w:afterAutospacing="1"/>
      <w:jc w:val="left"/>
    </w:pPr>
    <w:rPr>
      <w:rFonts w:ascii="宋体" w:hAnsi="宋体" w:cs="宋体"/>
      <w:kern w:val="0"/>
      <w:sz w:val="24"/>
    </w:rPr>
  </w:style>
  <w:style w:type="paragraph" w:customStyle="1" w:styleId="aff2">
    <w:name w:val="标书的正文"/>
    <w:basedOn w:val="a"/>
    <w:autoRedefine/>
    <w:qFormat/>
    <w:pPr>
      <w:spacing w:line="360" w:lineRule="auto"/>
      <w:ind w:firstLine="482"/>
      <w:jc w:val="left"/>
    </w:pPr>
    <w:rPr>
      <w:rFonts w:ascii="宋体" w:hAnsi="宋体"/>
      <w:kern w:val="3"/>
      <w:sz w:val="24"/>
      <w:szCs w:val="20"/>
    </w:rPr>
  </w:style>
  <w:style w:type="paragraph" w:customStyle="1" w:styleId="1000">
    <w:name w:val="样式 标题 1 + 宋体 段前: 0 磅 段后: 0 磅 行距: 单倍行距"/>
    <w:basedOn w:val="1"/>
    <w:next w:val="a"/>
    <w:autoRedefine/>
    <w:uiPriority w:val="99"/>
    <w:qFormat/>
    <w:pPr>
      <w:spacing w:beforeLines="100" w:afterLines="100"/>
    </w:pPr>
    <w:rPr>
      <w:rFonts w:ascii="仿宋_GB2312" w:hAnsi="宋体" w:cs="仿宋_GB2312"/>
    </w:rPr>
  </w:style>
  <w:style w:type="paragraph" w:customStyle="1" w:styleId="aff3">
    <w:name w:val="标准文本"/>
    <w:basedOn w:val="a"/>
    <w:autoRedefine/>
    <w:qFormat/>
    <w:pPr>
      <w:spacing w:line="360" w:lineRule="auto"/>
      <w:ind w:firstLineChars="200" w:firstLine="480"/>
    </w:pPr>
    <w:rPr>
      <w:rFonts w:cs="宋体"/>
      <w:sz w:val="24"/>
    </w:rPr>
  </w:style>
  <w:style w:type="character" w:customStyle="1" w:styleId="Char2">
    <w:name w:val="批注文字 Char"/>
    <w:basedOn w:val="a1"/>
    <w:link w:val="a9"/>
    <w:autoRedefine/>
    <w:uiPriority w:val="99"/>
    <w:qFormat/>
    <w:rPr>
      <w:kern w:val="2"/>
      <w:sz w:val="21"/>
      <w:szCs w:val="24"/>
    </w:rPr>
  </w:style>
  <w:style w:type="character" w:customStyle="1" w:styleId="Char8">
    <w:name w:val="批注主题 Char"/>
    <w:basedOn w:val="Char2"/>
    <w:link w:val="af3"/>
    <w:autoRedefine/>
    <w:uiPriority w:val="99"/>
    <w:qFormat/>
    <w:rPr>
      <w:b/>
      <w:bCs/>
      <w:kern w:val="2"/>
      <w:sz w:val="21"/>
      <w:szCs w:val="24"/>
    </w:rPr>
  </w:style>
  <w:style w:type="character" w:customStyle="1" w:styleId="17">
    <w:name w:val="未处理的提及1"/>
    <w:basedOn w:val="a1"/>
    <w:autoRedefine/>
    <w:uiPriority w:val="99"/>
    <w:semiHidden/>
    <w:unhideWhenUsed/>
    <w:qFormat/>
    <w:rPr>
      <w:color w:val="605E5C"/>
      <w:shd w:val="clear" w:color="auto" w:fill="E1DFDD"/>
    </w:rPr>
  </w:style>
  <w:style w:type="paragraph" w:customStyle="1" w:styleId="25">
    <w:name w:val="列出段落2"/>
    <w:basedOn w:val="a"/>
    <w:autoRedefine/>
    <w:uiPriority w:val="99"/>
    <w:qFormat/>
    <w:pPr>
      <w:ind w:firstLineChars="200" w:firstLine="420"/>
    </w:pPr>
    <w:rPr>
      <w:kern w:val="0"/>
      <w:sz w:val="20"/>
      <w:szCs w:val="20"/>
    </w:rPr>
  </w:style>
  <w:style w:type="paragraph" w:customStyle="1" w:styleId="Aff4">
    <w:name w:val="正文 A"/>
    <w:autoRedefine/>
    <w:qFormat/>
    <w:pPr>
      <w:widowControl w:val="0"/>
      <w:jc w:val="both"/>
    </w:pPr>
    <w:rPr>
      <w:rFonts w:eastAsia="Arial Unicode MS" w:cs="Arial Unicode MS"/>
      <w:color w:val="000000"/>
      <w:kern w:val="2"/>
      <w:sz w:val="21"/>
      <w:szCs w:val="21"/>
      <w:u w:color="000000"/>
    </w:rPr>
  </w:style>
  <w:style w:type="character" w:customStyle="1" w:styleId="Hyperlink0">
    <w:name w:val="Hyperlink.0"/>
    <w:autoRedefine/>
    <w:qFormat/>
    <w:rPr>
      <w:rFonts w:ascii="宋体" w:eastAsia="宋体" w:hAnsi="宋体" w:cs="宋体"/>
      <w:sz w:val="24"/>
      <w:szCs w:val="24"/>
      <w:lang w:val="zh-TW" w:eastAsia="zh-TW"/>
    </w:rPr>
  </w:style>
  <w:style w:type="character" w:customStyle="1" w:styleId="Chare">
    <w:name w:val="页脚 Char"/>
    <w:autoRedefine/>
    <w:uiPriority w:val="99"/>
    <w:qFormat/>
    <w:rPr>
      <w:rFonts w:ascii="Times New Roman" w:eastAsia="宋体" w:hAnsi="Times New Roman" w:cs="Times New Roman"/>
      <w:kern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paragraph" w:styleId="20">
    <w:name w:val="heading 2"/>
    <w:basedOn w:val="a"/>
    <w:next w:val="a"/>
    <w:link w:val="2Char"/>
    <w:autoRedefine/>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autoRedefine/>
    <w:qFormat/>
    <w:pPr>
      <w:keepNext/>
      <w:keepLines/>
      <w:spacing w:before="260" w:after="260" w:line="416" w:lineRule="auto"/>
      <w:outlineLvl w:val="2"/>
    </w:pPr>
    <w:rPr>
      <w:b/>
      <w:bCs/>
      <w:kern w:val="0"/>
      <w:sz w:val="32"/>
      <w:szCs w:val="32"/>
    </w:rPr>
  </w:style>
  <w:style w:type="paragraph" w:styleId="4">
    <w:name w:val="heading 4"/>
    <w:basedOn w:val="a"/>
    <w:next w:val="a"/>
    <w:link w:val="4Char"/>
    <w:autoRedefine/>
    <w:qFormat/>
    <w:pPr>
      <w:keepNext/>
      <w:jc w:val="center"/>
      <w:outlineLvl w:val="3"/>
    </w:pPr>
    <w:rPr>
      <w:rFonts w:eastAsia="新宋体"/>
      <w:kern w:val="0"/>
      <w:sz w:val="30"/>
      <w:szCs w:val="21"/>
    </w:rPr>
  </w:style>
  <w:style w:type="paragraph" w:styleId="5">
    <w:name w:val="heading 5"/>
    <w:basedOn w:val="a"/>
    <w:next w:val="a"/>
    <w:link w:val="5Char"/>
    <w:qFormat/>
    <w:pPr>
      <w:keepNext/>
      <w:keepLines/>
      <w:spacing w:before="280" w:after="290" w:line="376" w:lineRule="auto"/>
      <w:outlineLvl w:val="4"/>
    </w:pPr>
    <w:rPr>
      <w:b/>
      <w:bCs/>
      <w:kern w:val="0"/>
      <w:sz w:val="28"/>
      <w:szCs w:val="28"/>
    </w:rPr>
  </w:style>
  <w:style w:type="paragraph" w:styleId="6">
    <w:name w:val="heading 6"/>
    <w:basedOn w:val="a"/>
    <w:next w:val="a0"/>
    <w:link w:val="6Char"/>
    <w:autoRedefine/>
    <w:qFormat/>
    <w:pPr>
      <w:keepNext/>
      <w:jc w:val="center"/>
      <w:outlineLvl w:val="5"/>
    </w:pPr>
    <w:rPr>
      <w:b/>
      <w:kern w:val="0"/>
      <w:sz w:val="44"/>
      <w:szCs w:val="20"/>
    </w:rPr>
  </w:style>
  <w:style w:type="paragraph" w:styleId="7">
    <w:name w:val="heading 7"/>
    <w:basedOn w:val="a"/>
    <w:next w:val="a"/>
    <w:link w:val="7Char"/>
    <w:autoRedefine/>
    <w:qFormat/>
    <w:pPr>
      <w:keepNext/>
      <w:keepLines/>
      <w:spacing w:before="240" w:after="64" w:line="320" w:lineRule="auto"/>
      <w:outlineLvl w:val="6"/>
    </w:pPr>
    <w:rPr>
      <w:b/>
      <w:bCs/>
      <w:kern w:val="0"/>
      <w:sz w:val="24"/>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Char"/>
    <w:autoRedefine/>
    <w:qFormat/>
    <w:pPr>
      <w:keepNext/>
      <w:keepLines/>
      <w:spacing w:before="240" w:after="64" w:line="320"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30"/>
    <w:autoRedefine/>
    <w:uiPriority w:val="99"/>
    <w:qFormat/>
    <w:pPr>
      <w:ind w:left="0" w:firstLineChars="200" w:firstLine="480"/>
    </w:pPr>
    <w:rPr>
      <w:rFonts w:ascii="宋体" w:eastAsia="宋体" w:hAnsi="宋体" w:cs="宋体"/>
      <w:sz w:val="24"/>
      <w:szCs w:val="24"/>
    </w:rPr>
  </w:style>
  <w:style w:type="paragraph" w:styleId="a4">
    <w:name w:val="Body Text Indent"/>
    <w:basedOn w:val="a"/>
    <w:next w:val="a5"/>
    <w:link w:val="Char"/>
    <w:autoRedefine/>
    <w:qFormat/>
    <w:pPr>
      <w:ind w:left="765"/>
    </w:pPr>
    <w:rPr>
      <w:rFonts w:ascii="仿宋_GB2312" w:eastAsia="仿宋_GB2312"/>
      <w:kern w:val="0"/>
      <w:sz w:val="28"/>
      <w:szCs w:val="20"/>
    </w:rPr>
  </w:style>
  <w:style w:type="paragraph" w:styleId="a5">
    <w:name w:val="envelope return"/>
    <w:basedOn w:val="a"/>
    <w:autoRedefine/>
    <w:uiPriority w:val="99"/>
    <w:qFormat/>
    <w:pPr>
      <w:snapToGrid w:val="0"/>
    </w:pPr>
    <w:rPr>
      <w:rFonts w:ascii="Arial" w:hAnsi="Arial"/>
    </w:rPr>
  </w:style>
  <w:style w:type="paragraph" w:styleId="30">
    <w:name w:val="Body Text Indent 3"/>
    <w:basedOn w:val="a"/>
    <w:next w:val="a6"/>
    <w:link w:val="3Char0"/>
    <w:autoRedefine/>
    <w:qFormat/>
    <w:pPr>
      <w:spacing w:after="120"/>
      <w:ind w:leftChars="200" w:left="420"/>
    </w:pPr>
    <w:rPr>
      <w:kern w:val="0"/>
      <w:sz w:val="16"/>
      <w:szCs w:val="16"/>
    </w:rPr>
  </w:style>
  <w:style w:type="paragraph" w:styleId="a6">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0">
    <w:name w:val="Normal Indent"/>
    <w:basedOn w:val="a"/>
    <w:link w:val="Char0"/>
    <w:autoRedefine/>
    <w:qFormat/>
    <w:pPr>
      <w:ind w:firstLine="420"/>
    </w:pPr>
    <w:rPr>
      <w:kern w:val="0"/>
      <w:sz w:val="20"/>
      <w:szCs w:val="20"/>
    </w:rPr>
  </w:style>
  <w:style w:type="paragraph" w:styleId="a7">
    <w:name w:val="Note Heading"/>
    <w:basedOn w:val="a"/>
    <w:next w:val="a"/>
    <w:autoRedefine/>
    <w:qFormat/>
    <w:rPr>
      <w:rFonts w:ascii="Verdana" w:hAnsi="Verdana"/>
      <w:szCs w:val="20"/>
    </w:rPr>
  </w:style>
  <w:style w:type="paragraph" w:styleId="a8">
    <w:name w:val="Document Map"/>
    <w:basedOn w:val="a"/>
    <w:link w:val="Char1"/>
    <w:qFormat/>
    <w:pPr>
      <w:shd w:val="clear" w:color="auto" w:fill="000080"/>
    </w:pPr>
    <w:rPr>
      <w:kern w:val="0"/>
      <w:sz w:val="20"/>
    </w:rPr>
  </w:style>
  <w:style w:type="paragraph" w:styleId="a9">
    <w:name w:val="annotation text"/>
    <w:basedOn w:val="a"/>
    <w:link w:val="Char2"/>
    <w:autoRedefine/>
    <w:uiPriority w:val="99"/>
    <w:qFormat/>
    <w:pPr>
      <w:jc w:val="left"/>
    </w:pPr>
  </w:style>
  <w:style w:type="paragraph" w:styleId="31">
    <w:name w:val="Body Text 3"/>
    <w:basedOn w:val="a"/>
    <w:link w:val="3Char1"/>
    <w:autoRedefine/>
    <w:qFormat/>
    <w:pPr>
      <w:spacing w:after="120"/>
    </w:pPr>
    <w:rPr>
      <w:kern w:val="0"/>
      <w:sz w:val="16"/>
      <w:szCs w:val="16"/>
    </w:rPr>
  </w:style>
  <w:style w:type="paragraph" w:styleId="aa">
    <w:name w:val="Body Text"/>
    <w:basedOn w:val="a"/>
    <w:next w:val="a"/>
    <w:link w:val="Char3"/>
    <w:autoRedefine/>
    <w:qFormat/>
    <w:rPr>
      <w:rFonts w:ascii="仿宋_GB2312" w:eastAsia="仿宋_GB2312"/>
      <w:kern w:val="0"/>
      <w:sz w:val="24"/>
      <w:szCs w:val="20"/>
    </w:rPr>
  </w:style>
  <w:style w:type="paragraph" w:styleId="ab">
    <w:name w:val="Block Text"/>
    <w:basedOn w:val="a"/>
    <w:autoRedefine/>
    <w:uiPriority w:val="99"/>
    <w:qFormat/>
  </w:style>
  <w:style w:type="paragraph" w:styleId="ac">
    <w:name w:val="Plain Text"/>
    <w:basedOn w:val="a"/>
    <w:link w:val="Char4"/>
    <w:autoRedefine/>
    <w:qFormat/>
    <w:rPr>
      <w:rFonts w:ascii="宋体" w:hAnsi="Courier New"/>
      <w:kern w:val="0"/>
      <w:sz w:val="20"/>
      <w:szCs w:val="21"/>
    </w:rPr>
  </w:style>
  <w:style w:type="paragraph" w:styleId="ad">
    <w:name w:val="Date"/>
    <w:basedOn w:val="a"/>
    <w:next w:val="a"/>
    <w:link w:val="Char5"/>
    <w:autoRedefine/>
    <w:qFormat/>
    <w:rPr>
      <w:kern w:val="0"/>
      <w:sz w:val="24"/>
      <w:szCs w:val="20"/>
    </w:rPr>
  </w:style>
  <w:style w:type="paragraph" w:styleId="21">
    <w:name w:val="Body Text Indent 2"/>
    <w:basedOn w:val="a"/>
    <w:link w:val="2Char0"/>
    <w:autoRedefine/>
    <w:qFormat/>
    <w:pPr>
      <w:spacing w:line="500" w:lineRule="exact"/>
      <w:ind w:firstLineChars="200" w:firstLine="560"/>
    </w:pPr>
    <w:rPr>
      <w:rFonts w:eastAsia="仿宋_GB2312"/>
      <w:kern w:val="0"/>
      <w:sz w:val="28"/>
      <w:szCs w:val="20"/>
    </w:rPr>
  </w:style>
  <w:style w:type="paragraph" w:styleId="ae">
    <w:name w:val="Balloon Text"/>
    <w:basedOn w:val="a"/>
    <w:link w:val="Char6"/>
    <w:autoRedefine/>
    <w:qFormat/>
    <w:rPr>
      <w:kern w:val="0"/>
      <w:sz w:val="18"/>
      <w:szCs w:val="18"/>
    </w:rPr>
  </w:style>
  <w:style w:type="paragraph" w:styleId="af">
    <w:name w:val="footer"/>
    <w:basedOn w:val="a"/>
    <w:link w:val="Char10"/>
    <w:autoRedefine/>
    <w:uiPriority w:val="99"/>
    <w:qFormat/>
    <w:pPr>
      <w:tabs>
        <w:tab w:val="center" w:pos="4153"/>
        <w:tab w:val="right" w:pos="8306"/>
      </w:tabs>
      <w:snapToGrid w:val="0"/>
      <w:jc w:val="left"/>
    </w:pPr>
    <w:rPr>
      <w:kern w:val="0"/>
      <w:sz w:val="18"/>
      <w:szCs w:val="20"/>
    </w:rPr>
  </w:style>
  <w:style w:type="paragraph" w:styleId="af0">
    <w:name w:val="header"/>
    <w:basedOn w:val="a"/>
    <w:link w:val="Char7"/>
    <w:autoRedefine/>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rPr>
      <w:sz w:val="24"/>
    </w:rPr>
  </w:style>
  <w:style w:type="paragraph" w:styleId="af1">
    <w:name w:val="List"/>
    <w:basedOn w:val="a"/>
    <w:autoRedefine/>
    <w:qFormat/>
    <w:pPr>
      <w:ind w:left="200" w:hangingChars="200" w:hanging="200"/>
    </w:pPr>
  </w:style>
  <w:style w:type="paragraph" w:styleId="22">
    <w:name w:val="Body Text 2"/>
    <w:basedOn w:val="a"/>
    <w:next w:val="aa"/>
    <w:link w:val="2Char1"/>
    <w:autoRedefine/>
    <w:qFormat/>
    <w:pPr>
      <w:snapToGrid w:val="0"/>
    </w:pPr>
    <w:rPr>
      <w:b/>
      <w:bCs/>
      <w:kern w:val="0"/>
      <w:sz w:val="18"/>
    </w:rPr>
  </w:style>
  <w:style w:type="paragraph" w:styleId="HTML">
    <w:name w:val="HTML Preformatted"/>
    <w:basedOn w:val="a"/>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autoRedefine/>
    <w:qFormat/>
    <w:pPr>
      <w:widowControl/>
      <w:spacing w:before="100" w:beforeAutospacing="1" w:after="100" w:afterAutospacing="1"/>
      <w:jc w:val="left"/>
    </w:pPr>
    <w:rPr>
      <w:rFonts w:ascii="宋体" w:hAnsi="宋体"/>
      <w:color w:val="000000"/>
      <w:kern w:val="0"/>
      <w:sz w:val="24"/>
    </w:rPr>
  </w:style>
  <w:style w:type="paragraph" w:styleId="af3">
    <w:name w:val="annotation subject"/>
    <w:basedOn w:val="a9"/>
    <w:next w:val="a9"/>
    <w:link w:val="Char8"/>
    <w:autoRedefine/>
    <w:uiPriority w:val="99"/>
    <w:qFormat/>
    <w:rPr>
      <w:b/>
      <w:bCs/>
    </w:rPr>
  </w:style>
  <w:style w:type="paragraph" w:styleId="af4">
    <w:name w:val="Body Text First Indent"/>
    <w:basedOn w:val="aa"/>
    <w:link w:val="Char9"/>
    <w:autoRedefine/>
    <w:qFormat/>
    <w:pPr>
      <w:spacing w:after="120"/>
      <w:ind w:firstLineChars="100" w:firstLine="420"/>
    </w:pPr>
    <w:rPr>
      <w:rFonts w:ascii="Times New Roman" w:eastAsia="宋体"/>
      <w:szCs w:val="24"/>
    </w:rPr>
  </w:style>
  <w:style w:type="table" w:styleId="af5">
    <w:name w:val="Table Grid"/>
    <w:basedOn w:val="a2"/>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autoRedefine/>
    <w:qFormat/>
    <w:rPr>
      <w:b/>
      <w:bCs/>
    </w:rPr>
  </w:style>
  <w:style w:type="character" w:styleId="af7">
    <w:name w:val="page number"/>
    <w:autoRedefine/>
    <w:qFormat/>
  </w:style>
  <w:style w:type="character" w:styleId="af8">
    <w:name w:val="FollowedHyperlink"/>
    <w:autoRedefine/>
    <w:qFormat/>
    <w:rPr>
      <w:color w:val="666666"/>
      <w:u w:val="none"/>
    </w:rPr>
  </w:style>
  <w:style w:type="character" w:styleId="af9">
    <w:name w:val="Emphasis"/>
    <w:autoRedefine/>
    <w:uiPriority w:val="20"/>
    <w:qFormat/>
  </w:style>
  <w:style w:type="character" w:styleId="afa">
    <w:name w:val="Hyperlink"/>
    <w:autoRedefine/>
    <w:qFormat/>
    <w:rPr>
      <w:color w:val="666666"/>
      <w:u w:val="none"/>
    </w:rPr>
  </w:style>
  <w:style w:type="character" w:styleId="afb">
    <w:name w:val="annotation reference"/>
    <w:autoRedefine/>
    <w:uiPriority w:val="99"/>
    <w:qFormat/>
    <w:rPr>
      <w:sz w:val="21"/>
      <w:szCs w:val="21"/>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uiPriority w:val="99"/>
    <w:qFormat/>
    <w:pPr>
      <w:widowControl w:val="0"/>
      <w:jc w:val="both"/>
    </w:pPr>
    <w:rPr>
      <w:kern w:val="2"/>
      <w:sz w:val="21"/>
      <w:szCs w:val="21"/>
    </w:rPr>
  </w:style>
  <w:style w:type="paragraph" w:customStyle="1" w:styleId="Default">
    <w:name w:val="Default"/>
    <w:autoRedefine/>
    <w:uiPriority w:val="99"/>
    <w:qFormat/>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0"/>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Times New Roman" w:eastAsia="新宋体" w:hAnsi="Times New Roman" w:cs="Times New Roman"/>
      <w:sz w:val="30"/>
      <w:szCs w:val="21"/>
    </w:rPr>
  </w:style>
  <w:style w:type="character" w:customStyle="1" w:styleId="5Char">
    <w:name w:val="标题 5 Char"/>
    <w:link w:val="5"/>
    <w:autoRedefine/>
    <w:qFormat/>
    <w:rPr>
      <w:rFonts w:ascii="Times New Roman" w:eastAsia="宋体" w:hAnsi="Times New Roman" w:cs="Times New Roman"/>
      <w:b/>
      <w:bCs/>
      <w:sz w:val="28"/>
      <w:szCs w:val="28"/>
    </w:rPr>
  </w:style>
  <w:style w:type="character" w:customStyle="1" w:styleId="6Char">
    <w:name w:val="标题 6 Char"/>
    <w:link w:val="6"/>
    <w:autoRedefine/>
    <w:qFormat/>
    <w:rPr>
      <w:rFonts w:ascii="Times New Roman" w:eastAsia="宋体" w:hAnsi="Times New Roman" w:cs="Times New Roman"/>
      <w:b/>
      <w:sz w:val="44"/>
      <w:szCs w:val="20"/>
    </w:rPr>
  </w:style>
  <w:style w:type="character" w:customStyle="1" w:styleId="Char0">
    <w:name w:val="正文缩进 Char"/>
    <w:link w:val="a0"/>
    <w:autoRedefine/>
    <w:qFormat/>
    <w:rPr>
      <w:rFonts w:ascii="Times New Roman" w:eastAsia="宋体" w:hAnsi="Times New Roman" w:cs="Times New Roman"/>
      <w:kern w:val="0"/>
      <w:sz w:val="20"/>
      <w:szCs w:val="20"/>
    </w:rPr>
  </w:style>
  <w:style w:type="character" w:customStyle="1" w:styleId="Char4">
    <w:name w:val="纯文本 Char"/>
    <w:link w:val="ac"/>
    <w:autoRedefine/>
    <w:qFormat/>
    <w:rPr>
      <w:rFonts w:ascii="宋体" w:eastAsia="宋体" w:hAnsi="Courier New" w:cs="Courier New"/>
      <w:szCs w:val="21"/>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 w:val="24"/>
      <w:szCs w:val="21"/>
    </w:rPr>
  </w:style>
  <w:style w:type="character" w:customStyle="1" w:styleId="Char1">
    <w:name w:val="文档结构图 Char"/>
    <w:link w:val="a8"/>
    <w:autoRedefine/>
    <w:qFormat/>
    <w:rPr>
      <w:szCs w:val="24"/>
      <w:shd w:val="clear" w:color="auto" w:fill="000080"/>
    </w:rPr>
  </w:style>
  <w:style w:type="character" w:customStyle="1" w:styleId="3Char1">
    <w:name w:val="正文文本 3 Char"/>
    <w:link w:val="31"/>
    <w:autoRedefine/>
    <w:qFormat/>
    <w:rPr>
      <w:rFonts w:ascii="Times New Roman" w:eastAsia="宋体" w:hAnsi="Times New Roman" w:cs="Times New Roman"/>
      <w:sz w:val="16"/>
      <w:szCs w:val="16"/>
    </w:rPr>
  </w:style>
  <w:style w:type="character" w:customStyle="1" w:styleId="Char3">
    <w:name w:val="正文文本 Char"/>
    <w:link w:val="aa"/>
    <w:autoRedefine/>
    <w:qFormat/>
    <w:rPr>
      <w:rFonts w:ascii="仿宋_GB2312" w:eastAsia="仿宋_GB2312" w:hAnsi="Times New Roman" w:cs="Times New Roman"/>
      <w:sz w:val="24"/>
      <w:szCs w:val="20"/>
    </w:rPr>
  </w:style>
  <w:style w:type="character" w:customStyle="1" w:styleId="Char">
    <w:name w:val="正文文本缩进 Char"/>
    <w:link w:val="a4"/>
    <w:autoRedefine/>
    <w:qFormat/>
    <w:rPr>
      <w:rFonts w:ascii="仿宋_GB2312" w:eastAsia="仿宋_GB2312" w:hAnsi="Times New Roman" w:cs="Times New Roman"/>
      <w:sz w:val="28"/>
      <w:szCs w:val="20"/>
    </w:rPr>
  </w:style>
  <w:style w:type="character" w:customStyle="1" w:styleId="Char5">
    <w:name w:val="日期 Char"/>
    <w:link w:val="ad"/>
    <w:autoRedefine/>
    <w:qFormat/>
    <w:rPr>
      <w:rFonts w:ascii="Times New Roman" w:eastAsia="宋体" w:hAnsi="Times New Roman" w:cs="Times New Roman"/>
      <w:sz w:val="24"/>
      <w:szCs w:val="20"/>
    </w:rPr>
  </w:style>
  <w:style w:type="character" w:customStyle="1" w:styleId="2Char0">
    <w:name w:val="正文文本缩进 2 Char"/>
    <w:link w:val="21"/>
    <w:autoRedefine/>
    <w:qFormat/>
    <w:rPr>
      <w:rFonts w:ascii="Times New Roman" w:eastAsia="仿宋_GB2312" w:hAnsi="Times New Roman" w:cs="Times New Roman"/>
      <w:sz w:val="28"/>
      <w:szCs w:val="20"/>
    </w:rPr>
  </w:style>
  <w:style w:type="character" w:customStyle="1" w:styleId="Char6">
    <w:name w:val="批注框文本 Char"/>
    <w:link w:val="ae"/>
    <w:autoRedefine/>
    <w:qFormat/>
    <w:rPr>
      <w:sz w:val="18"/>
      <w:szCs w:val="18"/>
    </w:rPr>
  </w:style>
  <w:style w:type="character" w:customStyle="1" w:styleId="Char10">
    <w:name w:val="页脚 Char1"/>
    <w:link w:val="af"/>
    <w:autoRedefine/>
    <w:uiPriority w:val="99"/>
    <w:qFormat/>
    <w:rPr>
      <w:rFonts w:ascii="Times New Roman" w:eastAsia="宋体" w:hAnsi="Times New Roman" w:cs="Times New Roman"/>
      <w:sz w:val="18"/>
      <w:szCs w:val="20"/>
    </w:rPr>
  </w:style>
  <w:style w:type="character" w:customStyle="1" w:styleId="Char7">
    <w:name w:val="页眉 Char"/>
    <w:link w:val="af0"/>
    <w:autoRedefine/>
    <w:qFormat/>
    <w:rPr>
      <w:rFonts w:ascii="Times New Roman" w:eastAsia="宋体" w:hAnsi="Times New Roman" w:cs="Times New Roman"/>
      <w:sz w:val="18"/>
      <w:szCs w:val="18"/>
    </w:rPr>
  </w:style>
  <w:style w:type="character" w:customStyle="1" w:styleId="3Char0">
    <w:name w:val="正文文本缩进 3 Char"/>
    <w:link w:val="30"/>
    <w:autoRedefine/>
    <w:qFormat/>
    <w:rPr>
      <w:rFonts w:ascii="Times New Roman" w:eastAsia="宋体" w:hAnsi="Times New Roman" w:cs="Times New Roman"/>
      <w:sz w:val="16"/>
      <w:szCs w:val="16"/>
    </w:rPr>
  </w:style>
  <w:style w:type="character" w:customStyle="1" w:styleId="2Char1">
    <w:name w:val="正文文本 2 Char"/>
    <w:link w:val="22"/>
    <w:autoRedefine/>
    <w:qFormat/>
    <w:rPr>
      <w:rFonts w:ascii="Times New Roman" w:eastAsia="宋体" w:hAnsi="Times New Roman" w:cs="Times New Roman"/>
      <w:b/>
      <w:bCs/>
      <w:sz w:val="18"/>
      <w:szCs w:val="24"/>
    </w:rPr>
  </w:style>
  <w:style w:type="character" w:customStyle="1" w:styleId="Char9">
    <w:name w:val="正文首行缩进 Char"/>
    <w:link w:val="af4"/>
    <w:autoRedefine/>
    <w:qFormat/>
    <w:rPr>
      <w:rFonts w:ascii="Times New Roman" w:eastAsia="宋体" w:hAnsi="Times New Roman" w:cs="Times New Roman"/>
      <w:sz w:val="24"/>
      <w:szCs w:val="24"/>
    </w:rPr>
  </w:style>
  <w:style w:type="paragraph" w:customStyle="1" w:styleId="11">
    <w:name w:val="列出段落1"/>
    <w:basedOn w:val="a"/>
    <w:autoRedefine/>
    <w:uiPriority w:val="34"/>
    <w:qFormat/>
    <w:pPr>
      <w:widowControl/>
      <w:ind w:left="720"/>
      <w:contextualSpacing/>
      <w:jc w:val="left"/>
    </w:pPr>
    <w:rPr>
      <w:kern w:val="0"/>
      <w:sz w:val="24"/>
      <w:lang w:eastAsia="en-US" w:bidi="en-US"/>
    </w:rPr>
  </w:style>
  <w:style w:type="paragraph" w:customStyle="1" w:styleId="12">
    <w:name w:val="无间隔1"/>
    <w:autoRedefine/>
    <w:qFormat/>
    <w:rPr>
      <w:rFonts w:cs="Calibri"/>
      <w:sz w:val="22"/>
    </w:rPr>
  </w:style>
  <w:style w:type="paragraph" w:customStyle="1" w:styleId="afc">
    <w:name w:val="段"/>
    <w:next w:val="a"/>
    <w:autoRedefine/>
    <w:qFormat/>
    <w:pPr>
      <w:autoSpaceDE w:val="0"/>
      <w:autoSpaceDN w:val="0"/>
      <w:ind w:firstLineChars="200" w:firstLine="200"/>
      <w:jc w:val="both"/>
    </w:pPr>
    <w:rPr>
      <w:rFonts w:ascii="宋体" w:eastAsia="Times New Roman"/>
      <w:sz w:val="21"/>
    </w:rPr>
  </w:style>
  <w:style w:type="character" w:customStyle="1" w:styleId="Chara">
    <w:name w:val="列出段落 Char"/>
    <w:link w:val="afd"/>
    <w:autoRedefine/>
    <w:uiPriority w:val="99"/>
    <w:qFormat/>
  </w:style>
  <w:style w:type="paragraph" w:styleId="afd">
    <w:name w:val="List Paragraph"/>
    <w:basedOn w:val="a"/>
    <w:link w:val="Chara"/>
    <w:autoRedefine/>
    <w:uiPriority w:val="99"/>
    <w:qFormat/>
    <w:pPr>
      <w:ind w:firstLineChars="200" w:firstLine="420"/>
    </w:pPr>
    <w:rPr>
      <w:kern w:val="0"/>
      <w:sz w:val="20"/>
      <w:szCs w:val="20"/>
    </w:rPr>
  </w:style>
  <w:style w:type="character" w:customStyle="1" w:styleId="Char11">
    <w:name w:val="文档结构图 Char1"/>
    <w:autoRedefine/>
    <w:uiPriority w:val="99"/>
    <w:qFormat/>
    <w:rPr>
      <w:rFonts w:ascii="宋体" w:eastAsia="宋体" w:hAnsi="Times New Roman" w:cs="Times New Roman"/>
      <w:sz w:val="18"/>
      <w:szCs w:val="18"/>
    </w:rPr>
  </w:style>
  <w:style w:type="character" w:customStyle="1" w:styleId="Charb">
    <w:name w:val="普通正文 Char"/>
    <w:link w:val="afe"/>
    <w:autoRedefine/>
    <w:qFormat/>
    <w:rPr>
      <w:rFonts w:ascii="Arial" w:hAnsi="Arial"/>
      <w:sz w:val="24"/>
      <w:szCs w:val="24"/>
    </w:rPr>
  </w:style>
  <w:style w:type="paragraph" w:customStyle="1" w:styleId="afe">
    <w:name w:val="普通正文"/>
    <w:basedOn w:val="a"/>
    <w:link w:val="Charb"/>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AChar">
    <w:name w:val="FA正文 Char"/>
    <w:link w:val="FA"/>
    <w:autoRedefine/>
    <w:qFormat/>
    <w:rPr>
      <w:rFonts w:ascii="宋体" w:eastAsia="宋体" w:hAnsi="宋体" w:cs="Times New Roman"/>
      <w:sz w:val="28"/>
      <w:szCs w:val="28"/>
    </w:rPr>
  </w:style>
  <w:style w:type="paragraph" w:customStyle="1" w:styleId="FA">
    <w:name w:val="FA正文"/>
    <w:basedOn w:val="a"/>
    <w:link w:val="FAChar"/>
    <w:autoRedefine/>
    <w:qFormat/>
    <w:pPr>
      <w:tabs>
        <w:tab w:val="left" w:pos="3375"/>
      </w:tabs>
      <w:spacing w:line="440" w:lineRule="atLeast"/>
      <w:ind w:firstLineChars="192" w:firstLine="538"/>
    </w:pPr>
    <w:rPr>
      <w:rFonts w:ascii="宋体" w:hAnsi="宋体"/>
      <w:kern w:val="0"/>
      <w:sz w:val="28"/>
      <w:szCs w:val="28"/>
    </w:rPr>
  </w:style>
  <w:style w:type="character" w:customStyle="1" w:styleId="2Char2">
    <w:name w:val="正文缩进2格 Char"/>
    <w:link w:val="24"/>
    <w:autoRedefine/>
    <w:qFormat/>
    <w:rPr>
      <w:rFonts w:ascii="仿宋_GB2312" w:eastAsia="仿宋_GB2312" w:hAnsi="宋体" w:cs="Times New Roman"/>
      <w:sz w:val="31"/>
      <w:szCs w:val="28"/>
    </w:rPr>
  </w:style>
  <w:style w:type="paragraph" w:customStyle="1" w:styleId="24">
    <w:name w:val="正文缩进2格"/>
    <w:basedOn w:val="a"/>
    <w:link w:val="2Char2"/>
    <w:autoRedefine/>
    <w:qFormat/>
    <w:pPr>
      <w:spacing w:line="600" w:lineRule="exact"/>
      <w:ind w:firstLineChars="206" w:firstLine="639"/>
    </w:pPr>
    <w:rPr>
      <w:rFonts w:ascii="仿宋_GB2312" w:eastAsia="仿宋_GB2312" w:hAnsi="宋体"/>
      <w:kern w:val="0"/>
      <w:sz w:val="31"/>
      <w:szCs w:val="28"/>
    </w:rPr>
  </w:style>
  <w:style w:type="character" w:customStyle="1" w:styleId="cntext1">
    <w:name w:val="cn_text1"/>
    <w:autoRedefine/>
    <w:qFormat/>
    <w:rPr>
      <w:rFonts w:ascii="ˎ̥" w:hAnsi="ˎ̥" w:hint="default"/>
      <w:color w:val="003399"/>
      <w:spacing w:val="15"/>
      <w:sz w:val="18"/>
      <w:szCs w:val="18"/>
    </w:rPr>
  </w:style>
  <w:style w:type="character" w:customStyle="1" w:styleId="ssssChar">
    <w:name w:val="ssss Char"/>
    <w:autoRedefine/>
    <w:qFormat/>
    <w:rPr>
      <w:rFonts w:eastAsia="宋体"/>
      <w:kern w:val="2"/>
      <w:sz w:val="24"/>
      <w:szCs w:val="24"/>
      <w:lang w:val="en-US" w:eastAsia="zh-CN" w:bidi="ar-SA"/>
    </w:rPr>
  </w:style>
  <w:style w:type="character" w:customStyle="1" w:styleId="ssssChar1">
    <w:name w:val="ssss Char1"/>
    <w:link w:val="ssss"/>
    <w:autoRedefine/>
    <w:qFormat/>
    <w:rPr>
      <w:rFonts w:ascii="Times New Roman" w:eastAsia="宋体" w:hAnsi="Times New Roman" w:cs="Times New Roman"/>
      <w:sz w:val="24"/>
      <w:szCs w:val="24"/>
    </w:rPr>
  </w:style>
  <w:style w:type="paragraph" w:customStyle="1" w:styleId="ssss">
    <w:name w:val="ssss"/>
    <w:basedOn w:val="a"/>
    <w:link w:val="ssssChar1"/>
    <w:autoRedefine/>
    <w:qFormat/>
    <w:pPr>
      <w:spacing w:line="360" w:lineRule="auto"/>
      <w:ind w:firstLineChars="200" w:firstLine="480"/>
    </w:pPr>
    <w:rPr>
      <w:kern w:val="0"/>
      <w:sz w:val="24"/>
    </w:rPr>
  </w:style>
  <w:style w:type="character" w:customStyle="1" w:styleId="4Char1">
    <w:name w:val="标题 4 Char1"/>
    <w:autoRedefine/>
    <w:qFormat/>
    <w:rPr>
      <w:rFonts w:ascii="Arial" w:eastAsia="黑体" w:hAnsi="Arial"/>
      <w:b/>
      <w:bCs/>
      <w:kern w:val="2"/>
      <w:sz w:val="28"/>
      <w:szCs w:val="28"/>
      <w:lang w:val="en-US" w:eastAsia="zh-CN" w:bidi="ar-SA"/>
    </w:rPr>
  </w:style>
  <w:style w:type="character" w:customStyle="1" w:styleId="aff">
    <w:name w:val="列表段落 字符"/>
    <w:autoRedefine/>
    <w:uiPriority w:val="34"/>
    <w:qFormat/>
    <w:rPr>
      <w:rFonts w:ascii="Calibri" w:hAnsi="Calibri"/>
      <w:kern w:val="2"/>
      <w:sz w:val="21"/>
      <w:szCs w:val="22"/>
    </w:rPr>
  </w:style>
  <w:style w:type="character" w:customStyle="1" w:styleId="Char12">
    <w:name w:val="批注框文本 Char1"/>
    <w:autoRedefine/>
    <w:uiPriority w:val="99"/>
    <w:qFormat/>
    <w:rPr>
      <w:rFonts w:ascii="Times New Roman" w:eastAsia="宋体" w:hAnsi="Times New Roman" w:cs="Times New Roman"/>
      <w:sz w:val="18"/>
      <w:szCs w:val="18"/>
    </w:rPr>
  </w:style>
  <w:style w:type="character" w:customStyle="1" w:styleId="ssss1Char">
    <w:name w:val="样式 ssss + 宋体 五号1 Char"/>
    <w:link w:val="ssss1"/>
    <w:autoRedefine/>
    <w:qFormat/>
    <w:rPr>
      <w:rFonts w:ascii="宋体" w:eastAsia="宋体" w:hAnsi="宋体" w:cs="Times New Roman"/>
      <w:sz w:val="24"/>
      <w:szCs w:val="24"/>
    </w:rPr>
  </w:style>
  <w:style w:type="paragraph" w:customStyle="1" w:styleId="ssss1">
    <w:name w:val="样式 ssss + 宋体 五号1"/>
    <w:basedOn w:val="ssss"/>
    <w:link w:val="ssss1Char"/>
    <w:autoRedefine/>
    <w:qFormat/>
    <w:rPr>
      <w:rFonts w:ascii="宋体" w:hAnsi="宋体"/>
    </w:rPr>
  </w:style>
  <w:style w:type="character" w:customStyle="1" w:styleId="pointnormal1">
    <w:name w:val="point_normal1"/>
    <w:autoRedefine/>
    <w:qFormat/>
    <w:rPr>
      <w:rFonts w:ascii="Arial" w:hAnsi="Arial" w:cs="Arial" w:hint="default"/>
      <w:sz w:val="16"/>
      <w:szCs w:val="16"/>
    </w:rPr>
  </w:style>
  <w:style w:type="paragraph" w:customStyle="1" w:styleId="32">
    <w:name w:val="样式 正文文本缩进 3 + 四号"/>
    <w:basedOn w:val="30"/>
    <w:autoRedefine/>
    <w:qFormat/>
    <w:pPr>
      <w:spacing w:after="0" w:line="360" w:lineRule="auto"/>
      <w:ind w:leftChars="0" w:left="0" w:firstLine="437"/>
    </w:pPr>
    <w:rPr>
      <w:sz w:val="24"/>
      <w:szCs w:val="21"/>
    </w:rPr>
  </w:style>
  <w:style w:type="paragraph" w:customStyle="1" w:styleId="2cxsplast">
    <w:name w:val="2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ecmsonormal">
    <w:name w:val="ec_msonormal"/>
    <w:basedOn w:val="a"/>
    <w:autoRedefine/>
    <w:qFormat/>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autoRedefine/>
    <w:qFormat/>
    <w:rPr>
      <w:rFonts w:ascii="Tahoma" w:hAnsi="Tahoma"/>
      <w:sz w:val="24"/>
      <w:szCs w:val="20"/>
    </w:rPr>
  </w:style>
  <w:style w:type="paragraph" w:customStyle="1" w:styleId="CharCharCharCharCharCharCharCharCharCharCharCharChar">
    <w:name w:val="Char Char Char Char Char Char Char Char Char Char Char Char Char"/>
    <w:basedOn w:val="a"/>
    <w:autoRedefine/>
    <w:qFormat/>
  </w:style>
  <w:style w:type="paragraph" w:customStyle="1" w:styleId="aff0">
    <w:name w:val="表格正文"/>
    <w:basedOn w:val="a"/>
    <w:autoRedefine/>
    <w:qFormat/>
    <w:pPr>
      <w:spacing w:line="360" w:lineRule="auto"/>
      <w:jc w:val="left"/>
    </w:pPr>
    <w:rPr>
      <w:rFonts w:ascii="Calibri" w:hAnsi="Calibri"/>
      <w:color w:val="000000"/>
      <w:szCs w:val="28"/>
    </w:rPr>
  </w:style>
  <w:style w:type="paragraph" w:customStyle="1" w:styleId="13">
    <w:name w:val="正文1"/>
    <w:autoRedefine/>
    <w:qFormat/>
    <w:pPr>
      <w:widowControl w:val="0"/>
      <w:adjustRightInd w:val="0"/>
      <w:spacing w:line="315" w:lineRule="atLeast"/>
      <w:jc w:val="both"/>
      <w:textAlignment w:val="baseline"/>
    </w:pPr>
    <w:rPr>
      <w:rFonts w:ascii="宋体"/>
      <w:sz w:val="24"/>
    </w:rPr>
  </w:style>
  <w:style w:type="paragraph" w:customStyle="1" w:styleId="CharCharCharChar1">
    <w:name w:val="Char Char Char Char1"/>
    <w:basedOn w:val="a"/>
    <w:autoRedefine/>
    <w:qFormat/>
    <w:rPr>
      <w:rFonts w:ascii="Tahoma" w:hAnsi="Tahoma"/>
      <w:sz w:val="24"/>
      <w:szCs w:val="20"/>
    </w:rPr>
  </w:style>
  <w:style w:type="paragraph" w:customStyle="1" w:styleId="CharCharChar">
    <w:name w:val="Char Char Char"/>
    <w:basedOn w:val="a"/>
    <w:autoRedefine/>
    <w:qFormat/>
    <w:rPr>
      <w:rFonts w:ascii="Tahoma" w:hAnsi="Tahoma"/>
      <w:sz w:val="24"/>
      <w:szCs w:val="20"/>
    </w:rPr>
  </w:style>
  <w:style w:type="paragraph" w:customStyle="1" w:styleId="-----3">
    <w:name w:val="标题-----3"/>
    <w:basedOn w:val="3"/>
    <w:autoRedefine/>
    <w:qFormat/>
    <w:pPr>
      <w:spacing w:before="0" w:after="0" w:line="240" w:lineRule="auto"/>
      <w:outlineLvl w:val="0"/>
    </w:pPr>
    <w:rPr>
      <w:rFonts w:ascii="宋体" w:hAnsi="宋体"/>
      <w:b w:val="0"/>
      <w:bCs w:val="0"/>
      <w:sz w:val="28"/>
      <w:szCs w:val="28"/>
    </w:rPr>
  </w:style>
  <w:style w:type="paragraph" w:customStyle="1" w:styleId="ssss0">
    <w:name w:val="样式 ssss + 居中"/>
    <w:basedOn w:val="ssss"/>
    <w:autoRedefine/>
    <w:qFormat/>
    <w:pPr>
      <w:jc w:val="center"/>
    </w:pPr>
    <w:rPr>
      <w:rFonts w:cs="宋体"/>
      <w:szCs w:val="20"/>
    </w:rPr>
  </w:style>
  <w:style w:type="paragraph" w:customStyle="1" w:styleId="07407415">
    <w:name w:val="样式 宋体 四号 黑色 左侧:  0.74 厘米 首行缩进:  0.74 厘米 行距: 1.5 倍行距"/>
    <w:basedOn w:val="a"/>
    <w:autoRedefine/>
    <w:qFormat/>
    <w:pPr>
      <w:spacing w:line="360" w:lineRule="auto"/>
      <w:ind w:firstLine="420"/>
    </w:pPr>
    <w:rPr>
      <w:rFonts w:ascii="宋体"/>
      <w:color w:val="000000"/>
      <w:sz w:val="24"/>
      <w:szCs w:val="21"/>
    </w:rPr>
  </w:style>
  <w:style w:type="paragraph" w:customStyle="1" w:styleId="ssss2">
    <w:name w:val="样式 样式 ssss + 宋体 五号 + 首行缩进:  2 字符"/>
    <w:basedOn w:val="ssss3"/>
    <w:autoRedefine/>
    <w:qFormat/>
    <w:pPr>
      <w:ind w:firstLine="480"/>
    </w:pPr>
  </w:style>
  <w:style w:type="paragraph" w:customStyle="1" w:styleId="ssss3">
    <w:name w:val="样式 ssss + 宋体 五号"/>
    <w:basedOn w:val="ssss"/>
    <w:autoRedefine/>
    <w:qFormat/>
    <w:pPr>
      <w:ind w:firstLine="420"/>
    </w:pPr>
    <w:rPr>
      <w:rFonts w:ascii="宋体" w:hAnsi="宋体" w:cs="宋体"/>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Charc">
    <w:name w:val="Char"/>
    <w:basedOn w:val="a"/>
    <w:autoRedefine/>
    <w:qFormat/>
    <w:rPr>
      <w:rFonts w:ascii="Tahoma" w:hAnsi="Tahoma"/>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4">
    <w:name w:val="标题------4"/>
    <w:basedOn w:val="4"/>
    <w:autoRedefine/>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autoRedefine/>
    <w:qFormat/>
    <w:rPr>
      <w:sz w:val="24"/>
    </w:rPr>
  </w:style>
  <w:style w:type="paragraph" w:customStyle="1" w:styleId="aff1">
    <w:name w:val="表格"/>
    <w:basedOn w:val="a"/>
    <w:autoRedefine/>
    <w:qFormat/>
    <w:rPr>
      <w:rFonts w:ascii="Arial" w:hAnsi="Arial"/>
      <w:sz w:val="24"/>
    </w:rPr>
  </w:style>
  <w:style w:type="paragraph" w:customStyle="1" w:styleId="14">
    <w:name w:val="正文样式1"/>
    <w:basedOn w:val="a"/>
    <w:autoRedefine/>
    <w:qFormat/>
    <w:pPr>
      <w:spacing w:before="120" w:after="120" w:line="360" w:lineRule="auto"/>
      <w:ind w:firstLineChars="200" w:firstLine="480"/>
    </w:pPr>
    <w:rPr>
      <w:sz w:val="24"/>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
    <w:autoRedefine/>
    <w:qFormat/>
    <w:rPr>
      <w:rFonts w:ascii="Tahoma" w:hAnsi="Tahoma"/>
      <w:sz w:val="24"/>
      <w:szCs w:val="20"/>
    </w:rPr>
  </w:style>
  <w:style w:type="paragraph" w:customStyle="1" w:styleId="Char13">
    <w:name w:val="Char1"/>
    <w:basedOn w:val="a"/>
    <w:autoRedefine/>
    <w:qFormat/>
    <w:pPr>
      <w:tabs>
        <w:tab w:val="left" w:pos="360"/>
      </w:tabs>
    </w:pPr>
    <w:rPr>
      <w:sz w:val="24"/>
    </w:rPr>
  </w:style>
  <w:style w:type="paragraph" w:customStyle="1" w:styleId="15">
    <w:name w:val="标题1"/>
    <w:basedOn w:val="a"/>
    <w:next w:val="a"/>
    <w:autoRedefine/>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Header2">
    <w:name w:val="Header2"/>
    <w:basedOn w:val="a"/>
    <w:autoRedefine/>
    <w:qFormat/>
    <w:pPr>
      <w:numPr>
        <w:numId w:val="1"/>
      </w:numPr>
    </w:p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2cxspmiddle">
    <w:name w:val="2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00">
    <w:name w:val="正文_0_0"/>
    <w:autoRedefine/>
    <w:qFormat/>
    <w:pPr>
      <w:widowControl w:val="0"/>
      <w:jc w:val="both"/>
    </w:pPr>
    <w:rPr>
      <w:kern w:val="2"/>
      <w:sz w:val="21"/>
      <w:szCs w:val="24"/>
    </w:rPr>
  </w:style>
  <w:style w:type="paragraph" w:customStyle="1" w:styleId="100">
    <w:name w:val="正文_1_0"/>
    <w:autoRedefine/>
    <w:qFormat/>
    <w:pPr>
      <w:widowControl w:val="0"/>
      <w:jc w:val="both"/>
    </w:pPr>
    <w:rPr>
      <w:kern w:val="2"/>
      <w:sz w:val="21"/>
      <w:szCs w:val="24"/>
    </w:rPr>
  </w:style>
  <w:style w:type="table" w:customStyle="1" w:styleId="16">
    <w:name w:val="网格型1"/>
    <w:basedOn w:val="a2"/>
    <w:autoRedefine/>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
    <w:name w:val="DAS正文"/>
    <w:basedOn w:val="a"/>
    <w:autoRedefine/>
    <w:qFormat/>
    <w:pPr>
      <w:spacing w:line="360" w:lineRule="auto"/>
      <w:ind w:right="181" w:firstLineChars="200" w:firstLine="480"/>
    </w:pPr>
    <w:rPr>
      <w:rFonts w:ascii="Verdana" w:hAnsi="Verdana"/>
      <w:sz w:val="24"/>
      <w:szCs w:val="20"/>
    </w:rPr>
  </w:style>
  <w:style w:type="paragraph" w:customStyle="1" w:styleId="Chard">
    <w:name w:val="普通(网站) Char"/>
    <w:basedOn w:val="a"/>
    <w:autoRedefine/>
    <w:uiPriority w:val="99"/>
    <w:qFormat/>
    <w:pPr>
      <w:widowControl/>
      <w:spacing w:before="100" w:beforeAutospacing="1" w:after="100" w:afterAutospacing="1"/>
      <w:jc w:val="left"/>
    </w:pPr>
    <w:rPr>
      <w:rFonts w:ascii="宋体" w:hAnsi="宋体" w:cs="宋体"/>
      <w:kern w:val="0"/>
      <w:sz w:val="24"/>
    </w:rPr>
  </w:style>
  <w:style w:type="paragraph" w:customStyle="1" w:styleId="aff2">
    <w:name w:val="标书的正文"/>
    <w:basedOn w:val="a"/>
    <w:autoRedefine/>
    <w:qFormat/>
    <w:pPr>
      <w:spacing w:line="360" w:lineRule="auto"/>
      <w:ind w:firstLine="482"/>
      <w:jc w:val="left"/>
    </w:pPr>
    <w:rPr>
      <w:rFonts w:ascii="宋体" w:hAnsi="宋体"/>
      <w:kern w:val="3"/>
      <w:sz w:val="24"/>
      <w:szCs w:val="20"/>
    </w:rPr>
  </w:style>
  <w:style w:type="paragraph" w:customStyle="1" w:styleId="1000">
    <w:name w:val="样式 标题 1 + 宋体 段前: 0 磅 段后: 0 磅 行距: 单倍行距"/>
    <w:basedOn w:val="1"/>
    <w:next w:val="a"/>
    <w:autoRedefine/>
    <w:uiPriority w:val="99"/>
    <w:qFormat/>
    <w:pPr>
      <w:spacing w:beforeLines="100" w:afterLines="100"/>
    </w:pPr>
    <w:rPr>
      <w:rFonts w:ascii="仿宋_GB2312" w:hAnsi="宋体" w:cs="仿宋_GB2312"/>
    </w:rPr>
  </w:style>
  <w:style w:type="paragraph" w:customStyle="1" w:styleId="aff3">
    <w:name w:val="标准文本"/>
    <w:basedOn w:val="a"/>
    <w:autoRedefine/>
    <w:qFormat/>
    <w:pPr>
      <w:spacing w:line="360" w:lineRule="auto"/>
      <w:ind w:firstLineChars="200" w:firstLine="480"/>
    </w:pPr>
    <w:rPr>
      <w:rFonts w:cs="宋体"/>
      <w:sz w:val="24"/>
    </w:rPr>
  </w:style>
  <w:style w:type="character" w:customStyle="1" w:styleId="Char2">
    <w:name w:val="批注文字 Char"/>
    <w:basedOn w:val="a1"/>
    <w:link w:val="a9"/>
    <w:autoRedefine/>
    <w:uiPriority w:val="99"/>
    <w:qFormat/>
    <w:rPr>
      <w:kern w:val="2"/>
      <w:sz w:val="21"/>
      <w:szCs w:val="24"/>
    </w:rPr>
  </w:style>
  <w:style w:type="character" w:customStyle="1" w:styleId="Char8">
    <w:name w:val="批注主题 Char"/>
    <w:basedOn w:val="Char2"/>
    <w:link w:val="af3"/>
    <w:autoRedefine/>
    <w:uiPriority w:val="99"/>
    <w:qFormat/>
    <w:rPr>
      <w:b/>
      <w:bCs/>
      <w:kern w:val="2"/>
      <w:sz w:val="21"/>
      <w:szCs w:val="24"/>
    </w:rPr>
  </w:style>
  <w:style w:type="character" w:customStyle="1" w:styleId="17">
    <w:name w:val="未处理的提及1"/>
    <w:basedOn w:val="a1"/>
    <w:autoRedefine/>
    <w:uiPriority w:val="99"/>
    <w:semiHidden/>
    <w:unhideWhenUsed/>
    <w:qFormat/>
    <w:rPr>
      <w:color w:val="605E5C"/>
      <w:shd w:val="clear" w:color="auto" w:fill="E1DFDD"/>
    </w:rPr>
  </w:style>
  <w:style w:type="paragraph" w:customStyle="1" w:styleId="25">
    <w:name w:val="列出段落2"/>
    <w:basedOn w:val="a"/>
    <w:autoRedefine/>
    <w:uiPriority w:val="99"/>
    <w:qFormat/>
    <w:pPr>
      <w:ind w:firstLineChars="200" w:firstLine="420"/>
    </w:pPr>
    <w:rPr>
      <w:kern w:val="0"/>
      <w:sz w:val="20"/>
      <w:szCs w:val="20"/>
    </w:rPr>
  </w:style>
  <w:style w:type="paragraph" w:customStyle="1" w:styleId="Aff4">
    <w:name w:val="正文 A"/>
    <w:autoRedefine/>
    <w:qFormat/>
    <w:pPr>
      <w:widowControl w:val="0"/>
      <w:jc w:val="both"/>
    </w:pPr>
    <w:rPr>
      <w:rFonts w:eastAsia="Arial Unicode MS" w:cs="Arial Unicode MS"/>
      <w:color w:val="000000"/>
      <w:kern w:val="2"/>
      <w:sz w:val="21"/>
      <w:szCs w:val="21"/>
      <w:u w:color="000000"/>
    </w:rPr>
  </w:style>
  <w:style w:type="character" w:customStyle="1" w:styleId="Hyperlink0">
    <w:name w:val="Hyperlink.0"/>
    <w:autoRedefine/>
    <w:qFormat/>
    <w:rPr>
      <w:rFonts w:ascii="宋体" w:eastAsia="宋体" w:hAnsi="宋体" w:cs="宋体"/>
      <w:sz w:val="24"/>
      <w:szCs w:val="24"/>
      <w:lang w:val="zh-TW" w:eastAsia="zh-TW"/>
    </w:rPr>
  </w:style>
  <w:style w:type="character" w:customStyle="1" w:styleId="Chare">
    <w:name w:val="页脚 Char"/>
    <w:autoRedefine/>
    <w:uiPriority w:val="99"/>
    <w:qFormat/>
    <w:rPr>
      <w:rFonts w:ascii="Times New Roman" w:eastAsia="宋体" w:hAnsi="Times New Roman" w:cs="Times New Roman"/>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sbc.edu.cn/&#65289;&#33719;&#21462;&#25307;&#26631;&#25991;&#20214;&#65292;&#24182;&#20110;2024&#24180;%2006%20&#26376;"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74DCA-700C-44D6-8C20-8D209B69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4373</Words>
  <Characters>24930</Characters>
  <Application>Microsoft Office Word</Application>
  <DocSecurity>0</DocSecurity>
  <Lines>207</Lines>
  <Paragraphs>58</Paragraphs>
  <ScaleCrop>false</ScaleCrop>
  <Company>Microsoft</Company>
  <LinksUpToDate>false</LinksUpToDate>
  <CharactersWithSpaces>29245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뒴뒴_x0003_</cp:lastModifiedBy>
  <cp:revision>4</cp:revision>
  <cp:lastPrinted>2021-12-07T23:11:00Z</cp:lastPrinted>
  <dcterms:created xsi:type="dcterms:W3CDTF">2024-06-18T02:03:00Z</dcterms:created>
  <dcterms:modified xsi:type="dcterms:W3CDTF">2024-06-18T06:50:00Z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30738E3851FC4E35B18C8F00AE70699E_13</vt:lpwstr>
  </property>
</Properties>
</file>