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40DB3">
      <w:pPr>
        <w:jc w:val="center"/>
        <w:rPr>
          <w:rFonts w:ascii="宋体" w:hAnsi="宋体"/>
          <w:bCs/>
          <w:spacing w:val="20"/>
          <w:sz w:val="36"/>
          <w:szCs w:val="36"/>
        </w:rPr>
      </w:pPr>
      <w:r>
        <w:rPr>
          <w:rFonts w:hint="eastAsia" w:ascii="宋体" w:hAnsi="宋体"/>
          <w:bCs/>
          <w:spacing w:val="20"/>
          <w:sz w:val="36"/>
          <w:szCs w:val="36"/>
        </w:rPr>
        <w:t>江苏商贸职业学院</w:t>
      </w:r>
    </w:p>
    <w:p w14:paraId="56C34157">
      <w:pPr>
        <w:jc w:val="center"/>
        <w:rPr>
          <w:rFonts w:hint="eastAsia" w:ascii="宋体" w:hAnsi="宋体"/>
          <w:bCs/>
          <w:spacing w:val="20"/>
          <w:sz w:val="36"/>
          <w:szCs w:val="36"/>
          <w:lang w:val="en-US" w:eastAsia="zh-CN"/>
        </w:rPr>
      </w:pPr>
      <w:r>
        <w:rPr>
          <w:rFonts w:hint="eastAsia" w:ascii="宋体" w:hAnsi="宋体"/>
          <w:bCs/>
          <w:spacing w:val="20"/>
          <w:sz w:val="36"/>
          <w:szCs w:val="36"/>
        </w:rPr>
        <w:t>2026-2029常年法律顾问服务项目</w:t>
      </w:r>
      <w:r>
        <w:rPr>
          <w:rFonts w:hint="eastAsia" w:ascii="宋体" w:hAnsi="宋体"/>
          <w:bCs/>
          <w:spacing w:val="20"/>
          <w:sz w:val="36"/>
          <w:szCs w:val="36"/>
          <w:lang w:val="en-US" w:eastAsia="zh-CN"/>
        </w:rPr>
        <w:t>招标公告</w:t>
      </w:r>
    </w:p>
    <w:p w14:paraId="77F905FE">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受江苏商贸职业学院的委托，江苏中房工程咨询有限公司就江苏商贸职业学院2026-2029常年法律顾问服务项目(项目编号:JSSYCG20260513012)进行公开招标采购，欢迎符合条件的供应商投标。</w:t>
      </w:r>
    </w:p>
    <w:p w14:paraId="39248B21">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22F296ED">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江苏商贸职业学院2026-2029常年法律顾问服务项目的潜在投标人应在江苏商贸职业学院网（</w:t>
      </w:r>
      <w:r>
        <w:fldChar w:fldCharType="begin"/>
      </w:r>
      <w:r>
        <w:instrText xml:space="preserve"> HYPERLINK "http://www.jsbc.edu.cn/）获取招标文件，并于2025年5月" </w:instrText>
      </w:r>
      <w:r>
        <w:fldChar w:fldCharType="separate"/>
      </w:r>
      <w:r>
        <w:rPr>
          <w:rStyle w:val="5"/>
          <w:rFonts w:hint="eastAsia" w:ascii="宋体" w:hAnsi="宋体"/>
          <w:color w:val="auto"/>
          <w:sz w:val="24"/>
        </w:rPr>
        <w:t>http://www.jsbc.edu.cn/）获取招标文件，并于2026年</w:t>
      </w:r>
      <w:r>
        <w:rPr>
          <w:rStyle w:val="5"/>
          <w:rFonts w:hint="eastAsia" w:ascii="宋体" w:hAnsi="宋体"/>
          <w:color w:val="auto"/>
          <w:sz w:val="24"/>
          <w:lang w:val="en-US" w:eastAsia="zh-CN"/>
        </w:rPr>
        <w:t>5</w:t>
      </w:r>
      <w:r>
        <w:rPr>
          <w:rStyle w:val="5"/>
          <w:rFonts w:hint="eastAsia" w:ascii="宋体" w:hAnsi="宋体"/>
          <w:color w:val="auto"/>
          <w:sz w:val="24"/>
        </w:rPr>
        <w:t xml:space="preserve"> </w:t>
      </w:r>
      <w:r>
        <w:rPr>
          <w:rStyle w:val="5"/>
          <w:rFonts w:hint="eastAsia" w:ascii="宋体" w:hAnsi="宋体" w:cs="宋体"/>
          <w:color w:val="auto"/>
          <w:sz w:val="24"/>
        </w:rPr>
        <w:t>月</w:t>
      </w:r>
      <w:r>
        <w:rPr>
          <w:rStyle w:val="5"/>
          <w:rFonts w:hint="eastAsia" w:ascii="宋体" w:hAnsi="宋体" w:cs="宋体"/>
          <w:color w:val="auto"/>
          <w:sz w:val="24"/>
        </w:rPr>
        <w:fldChar w:fldCharType="end"/>
      </w:r>
      <w:r>
        <w:rPr>
          <w:rStyle w:val="5"/>
          <w:rFonts w:hint="eastAsia" w:ascii="宋体" w:hAnsi="宋体" w:cs="宋体"/>
          <w:color w:val="auto"/>
          <w:sz w:val="24"/>
          <w:lang w:val="en-US" w:eastAsia="zh-CN"/>
        </w:rPr>
        <w:t>28</w:t>
      </w:r>
      <w:r>
        <w:rPr>
          <w:rFonts w:hint="eastAsia" w:ascii="宋体" w:hAnsi="宋体" w:cs="宋体"/>
          <w:sz w:val="24"/>
        </w:rPr>
        <w:t>日9时（北京时间）前递交投标文件。</w:t>
      </w:r>
    </w:p>
    <w:p w14:paraId="1611E9C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64302EC4">
      <w:pPr>
        <w:ind w:firstLine="480" w:firstLineChars="200"/>
        <w:rPr>
          <w:rFonts w:ascii="宋体" w:hAnsi="宋体" w:cs="宋体"/>
          <w:sz w:val="24"/>
        </w:rPr>
      </w:pPr>
      <w:r>
        <w:rPr>
          <w:rFonts w:hint="eastAsia" w:ascii="宋体" w:hAnsi="宋体" w:cs="宋体"/>
          <w:sz w:val="24"/>
        </w:rPr>
        <w:t>项目编号：JSSYCG20260513012</w:t>
      </w:r>
    </w:p>
    <w:p w14:paraId="0B04088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项目名称：江苏商贸职业学院2026-2029常年法律顾问服务项目</w:t>
      </w:r>
    </w:p>
    <w:p w14:paraId="188299BC">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0CE06A17">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w:t>
      </w:r>
      <w:r>
        <w:rPr>
          <w:rFonts w:hint="eastAsia" w:ascii="宋体" w:hAnsi="宋体" w:cs="宋体"/>
          <w:sz w:val="24"/>
          <w:lang w:bidi="ar"/>
        </w:rPr>
        <w:t>其他未列明行业</w:t>
      </w:r>
      <w:r>
        <w:rPr>
          <w:rFonts w:hint="eastAsia" w:ascii="宋体" w:hAnsi="宋体" w:cs="宋体"/>
          <w:sz w:val="24"/>
        </w:rPr>
        <w:t xml:space="preserve"> </w:t>
      </w:r>
    </w:p>
    <w:p w14:paraId="497C23F2">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hint="eastAsia" w:ascii="宋体" w:hAnsi="宋体" w:cs="宋体"/>
          <w:sz w:val="24"/>
          <w:lang w:bidi="ar"/>
        </w:rPr>
        <w:t>3.5万元/年</w:t>
      </w:r>
    </w:p>
    <w:p w14:paraId="047BA294">
      <w:pPr>
        <w:tabs>
          <w:tab w:val="left" w:pos="360"/>
        </w:tabs>
        <w:spacing w:after="60" w:line="460" w:lineRule="exact"/>
        <w:ind w:firstLine="480" w:firstLineChars="200"/>
        <w:rPr>
          <w:rFonts w:ascii="宋体" w:hAnsi="宋体" w:cs="宋体"/>
          <w:bCs/>
          <w:sz w:val="24"/>
        </w:rPr>
      </w:pPr>
      <w:r>
        <w:rPr>
          <w:rFonts w:hint="eastAsia" w:ascii="宋体" w:hAnsi="宋体" w:cs="宋体"/>
          <w:sz w:val="24"/>
        </w:rPr>
        <w:t>最高限价：</w:t>
      </w:r>
      <w:r>
        <w:rPr>
          <w:rFonts w:hint="eastAsia" w:ascii="宋体" w:hAnsi="宋体" w:cs="宋体"/>
          <w:sz w:val="24"/>
          <w:lang w:bidi="ar"/>
        </w:rPr>
        <w:t>3.5万元/年</w:t>
      </w:r>
      <w:r>
        <w:rPr>
          <w:rFonts w:hint="eastAsia" w:ascii="宋体" w:hAnsi="宋体" w:cs="宋体"/>
          <w:sz w:val="24"/>
        </w:rPr>
        <w:t>，投标报价高于最高限价的作无效报价处理。</w:t>
      </w:r>
    </w:p>
    <w:p w14:paraId="3216BEEC">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C005E43">
      <w:pPr>
        <w:pStyle w:val="2"/>
        <w:widowControl w:val="0"/>
        <w:snapToGrid w:val="0"/>
        <w:spacing w:before="0" w:beforeAutospacing="0" w:after="0" w:afterAutospacing="0" w:line="460" w:lineRule="exact"/>
        <w:ind w:firstLine="480" w:firstLineChars="200"/>
        <w:jc w:val="both"/>
        <w:rPr>
          <w:rFonts w:cs="宋体"/>
          <w:color w:val="auto"/>
        </w:rPr>
      </w:pPr>
      <w:r>
        <w:rPr>
          <w:rFonts w:hint="eastAsia" w:cs="宋体"/>
          <w:color w:val="auto"/>
        </w:rPr>
        <w:t>合同履行期限：</w:t>
      </w:r>
      <w:r>
        <w:rPr>
          <w:rFonts w:hint="eastAsia" w:cs="宋体"/>
          <w:color w:val="auto"/>
          <w:lang w:bidi="ar"/>
        </w:rPr>
        <w:t>服务周期3年（合同一年一签），每年服务期满，服务质量、服务态度、工作配合等经采购人考核符合条件的，可以按中选价续签下一年服务合同。</w:t>
      </w:r>
    </w:p>
    <w:p w14:paraId="5959502F">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722FD7A2">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708B953C">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73C567A">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40576CA2">
      <w:pPr>
        <w:tabs>
          <w:tab w:val="left" w:pos="360"/>
        </w:tabs>
        <w:spacing w:line="46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bidi="ar"/>
        </w:rPr>
        <w:t>投标人必须是中华人民共和国境内依法设立并执业的律师事务所或分支机构，并具有国家司法部门颁发的有效的《律师事务所执业许可证》</w:t>
      </w:r>
      <w:r>
        <w:rPr>
          <w:rFonts w:hint="eastAsia" w:ascii="宋体" w:hAnsi="宋体" w:cs="宋体"/>
          <w:sz w:val="24"/>
        </w:rPr>
        <w:t>；</w:t>
      </w:r>
    </w:p>
    <w:p w14:paraId="4ED818BF">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2D193277">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013ACD93">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5919A316">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44B8E7DD">
      <w:pPr>
        <w:tabs>
          <w:tab w:val="left" w:pos="360"/>
        </w:tabs>
        <w:spacing w:after="60" w:line="460" w:lineRule="exact"/>
        <w:ind w:firstLine="480" w:firstLineChars="200"/>
        <w:rPr>
          <w:rFonts w:ascii="宋体" w:hAnsi="宋体" w:cs="宋体"/>
          <w:sz w:val="24"/>
        </w:rPr>
      </w:pPr>
      <w:r>
        <w:rPr>
          <w:rFonts w:hint="eastAsia" w:ascii="宋体" w:hAnsi="宋体" w:cs="宋体"/>
          <w:sz w:val="24"/>
        </w:rPr>
        <w:t>时间：2026年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日至2026年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 xml:space="preserve"> 日。</w:t>
      </w:r>
    </w:p>
    <w:p w14:paraId="0284B981">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1E85B5C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54A9E26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32C24503">
      <w:pPr>
        <w:tabs>
          <w:tab w:val="left" w:pos="360"/>
        </w:tabs>
        <w:spacing w:after="60" w:line="460" w:lineRule="exact"/>
        <w:ind w:firstLine="480" w:firstLineChars="200"/>
        <w:rPr>
          <w:rFonts w:ascii="宋体" w:hAnsi="宋体" w:cs="宋体"/>
          <w:sz w:val="24"/>
        </w:rPr>
      </w:pPr>
      <w:r>
        <w:rPr>
          <w:rFonts w:hint="eastAsia" w:ascii="宋体" w:hAnsi="宋体" w:cs="宋体"/>
          <w:sz w:val="24"/>
        </w:rPr>
        <w:t>2026年</w:t>
      </w:r>
      <w:bookmarkStart w:id="0" w:name="_GoBack"/>
      <w:bookmarkEnd w:id="0"/>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日9时（北京时间）。</w:t>
      </w:r>
    </w:p>
    <w:p w14:paraId="5A0676B5">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703958EF">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9481849">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D454F4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5FD98301">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00808FF8">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6C55B875">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9F704FB">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1ED1569D">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1EDB6972">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1BC90E0">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5F14EC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48ABB00F">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6EDE808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37425C6A">
      <w:pPr>
        <w:snapToGrid w:val="0"/>
        <w:spacing w:line="480" w:lineRule="exact"/>
        <w:ind w:firstLine="480" w:firstLineChars="200"/>
        <w:outlineLvl w:val="1"/>
        <w:rPr>
          <w:rFonts w:ascii="宋体" w:hAnsi="宋体" w:cs="宋体"/>
          <w:sz w:val="24"/>
        </w:rPr>
      </w:pPr>
      <w:r>
        <w:rPr>
          <w:rFonts w:hint="eastAsia" w:ascii="宋体" w:hAnsi="宋体" w:cs="宋体"/>
          <w:sz w:val="24"/>
          <w:lang w:bidi="ar"/>
        </w:rPr>
        <w:t xml:space="preserve">高老师（审计处） </w:t>
      </w:r>
      <w:r>
        <w:rPr>
          <w:rFonts w:ascii="宋体" w:hAnsi="宋体" w:cs="宋体"/>
          <w:sz w:val="24"/>
          <w:lang w:bidi="ar"/>
        </w:rPr>
        <w:t xml:space="preserve">      </w:t>
      </w:r>
      <w:r>
        <w:rPr>
          <w:rFonts w:hint="eastAsia" w:ascii="宋体" w:hAnsi="宋体" w:cs="宋体"/>
          <w:sz w:val="24"/>
          <w:lang w:bidi="ar"/>
        </w:rPr>
        <w:t xml:space="preserve">    联系电话：0513-51001558</w:t>
      </w:r>
      <w:r>
        <w:rPr>
          <w:rFonts w:hint="eastAsia" w:ascii="宋体" w:hAnsi="宋体" w:cs="宋体"/>
          <w:sz w:val="24"/>
        </w:rPr>
        <w:t xml:space="preserve"> </w:t>
      </w:r>
    </w:p>
    <w:p w14:paraId="1D4EBCCB">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FAD4AEA">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CC4A11">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123A8722">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292B2C1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3EA32765">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499E48C5">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628343B2">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6AE568E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400D6FDB">
      <w:pPr>
        <w:jc w:val="both"/>
        <w:rPr>
          <w:rFonts w:hint="eastAsia" w:ascii="宋体" w:hAnsi="宋体"/>
          <w:bCs/>
          <w:spacing w:val="20"/>
          <w:sz w:val="36"/>
          <w:szCs w:val="36"/>
          <w:lang w:val="en-US" w:eastAsia="zh-CN"/>
        </w:rPr>
      </w:pPr>
    </w:p>
    <w:p w14:paraId="2CC8AE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17455"/>
    <w:rsid w:val="1CEB6961"/>
    <w:rsid w:val="4C81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5">
    <w:name w:val="Hyperlink"/>
    <w:qFormat/>
    <w:uiPriority w:val="0"/>
    <w:rPr>
      <w:color w:val="66666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1435</Words>
  <Characters>1687</Characters>
  <Lines>0</Lines>
  <Paragraphs>0</Paragraphs>
  <TotalTime>0</TotalTime>
  <ScaleCrop>false</ScaleCrop>
  <LinksUpToDate>false</LinksUpToDate>
  <CharactersWithSpaces>1716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2026-05-20T02:54:00Z</dcterms:created>
  <dc:creator>jessie</dc:creator>
  <cp:lastModifiedBy>jessie</cp:lastModifiedBy>
  <dcterms:modified xsi:type="dcterms:W3CDTF">2026-05-20T07:55:39Z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01899000EB4247A7993F3D8093114D2A_11</vt:lpwstr>
  </property>
  <property fmtid="{D5CDD505-2E9C-101B-9397-08002B2CF9AE}" pid="4" name="KSOTemplateDocerSaveRecord">
    <vt:lpwstr>eyJoZGlkIjoiMTY2YTExYjU4MWEzY2MzM2I4OTY2NWYxMWY5ZTNlMmIiLCJ1c2VySWQiOiI2Mzc4MTQzODgifQ==</vt:lpwstr>
  </property>
</Properties>
</file>