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E4CD6">
      <w:pPr>
        <w:rPr>
          <w:rFonts w:hint="eastAsia" w:ascii="宋体" w:hAnsi="宋体" w:cs="宋体"/>
          <w:bCs/>
          <w:spacing w:val="20"/>
          <w:sz w:val="44"/>
          <w:szCs w:val="44"/>
        </w:rPr>
      </w:pPr>
      <w:r>
        <w:rPr>
          <w:rFonts w:hint="eastAsia" w:ascii="宋体" w:hAnsi="宋体" w:cs="宋体"/>
          <w:bCs/>
          <w:spacing w:val="20"/>
          <w:sz w:val="44"/>
          <w:szCs w:val="44"/>
        </w:rPr>
        <w:t>江苏商贸职业学院工会鹅绒被采购项目</w:t>
      </w:r>
    </w:p>
    <w:p w14:paraId="3CC022FB">
      <w:pPr>
        <w:jc w:val="center"/>
        <w:rPr>
          <w:rFonts w:hint="eastAsia" w:ascii="宋体" w:hAnsi="宋体" w:cs="宋体"/>
          <w:bCs/>
          <w:spacing w:val="2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Cs/>
          <w:spacing w:val="20"/>
          <w:sz w:val="44"/>
          <w:szCs w:val="44"/>
          <w:lang w:val="en-US" w:eastAsia="zh-CN"/>
        </w:rPr>
        <w:t>招标公告</w:t>
      </w:r>
    </w:p>
    <w:p w14:paraId="3280A650">
      <w:pPr>
        <w:spacing w:line="46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sz w:val="24"/>
        </w:rPr>
        <w:t>受江苏商贸职业学院的委托，江苏中润工程建设咨询有限公司就</w:t>
      </w:r>
      <w:r>
        <w:rPr>
          <w:rFonts w:hint="eastAsia" w:ascii="宋体" w:hAnsi="宋体" w:cs="宋体"/>
          <w:sz w:val="24"/>
          <w:lang w:eastAsia="zh-CN"/>
        </w:rPr>
        <w:t>江苏商贸职业学院工会鹅绒被采购项目</w:t>
      </w:r>
      <w:r>
        <w:rPr>
          <w:rFonts w:hint="eastAsia" w:ascii="宋体" w:hAnsi="宋体" w:cs="宋体"/>
          <w:sz w:val="24"/>
        </w:rPr>
        <w:t>(项目编号:JSSYCG20250623031 )进行公开招标采购，欢迎符合条件的供应商投标。</w:t>
      </w:r>
    </w:p>
    <w:p w14:paraId="0C792B33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项目概况</w:t>
      </w:r>
    </w:p>
    <w:p w14:paraId="1F7AF8BB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江苏商贸职业学院工会鹅绒被采购项目</w:t>
      </w:r>
      <w:r>
        <w:rPr>
          <w:rFonts w:hint="eastAsia" w:ascii="宋体" w:hAnsi="宋体" w:cs="宋体"/>
          <w:sz w:val="24"/>
        </w:rPr>
        <w:t>的潜在投标人应在江苏商贸职业学院网（</w:t>
      </w:r>
      <w:r>
        <w:fldChar w:fldCharType="begin"/>
      </w:r>
      <w:r>
        <w:instrText xml:space="preserve"> HYPERLINK "http://www.jsbc.edu.cn/）获取招标文件，并于2024年%2006%20月" </w:instrText>
      </w:r>
      <w:r>
        <w:fldChar w:fldCharType="separate"/>
      </w:r>
      <w:r>
        <w:rPr>
          <w:rFonts w:hint="eastAsia" w:ascii="宋体" w:hAnsi="宋体" w:cs="宋体"/>
          <w:sz w:val="24"/>
        </w:rPr>
        <w:t>http://www.jsbc.edu.cn/）获取招标文件，并于202</w:t>
      </w:r>
      <w:r>
        <w:rPr>
          <w:rFonts w:ascii="宋体" w:hAnsi="宋体" w:cs="宋体"/>
          <w:sz w:val="24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</w:rPr>
        <w:t xml:space="preserve"> 月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日</w:t>
      </w:r>
      <w:r>
        <w:rPr>
          <w:rFonts w:hint="eastAsia" w:ascii="宋体" w:hAnsi="宋体" w:cs="宋体"/>
          <w:sz w:val="24"/>
          <w:lang w:val="en-US" w:eastAsia="zh-CN"/>
        </w:rPr>
        <w:t>15</w:t>
      </w:r>
      <w:r>
        <w:rPr>
          <w:rFonts w:hint="eastAsia" w:ascii="宋体" w:hAnsi="宋体" w:cs="宋体"/>
          <w:sz w:val="24"/>
        </w:rPr>
        <w:t>时（北京时间）前递交投标文件。</w:t>
      </w:r>
    </w:p>
    <w:p w14:paraId="4BA4D00F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一、项目基本情况</w:t>
      </w:r>
    </w:p>
    <w:p w14:paraId="0CCEBD26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项目编号：JSSYCG20250623031</w:t>
      </w:r>
    </w:p>
    <w:p w14:paraId="723B0B48">
      <w:pPr>
        <w:tabs>
          <w:tab w:val="left" w:pos="360"/>
        </w:tabs>
        <w:spacing w:line="460" w:lineRule="exact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项目名称：</w:t>
      </w:r>
      <w:r>
        <w:rPr>
          <w:rFonts w:hint="eastAsia" w:ascii="宋体" w:hAnsi="宋体" w:cs="宋体"/>
          <w:sz w:val="24"/>
          <w:lang w:eastAsia="zh-CN"/>
        </w:rPr>
        <w:t>江苏商贸职业学院工会鹅绒被采购项目</w:t>
      </w:r>
    </w:p>
    <w:p w14:paraId="4725F16B">
      <w:pPr>
        <w:tabs>
          <w:tab w:val="left" w:pos="360"/>
        </w:tabs>
        <w:spacing w:line="460" w:lineRule="exact"/>
        <w:ind w:firstLine="480" w:firstLineChars="200"/>
        <w:rPr>
          <w:rFonts w:hint="default" w:ascii="宋体" w:hAnsi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采购预算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5.6万元。固定单价2800元/条，暂按20条计算，数量按实结算。</w:t>
      </w:r>
    </w:p>
    <w:p w14:paraId="3018F98D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采购需求：详见采购文件，请仔细研究。</w:t>
      </w:r>
    </w:p>
    <w:p w14:paraId="7B22B29A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二、申请人的资格要求：</w:t>
      </w:r>
    </w:p>
    <w:p w14:paraId="7D2AC6D6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1.具有独立承担民事责任的能力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具有良好的商业信誉和健全的财务会计制度；具有履行合同所必需的设备和专业技术能力；有依法缴纳税收和社会保障资金的良好记录；参加采购活动前三年内，在经营活动中没有重大违法记录；</w:t>
      </w:r>
    </w:p>
    <w:p w14:paraId="6D1AFA8C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法定代表人参加投标的，必须提供法定代表人身份证明及法定代表人本人身份证复印件；非法定代表人参加投标的，必须提供法定代表人身份证明、法定代表人签名或盖章的授权委托书及法定代表人和委托代理人（以下称被授权人）两个人的身份证复印件（格式参见附件）；</w:t>
      </w:r>
    </w:p>
    <w:p w14:paraId="3F0AC1F9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3.提供营业执照副本复印件并加盖投标单位公章；</w:t>
      </w:r>
    </w:p>
    <w:p w14:paraId="5CF2067D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.本项目的特定资格要求：无；</w:t>
      </w:r>
    </w:p>
    <w:p w14:paraId="4BEFC8CB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.法定代表人为同一个人的两个及两个以上法人，母公司、全资子公司及其控股公司，都不得在同一采购项目相同标段中同时参加投标，一经发现，将视同围标处理；</w:t>
      </w:r>
    </w:p>
    <w:p w14:paraId="48F6F65A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.未被“信用中国”网站列入失信被执行人、重大税收违法案件当事人名单、采购不良行为记录名单；</w:t>
      </w:r>
    </w:p>
    <w:p w14:paraId="4555B608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</w:rPr>
        <w:t>.本项目不接受联合体投标。</w:t>
      </w:r>
    </w:p>
    <w:p w14:paraId="04353ADC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三、获取招标文件</w:t>
      </w:r>
    </w:p>
    <w:p w14:paraId="091FB742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时间：自</w:t>
      </w:r>
      <w:r>
        <w:rPr>
          <w:rFonts w:hint="eastAsia" w:ascii="宋体" w:hAnsi="宋体" w:cs="宋体"/>
          <w:sz w:val="24"/>
          <w:lang w:val="en-US" w:eastAsia="zh-CN"/>
        </w:rPr>
        <w:t>招标</w:t>
      </w:r>
      <w:r>
        <w:rPr>
          <w:rFonts w:hint="eastAsia" w:ascii="宋体" w:hAnsi="宋体" w:cs="宋体"/>
          <w:sz w:val="24"/>
        </w:rPr>
        <w:t>文件公告发布之日起5个工作日。</w:t>
      </w:r>
    </w:p>
    <w:p w14:paraId="20C60E55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地点：江苏商贸职业学院网（http://www.jsbc.edu.cn/）</w:t>
      </w:r>
    </w:p>
    <w:p w14:paraId="6920A4EC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方式：网站附件自行下载。</w:t>
      </w:r>
    </w:p>
    <w:p w14:paraId="2463EDF8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四、提交投标文件截止时间、开标时间和地点</w:t>
      </w:r>
    </w:p>
    <w:p w14:paraId="28ACFCB7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202</w:t>
      </w:r>
      <w:r>
        <w:rPr>
          <w:rFonts w:ascii="宋体" w:hAnsi="宋体" w:cs="宋体"/>
          <w:sz w:val="24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日</w:t>
      </w:r>
      <w:r>
        <w:rPr>
          <w:rFonts w:hint="eastAsia" w:ascii="宋体" w:hAnsi="宋体" w:cs="宋体"/>
          <w:sz w:val="24"/>
          <w:lang w:val="en-US" w:eastAsia="zh-CN"/>
        </w:rPr>
        <w:t>15</w:t>
      </w:r>
      <w:r>
        <w:rPr>
          <w:rFonts w:hint="eastAsia" w:ascii="宋体" w:hAnsi="宋体" w:cs="宋体"/>
          <w:sz w:val="24"/>
        </w:rPr>
        <w:t>时（北京时间）。</w:t>
      </w:r>
    </w:p>
    <w:p w14:paraId="0F67C61C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逾时，招标人将拒绝接受投标响应文件。</w:t>
      </w:r>
    </w:p>
    <w:p w14:paraId="1B27DA8B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开标地点：江苏省南通市江通路48号，江苏商贸职业学院资产管理处（西大门南侧）办公室，如有变动另行通知。</w:t>
      </w:r>
    </w:p>
    <w:p w14:paraId="62F7CD14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评审地点：江苏商贸职业学院基建会议室，如有变动另行通知。</w:t>
      </w:r>
    </w:p>
    <w:p w14:paraId="57835626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五、公告期限</w:t>
      </w:r>
    </w:p>
    <w:p w14:paraId="648CE07F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自本公告发布之日起5个工作日。</w:t>
      </w:r>
    </w:p>
    <w:p w14:paraId="0B8D492C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六、其他补充事宜</w:t>
      </w:r>
    </w:p>
    <w:p w14:paraId="463CD914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1.投标保证金：免收。</w:t>
      </w:r>
    </w:p>
    <w:p w14:paraId="2760A1AB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2.项目开标活动模式：见面开标模式，投标供应商在江苏省南通市江通路48号，江苏商贸职业学院资产管理处（西大门南侧）办公室参加开标会。</w:t>
      </w:r>
    </w:p>
    <w:p w14:paraId="4126E8F3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3.项目样品：</w:t>
      </w:r>
      <w:r>
        <w:rPr>
          <w:rFonts w:hint="eastAsia" w:ascii="宋体" w:hAnsi="宋体" w:cs="宋体"/>
          <w:sz w:val="24"/>
          <w:lang w:val="en-US" w:eastAsia="zh-CN"/>
        </w:rPr>
        <w:t>详见招标文件</w:t>
      </w:r>
      <w:r>
        <w:rPr>
          <w:rFonts w:hint="eastAsia" w:ascii="宋体" w:hAnsi="宋体" w:cs="宋体"/>
          <w:sz w:val="24"/>
        </w:rPr>
        <w:t>。</w:t>
      </w:r>
    </w:p>
    <w:p w14:paraId="0CC3853A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4.对招标方式、招标文件中项目需求、供应商资格条件、评标方法和评标标准、资格审查结果等应当由招标人答复的</w:t>
      </w:r>
      <w:r>
        <w:rPr>
          <w:rFonts w:hint="eastAsia" w:ascii="宋体" w:hAnsi="宋体" w:cs="宋体"/>
          <w:sz w:val="24"/>
          <w:lang w:eastAsia="zh-CN"/>
        </w:rPr>
        <w:t>质询</w:t>
      </w:r>
      <w:r>
        <w:rPr>
          <w:rFonts w:hint="eastAsia" w:ascii="宋体" w:hAnsi="宋体" w:cs="宋体"/>
          <w:sz w:val="24"/>
        </w:rPr>
        <w:t>，请向招标人提出，由招标人负责答复。供应商对其他事项的</w:t>
      </w:r>
      <w:r>
        <w:rPr>
          <w:rFonts w:hint="eastAsia" w:ascii="宋体" w:hAnsi="宋体" w:cs="宋体"/>
          <w:sz w:val="24"/>
          <w:lang w:eastAsia="zh-CN"/>
        </w:rPr>
        <w:t>质询</w:t>
      </w:r>
      <w:r>
        <w:rPr>
          <w:rFonts w:hint="eastAsia" w:ascii="宋体" w:hAnsi="宋体" w:cs="宋体"/>
          <w:sz w:val="24"/>
        </w:rPr>
        <w:t>，请向代理机构提出，由招标人或代理机构负责答复。</w:t>
      </w:r>
    </w:p>
    <w:p w14:paraId="43DAB878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供应商应依照规定提交各类声明函、承诺函，不再同时提供原件备查或提供有关部门出具的相关证明文件。但中标供应商应做好提交声明函、承诺函、认证、业绩相应原件的核查准备；核查后发现虚假或违背承诺的，依照相关法律法规规定处理。</w:t>
      </w:r>
    </w:p>
    <w:p w14:paraId="38E3A87D">
      <w:pPr>
        <w:tabs>
          <w:tab w:val="left" w:pos="360"/>
        </w:tabs>
        <w:spacing w:line="460" w:lineRule="exact"/>
        <w:ind w:firstLine="482" w:firstLineChars="200"/>
        <w:rPr>
          <w:rFonts w:ascii="宋体" w:hAnsi="宋体" w:cs="宋体"/>
          <w:b/>
          <w:bCs/>
          <w:sz w:val="24"/>
        </w:rPr>
      </w:pPr>
      <w:bookmarkStart w:id="0" w:name="_GoBack"/>
      <w:r>
        <w:rPr>
          <w:rFonts w:hint="eastAsia" w:ascii="宋体" w:hAnsi="宋体" w:cs="宋体"/>
          <w:b/>
          <w:bCs/>
          <w:sz w:val="24"/>
        </w:rPr>
        <w:t>七、对本次招标提出询问，请按以下方式联系。</w:t>
      </w:r>
    </w:p>
    <w:p w14:paraId="10C39589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1.招标单位：江苏商贸职业学院</w:t>
      </w:r>
    </w:p>
    <w:p w14:paraId="3A4C5F3E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招标单位联系人：</w:t>
      </w:r>
    </w:p>
    <w:p w14:paraId="41E4367C">
      <w:pPr>
        <w:snapToGrid w:val="0"/>
        <w:spacing w:line="480" w:lineRule="exact"/>
        <w:ind w:firstLine="480" w:firstLineChars="200"/>
        <w:outlineLvl w:val="1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羌老师（工会）                    联系电话：18361809696</w:t>
      </w:r>
    </w:p>
    <w:p w14:paraId="44E508F7">
      <w:pPr>
        <w:snapToGrid w:val="0"/>
        <w:spacing w:line="480" w:lineRule="exact"/>
        <w:ind w:firstLine="480" w:firstLineChars="200"/>
        <w:outlineLvl w:val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杨老师 （资产管理处）             联系电话：0513-85679264</w:t>
      </w:r>
    </w:p>
    <w:p w14:paraId="2195C8F2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联系邮箱：jssyzcglc@jsbc.edu.cn</w:t>
      </w:r>
    </w:p>
    <w:p w14:paraId="0A4A9DE5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2.监督、投诉联系方式</w:t>
      </w:r>
    </w:p>
    <w:p w14:paraId="6B981396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电话：0513-85679216，联系邮箱：jssyjjjc@163.com</w:t>
      </w:r>
    </w:p>
    <w:p w14:paraId="44344094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3.招标代理机构信息</w:t>
      </w:r>
    </w:p>
    <w:p w14:paraId="239E3493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名称：江苏中润工程建设咨询有限公司</w:t>
      </w:r>
    </w:p>
    <w:p w14:paraId="0753B7D5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地址：南通市崇川路58号南通科技产业技术研究院9号楼1004室</w:t>
      </w:r>
    </w:p>
    <w:p w14:paraId="31C02459">
      <w:pPr>
        <w:tabs>
          <w:tab w:val="left" w:pos="360"/>
        </w:tabs>
        <w:spacing w:line="4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经办人联系方式：王先生 13906272111</w:t>
      </w:r>
    </w:p>
    <w:bookmarkEnd w:id="0"/>
    <w:p w14:paraId="093E62B8">
      <w:pPr>
        <w:jc w:val="both"/>
        <w:rPr>
          <w:rFonts w:hint="default" w:ascii="宋体" w:hAnsi="宋体" w:cs="宋体"/>
          <w:bCs/>
          <w:spacing w:val="2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C5356"/>
    <w:rsid w:val="0A4238B5"/>
    <w:rsid w:val="38266ABA"/>
    <w:rsid w:val="38E23F45"/>
    <w:rsid w:val="4ABC5356"/>
    <w:rsid w:val="7CC8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120"/>
      <w:ind w:firstLine="420" w:firstLineChars="100"/>
    </w:pPr>
    <w:rPr>
      <w:rFonts w:ascii="Times New Roman" w:eastAsia="宋体"/>
      <w:szCs w:val="24"/>
    </w:rPr>
  </w:style>
  <w:style w:type="paragraph" w:styleId="3">
    <w:name w:val="Body Text"/>
    <w:basedOn w:val="1"/>
    <w:qFormat/>
    <w:uiPriority w:val="0"/>
    <w:rPr>
      <w:rFonts w:ascii="仿宋_GB2312" w:eastAsia="仿宋_GB2312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1387</Words>
  <Characters>1582</Characters>
  <Lines>0</Lines>
  <Paragraphs>0</Paragraphs>
  <TotalTime>9</TotalTime>
  <ScaleCrop>false</ScaleCrop>
  <LinksUpToDate>false</LinksUpToDate>
  <CharactersWithSpaces>1619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2025-06-23T03:05:00Z</dcterms:created>
  <dc:creator>jessie</dc:creator>
  <cp:lastModifiedBy>jessie</cp:lastModifiedBy>
  <dcterms:modified xsi:type="dcterms:W3CDTF">2025-06-25T01:30:26Z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609CC8BE0A954388BD547498D0765242_11</vt:lpwstr>
  </property>
  <property fmtid="{D5CDD505-2E9C-101B-9397-08002B2CF9AE}" pid="4" name="KSOTemplateDocerSaveRecord">
    <vt:lpwstr>eyJoZGlkIjoiMTY2YTExYjU4MWEzY2MzM2I4OTY2NWYxMWY5ZTNlMmIiLCJ1c2VySWQiOiI2Mzc4MTQzODgifQ==</vt:lpwstr>
  </property>
</Properties>
</file>