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487" w:rsidRDefault="001C339B" w:rsidP="009F2E91">
      <w:pPr>
        <w:tabs>
          <w:tab w:val="left" w:pos="1446"/>
        </w:tabs>
        <w:overflowPunct w:val="0"/>
        <w:spacing w:line="360" w:lineRule="auto"/>
        <w:ind w:left="540" w:hangingChars="257" w:hanging="540"/>
        <w:rPr>
          <w:rFonts w:ascii="仿宋" w:eastAsia="仿宋" w:hAnsi="仿宋" w:cs="仿宋"/>
          <w:color w:val="000000" w:themeColor="text1"/>
        </w:rPr>
      </w:pPr>
      <w:r>
        <w:rPr>
          <w:rFonts w:ascii="仿宋" w:eastAsia="仿宋" w:hAnsi="仿宋" w:cs="仿宋" w:hint="eastAsia"/>
          <w:color w:val="000000" w:themeColor="text1"/>
        </w:rPr>
        <w:tab/>
      </w:r>
    </w:p>
    <w:p w:rsidR="00231487" w:rsidRDefault="001C339B">
      <w:pPr>
        <w:snapToGrid w:val="0"/>
        <w:spacing w:line="360" w:lineRule="auto"/>
        <w:jc w:val="center"/>
        <w:rPr>
          <w:rFonts w:ascii="仿宋" w:eastAsia="仿宋" w:hAnsi="仿宋" w:cs="仿宋"/>
          <w:b/>
          <w:bCs/>
          <w:color w:val="000000" w:themeColor="text1"/>
          <w:sz w:val="44"/>
          <w:szCs w:val="44"/>
        </w:rPr>
      </w:pPr>
      <w:r>
        <w:rPr>
          <w:rFonts w:ascii="仿宋" w:eastAsia="仿宋" w:hAnsi="仿宋" w:cs="仿宋" w:hint="eastAsia"/>
          <w:b/>
          <w:bCs/>
          <w:color w:val="000000" w:themeColor="text1"/>
          <w:sz w:val="44"/>
          <w:szCs w:val="44"/>
        </w:rPr>
        <w:t>江苏商贸职业学院</w:t>
      </w:r>
    </w:p>
    <w:p w:rsidR="00231487" w:rsidRDefault="001C339B">
      <w:pPr>
        <w:snapToGrid w:val="0"/>
        <w:spacing w:line="360" w:lineRule="auto"/>
        <w:jc w:val="center"/>
        <w:rPr>
          <w:rFonts w:ascii="仿宋" w:eastAsia="仿宋" w:hAnsi="仿宋" w:cs="仿宋"/>
          <w:b/>
          <w:bCs/>
          <w:color w:val="000000" w:themeColor="text1"/>
          <w:sz w:val="36"/>
          <w:szCs w:val="36"/>
        </w:rPr>
      </w:pPr>
      <w:r>
        <w:rPr>
          <w:rFonts w:ascii="仿宋" w:eastAsia="仿宋" w:hAnsi="仿宋" w:cs="仿宋" w:hint="eastAsia"/>
          <w:b/>
          <w:bCs/>
          <w:color w:val="000000" w:themeColor="text1"/>
          <w:sz w:val="44"/>
          <w:szCs w:val="44"/>
        </w:rPr>
        <w:t>农产品电商产学研</w:t>
      </w:r>
      <w:proofErr w:type="gramStart"/>
      <w:r>
        <w:rPr>
          <w:rFonts w:ascii="仿宋" w:eastAsia="仿宋" w:hAnsi="仿宋" w:cs="仿宋" w:hint="eastAsia"/>
          <w:b/>
          <w:bCs/>
          <w:color w:val="000000" w:themeColor="text1"/>
          <w:sz w:val="44"/>
          <w:szCs w:val="44"/>
        </w:rPr>
        <w:t>创中心</w:t>
      </w:r>
      <w:proofErr w:type="gramEnd"/>
      <w:r>
        <w:rPr>
          <w:rFonts w:ascii="仿宋" w:eastAsia="仿宋" w:hAnsi="仿宋" w:cs="仿宋" w:hint="eastAsia"/>
          <w:b/>
          <w:bCs/>
          <w:color w:val="000000" w:themeColor="text1"/>
          <w:sz w:val="44"/>
          <w:szCs w:val="44"/>
        </w:rPr>
        <w:t>沉浸式体验区视频内容制作、农产品特产地图视频内容制作采购项目</w:t>
      </w:r>
    </w:p>
    <w:p w:rsidR="00231487" w:rsidRDefault="001C339B">
      <w:pPr>
        <w:snapToGrid w:val="0"/>
        <w:spacing w:line="360" w:lineRule="auto"/>
        <w:jc w:val="center"/>
        <w:rPr>
          <w:rFonts w:ascii="仿宋" w:eastAsia="仿宋" w:hAnsi="仿宋" w:cs="仿宋"/>
          <w:b/>
          <w:bCs/>
          <w:color w:val="000000" w:themeColor="text1"/>
          <w:sz w:val="44"/>
          <w:szCs w:val="44"/>
        </w:rPr>
      </w:pPr>
      <w:r>
        <w:rPr>
          <w:rFonts w:ascii="仿宋" w:eastAsia="仿宋" w:hAnsi="仿宋" w:cs="仿宋" w:hint="eastAsia"/>
          <w:b/>
          <w:bCs/>
          <w:color w:val="000000" w:themeColor="text1"/>
          <w:sz w:val="84"/>
          <w:szCs w:val="84"/>
        </w:rPr>
        <w:t>招标文件</w:t>
      </w:r>
      <w:r w:rsidR="00B40562" w:rsidRPr="00B40562">
        <w:rPr>
          <w:rFonts w:ascii="仿宋" w:eastAsia="仿宋" w:hAnsi="仿宋" w:cs="仿宋" w:hint="eastAsia"/>
          <w:b/>
          <w:bCs/>
          <w:color w:val="000000" w:themeColor="text1"/>
          <w:sz w:val="44"/>
          <w:szCs w:val="44"/>
        </w:rPr>
        <w:t>（第二次）</w:t>
      </w:r>
      <w:bookmarkStart w:id="0" w:name="_GoBack"/>
      <w:bookmarkEnd w:id="0"/>
    </w:p>
    <w:p w:rsidR="00231487" w:rsidRDefault="001C339B">
      <w:pPr>
        <w:spacing w:line="360" w:lineRule="auto"/>
        <w:jc w:val="center"/>
        <w:rPr>
          <w:rFonts w:ascii="仿宋" w:eastAsia="仿宋" w:hAnsi="仿宋" w:cs="仿宋"/>
          <w:b/>
          <w:bCs/>
          <w:color w:val="000000" w:themeColor="text1"/>
          <w:sz w:val="44"/>
          <w:szCs w:val="44"/>
        </w:rPr>
      </w:pPr>
      <w:r>
        <w:rPr>
          <w:rFonts w:ascii="仿宋" w:eastAsia="仿宋" w:hAnsi="仿宋" w:cs="仿宋" w:hint="eastAsia"/>
          <w:b/>
          <w:bCs/>
          <w:color w:val="000000" w:themeColor="text1"/>
          <w:sz w:val="44"/>
          <w:szCs w:val="44"/>
        </w:rPr>
        <w:t>（资格后审）</w:t>
      </w:r>
    </w:p>
    <w:p w:rsidR="00231487" w:rsidRDefault="001C339B">
      <w:pPr>
        <w:widowControl/>
        <w:jc w:val="center"/>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项目编号：</w:t>
      </w:r>
      <w:r>
        <w:rPr>
          <w:rFonts w:ascii="仿宋" w:eastAsia="仿宋" w:hAnsi="仿宋" w:cs="仿宋" w:hint="eastAsia"/>
          <w:b/>
          <w:bCs/>
          <w:color w:val="000000" w:themeColor="text1"/>
          <w:sz w:val="36"/>
          <w:szCs w:val="36"/>
        </w:rPr>
        <w:t>zcc</w:t>
      </w:r>
      <w:r>
        <w:rPr>
          <w:rFonts w:ascii="仿宋" w:eastAsia="仿宋" w:hAnsi="仿宋" w:cs="仿宋" w:hint="eastAsia"/>
          <w:b/>
          <w:bCs/>
          <w:color w:val="000000" w:themeColor="text1"/>
          <w:sz w:val="32"/>
          <w:szCs w:val="32"/>
        </w:rPr>
        <w:t xml:space="preserve">20221115048  </w:t>
      </w:r>
    </w:p>
    <w:p w:rsidR="00231487" w:rsidRDefault="00231487">
      <w:pPr>
        <w:spacing w:line="360" w:lineRule="auto"/>
        <w:jc w:val="center"/>
        <w:rPr>
          <w:rFonts w:ascii="仿宋" w:eastAsia="仿宋" w:hAnsi="仿宋" w:cs="仿宋"/>
          <w:b/>
          <w:bCs/>
          <w:color w:val="000000" w:themeColor="text1"/>
          <w:sz w:val="32"/>
          <w:szCs w:val="32"/>
        </w:rPr>
      </w:pPr>
    </w:p>
    <w:p w:rsidR="00231487" w:rsidRDefault="001C339B">
      <w:pPr>
        <w:spacing w:line="360" w:lineRule="auto"/>
        <w:rPr>
          <w:rFonts w:ascii="仿宋" w:eastAsia="仿宋" w:hAnsi="仿宋" w:cs="仿宋"/>
          <w:b/>
          <w:bCs/>
          <w:color w:val="000000" w:themeColor="text1"/>
          <w:sz w:val="32"/>
          <w:szCs w:val="32"/>
        </w:rPr>
      </w:pPr>
      <w:r>
        <w:rPr>
          <w:rFonts w:ascii="仿宋" w:eastAsia="仿宋" w:hAnsi="仿宋" w:cs="仿宋" w:hint="eastAsia"/>
          <w:b/>
          <w:bCs/>
          <w:color w:val="000000" w:themeColor="text1"/>
          <w:sz w:val="32"/>
          <w:szCs w:val="32"/>
        </w:rPr>
        <w:t xml:space="preserve">                </w:t>
      </w:r>
    </w:p>
    <w:p w:rsidR="00231487" w:rsidRDefault="00231487">
      <w:pPr>
        <w:spacing w:line="360" w:lineRule="auto"/>
        <w:rPr>
          <w:rFonts w:ascii="仿宋" w:eastAsia="仿宋" w:hAnsi="仿宋" w:cs="仿宋"/>
          <w:b/>
          <w:bCs/>
          <w:color w:val="000000" w:themeColor="text1"/>
          <w:sz w:val="32"/>
          <w:szCs w:val="32"/>
        </w:rPr>
      </w:pPr>
    </w:p>
    <w:p w:rsidR="00231487" w:rsidRDefault="00231487">
      <w:pPr>
        <w:spacing w:line="360" w:lineRule="auto"/>
        <w:rPr>
          <w:rFonts w:ascii="仿宋" w:eastAsia="仿宋" w:hAnsi="仿宋" w:cs="仿宋"/>
          <w:b/>
          <w:bCs/>
          <w:color w:val="000000" w:themeColor="text1"/>
          <w:sz w:val="32"/>
          <w:szCs w:val="32"/>
        </w:rPr>
      </w:pPr>
    </w:p>
    <w:p w:rsidR="00231487" w:rsidRDefault="00231487">
      <w:pPr>
        <w:spacing w:line="360" w:lineRule="auto"/>
        <w:rPr>
          <w:rFonts w:ascii="仿宋" w:eastAsia="仿宋" w:hAnsi="仿宋" w:cs="仿宋"/>
          <w:b/>
          <w:bCs/>
          <w:color w:val="000000" w:themeColor="text1"/>
          <w:sz w:val="32"/>
          <w:szCs w:val="32"/>
        </w:rPr>
      </w:pPr>
    </w:p>
    <w:p w:rsidR="00231487" w:rsidRDefault="00231487">
      <w:pPr>
        <w:spacing w:line="360" w:lineRule="auto"/>
        <w:rPr>
          <w:rFonts w:ascii="仿宋" w:eastAsia="仿宋" w:hAnsi="仿宋" w:cs="仿宋"/>
          <w:b/>
          <w:bCs/>
          <w:color w:val="000000" w:themeColor="text1"/>
          <w:sz w:val="32"/>
          <w:szCs w:val="32"/>
        </w:rPr>
      </w:pPr>
    </w:p>
    <w:p w:rsidR="00231487" w:rsidRDefault="00231487">
      <w:pPr>
        <w:spacing w:line="360" w:lineRule="auto"/>
        <w:rPr>
          <w:rFonts w:ascii="仿宋" w:eastAsia="仿宋" w:hAnsi="仿宋" w:cs="仿宋"/>
          <w:b/>
          <w:bCs/>
          <w:color w:val="000000" w:themeColor="text1"/>
          <w:sz w:val="32"/>
          <w:szCs w:val="32"/>
        </w:rPr>
      </w:pPr>
    </w:p>
    <w:p w:rsidR="00231487" w:rsidRDefault="00231487">
      <w:pPr>
        <w:spacing w:line="360" w:lineRule="auto"/>
        <w:rPr>
          <w:rFonts w:ascii="仿宋" w:eastAsia="仿宋" w:hAnsi="仿宋" w:cs="仿宋"/>
          <w:b/>
          <w:bCs/>
          <w:color w:val="000000" w:themeColor="text1"/>
          <w:sz w:val="32"/>
          <w:szCs w:val="32"/>
        </w:rPr>
      </w:pPr>
    </w:p>
    <w:p w:rsidR="00231487" w:rsidRDefault="001C339B">
      <w:pPr>
        <w:spacing w:line="360" w:lineRule="auto"/>
        <w:jc w:val="center"/>
        <w:rPr>
          <w:rFonts w:ascii="仿宋" w:eastAsia="仿宋" w:hAnsi="仿宋" w:cs="仿宋"/>
          <w:b/>
          <w:color w:val="000000" w:themeColor="text1"/>
          <w:sz w:val="30"/>
          <w:szCs w:val="30"/>
        </w:rPr>
      </w:pPr>
      <w:r>
        <w:rPr>
          <w:rFonts w:ascii="仿宋" w:eastAsia="仿宋" w:hAnsi="仿宋" w:cs="仿宋" w:hint="eastAsia"/>
          <w:b/>
          <w:color w:val="000000" w:themeColor="text1"/>
          <w:sz w:val="36"/>
          <w:szCs w:val="36"/>
        </w:rPr>
        <w:t>采购单位：江苏商贸职业学院</w:t>
      </w:r>
    </w:p>
    <w:p w:rsidR="00231487" w:rsidRDefault="009F2E91">
      <w:pPr>
        <w:adjustRightInd w:val="0"/>
        <w:snapToGrid w:val="0"/>
        <w:spacing w:line="360" w:lineRule="auto"/>
        <w:jc w:val="center"/>
        <w:rPr>
          <w:rFonts w:ascii="仿宋" w:eastAsia="仿宋" w:hAnsi="仿宋" w:cs="仿宋"/>
          <w:b/>
          <w:color w:val="000000" w:themeColor="text1"/>
          <w:sz w:val="30"/>
          <w:szCs w:val="30"/>
        </w:rPr>
      </w:pPr>
      <w:r>
        <w:rPr>
          <w:rFonts w:ascii="仿宋" w:eastAsia="仿宋" w:hAnsi="仿宋" w:cs="仿宋" w:hint="eastAsia"/>
          <w:b/>
          <w:color w:val="000000" w:themeColor="text1"/>
          <w:sz w:val="30"/>
          <w:szCs w:val="30"/>
        </w:rPr>
        <w:t>二〇二二年十一月二十二</w:t>
      </w:r>
      <w:r w:rsidR="001C339B">
        <w:rPr>
          <w:rFonts w:ascii="仿宋" w:eastAsia="仿宋" w:hAnsi="仿宋" w:cs="仿宋" w:hint="eastAsia"/>
          <w:b/>
          <w:color w:val="000000" w:themeColor="text1"/>
          <w:sz w:val="30"/>
          <w:szCs w:val="30"/>
        </w:rPr>
        <w:t>日</w:t>
      </w:r>
    </w:p>
    <w:p w:rsidR="00231487" w:rsidRDefault="00231487">
      <w:pPr>
        <w:spacing w:line="360" w:lineRule="auto"/>
        <w:rPr>
          <w:rFonts w:ascii="仿宋" w:eastAsia="仿宋" w:hAnsi="仿宋" w:cs="仿宋"/>
          <w:b/>
          <w:bCs/>
          <w:color w:val="000000" w:themeColor="text1"/>
          <w:sz w:val="30"/>
          <w:szCs w:val="30"/>
        </w:rPr>
        <w:sectPr w:rsidR="00231487">
          <w:pgSz w:w="12240" w:h="15840"/>
          <w:pgMar w:top="1440" w:right="1340" w:bottom="1440" w:left="1440" w:header="720" w:footer="720" w:gutter="0"/>
          <w:pgNumType w:start="0"/>
          <w:cols w:space="720"/>
        </w:sectPr>
      </w:pPr>
    </w:p>
    <w:p w:rsidR="00231487" w:rsidRDefault="001C339B">
      <w:pPr>
        <w:spacing w:line="360" w:lineRule="auto"/>
        <w:jc w:val="center"/>
        <w:rPr>
          <w:rFonts w:ascii="仿宋" w:eastAsia="仿宋" w:hAnsi="仿宋" w:cs="仿宋"/>
          <w:b/>
          <w:bCs/>
          <w:color w:val="000000" w:themeColor="text1"/>
          <w:sz w:val="44"/>
          <w:szCs w:val="44"/>
        </w:rPr>
      </w:pPr>
      <w:r>
        <w:rPr>
          <w:rFonts w:ascii="仿宋" w:eastAsia="仿宋" w:hAnsi="仿宋" w:cs="仿宋" w:hint="eastAsia"/>
          <w:b/>
          <w:bCs/>
          <w:color w:val="000000" w:themeColor="text1"/>
          <w:sz w:val="44"/>
          <w:szCs w:val="44"/>
        </w:rPr>
        <w:lastRenderedPageBreak/>
        <w:t>目      录</w:t>
      </w:r>
    </w:p>
    <w:p w:rsidR="00231487" w:rsidRDefault="00231487">
      <w:pPr>
        <w:spacing w:line="360" w:lineRule="auto"/>
        <w:rPr>
          <w:rFonts w:ascii="仿宋" w:eastAsia="仿宋" w:hAnsi="仿宋" w:cs="仿宋"/>
          <w:b/>
          <w:bCs/>
          <w:color w:val="000000" w:themeColor="text1"/>
          <w:sz w:val="44"/>
          <w:szCs w:val="44"/>
        </w:rPr>
      </w:pPr>
    </w:p>
    <w:p w:rsidR="00231487" w:rsidRDefault="00D1205D">
      <w:pPr>
        <w:pStyle w:val="10"/>
        <w:spacing w:line="360" w:lineRule="auto"/>
        <w:ind w:firstLineChars="100" w:firstLine="220"/>
        <w:jc w:val="left"/>
        <w:rPr>
          <w:rFonts w:ascii="仿宋" w:eastAsia="仿宋" w:hAnsi="仿宋" w:cs="仿宋"/>
          <w:b/>
          <w:bCs/>
          <w:color w:val="000000" w:themeColor="text1"/>
          <w:sz w:val="28"/>
          <w:szCs w:val="28"/>
        </w:rPr>
      </w:pPr>
      <w:hyperlink w:anchor="_Toc450137519" w:history="1">
        <w:r w:rsidR="001C339B">
          <w:rPr>
            <w:rStyle w:val="16"/>
            <w:rFonts w:ascii="仿宋" w:eastAsia="仿宋" w:hAnsi="仿宋" w:cs="仿宋" w:hint="eastAsia"/>
            <w:b/>
            <w:bCs/>
            <w:color w:val="000000" w:themeColor="text1"/>
            <w:sz w:val="28"/>
            <w:szCs w:val="28"/>
          </w:rPr>
          <w:t>第一章 招标公告</w:t>
        </w:r>
      </w:hyperlink>
    </w:p>
    <w:p w:rsidR="00231487" w:rsidRDefault="00D1205D">
      <w:pPr>
        <w:pStyle w:val="10"/>
        <w:spacing w:line="360" w:lineRule="auto"/>
        <w:ind w:firstLineChars="100" w:firstLine="220"/>
        <w:jc w:val="left"/>
        <w:rPr>
          <w:rFonts w:ascii="仿宋" w:eastAsia="仿宋" w:hAnsi="仿宋" w:cs="仿宋"/>
          <w:b/>
          <w:bCs/>
          <w:color w:val="000000" w:themeColor="text1"/>
          <w:sz w:val="28"/>
          <w:szCs w:val="28"/>
        </w:rPr>
      </w:pPr>
      <w:hyperlink w:anchor="_Toc450137520" w:history="1">
        <w:r w:rsidR="001C339B">
          <w:rPr>
            <w:rStyle w:val="16"/>
            <w:rFonts w:ascii="仿宋" w:eastAsia="仿宋" w:hAnsi="仿宋" w:cs="仿宋" w:hint="eastAsia"/>
            <w:b/>
            <w:bCs/>
            <w:color w:val="000000" w:themeColor="text1"/>
            <w:sz w:val="28"/>
            <w:szCs w:val="28"/>
          </w:rPr>
          <w:t>第二章 投标供应商须知</w:t>
        </w:r>
      </w:hyperlink>
    </w:p>
    <w:p w:rsidR="00231487" w:rsidRDefault="00D1205D">
      <w:pPr>
        <w:pStyle w:val="10"/>
        <w:spacing w:line="360" w:lineRule="auto"/>
        <w:ind w:firstLineChars="100" w:firstLine="220"/>
        <w:jc w:val="left"/>
        <w:rPr>
          <w:rFonts w:ascii="仿宋" w:eastAsia="仿宋" w:hAnsi="仿宋" w:cs="仿宋"/>
          <w:b/>
          <w:bCs/>
          <w:color w:val="000000" w:themeColor="text1"/>
          <w:sz w:val="28"/>
          <w:szCs w:val="28"/>
        </w:rPr>
      </w:pPr>
      <w:hyperlink w:anchor="_Toc450137521" w:history="1">
        <w:r w:rsidR="001C339B">
          <w:rPr>
            <w:rStyle w:val="16"/>
            <w:rFonts w:ascii="仿宋" w:eastAsia="仿宋" w:hAnsi="仿宋" w:cs="仿宋" w:hint="eastAsia"/>
            <w:b/>
            <w:bCs/>
            <w:color w:val="000000" w:themeColor="text1"/>
            <w:sz w:val="28"/>
            <w:szCs w:val="28"/>
          </w:rPr>
          <w:t>第三章 项目需求</w:t>
        </w:r>
      </w:hyperlink>
    </w:p>
    <w:p w:rsidR="00231487" w:rsidRDefault="00D1205D">
      <w:pPr>
        <w:pStyle w:val="10"/>
        <w:spacing w:line="360" w:lineRule="auto"/>
        <w:ind w:firstLineChars="100" w:firstLine="220"/>
        <w:jc w:val="left"/>
        <w:rPr>
          <w:rFonts w:ascii="仿宋" w:eastAsia="仿宋" w:hAnsi="仿宋" w:cs="仿宋"/>
          <w:b/>
          <w:bCs/>
          <w:color w:val="000000" w:themeColor="text1"/>
          <w:sz w:val="28"/>
          <w:szCs w:val="28"/>
        </w:rPr>
      </w:pPr>
      <w:hyperlink w:anchor="_Toc450137522" w:history="1">
        <w:r w:rsidR="001C339B">
          <w:rPr>
            <w:rStyle w:val="16"/>
            <w:rFonts w:ascii="仿宋" w:eastAsia="仿宋" w:hAnsi="仿宋" w:cs="仿宋" w:hint="eastAsia"/>
            <w:b/>
            <w:bCs/>
            <w:color w:val="000000" w:themeColor="text1"/>
            <w:sz w:val="28"/>
            <w:szCs w:val="28"/>
          </w:rPr>
          <w:t>第四章 评审方法和程序</w:t>
        </w:r>
      </w:hyperlink>
    </w:p>
    <w:p w:rsidR="00231487" w:rsidRDefault="00D1205D">
      <w:pPr>
        <w:pStyle w:val="10"/>
        <w:spacing w:line="360" w:lineRule="auto"/>
        <w:ind w:firstLineChars="100" w:firstLine="220"/>
        <w:jc w:val="left"/>
        <w:rPr>
          <w:rFonts w:ascii="仿宋" w:eastAsia="仿宋" w:hAnsi="仿宋" w:cs="仿宋"/>
          <w:b/>
          <w:bCs/>
          <w:color w:val="000000" w:themeColor="text1"/>
          <w:sz w:val="28"/>
          <w:szCs w:val="28"/>
        </w:rPr>
      </w:pPr>
      <w:hyperlink w:anchor="_Toc450137523" w:history="1">
        <w:r w:rsidR="001C339B">
          <w:rPr>
            <w:rStyle w:val="16"/>
            <w:rFonts w:ascii="仿宋" w:eastAsia="仿宋" w:hAnsi="仿宋" w:cs="仿宋" w:hint="eastAsia"/>
            <w:b/>
            <w:bCs/>
            <w:color w:val="000000" w:themeColor="text1"/>
            <w:sz w:val="28"/>
            <w:szCs w:val="28"/>
          </w:rPr>
          <w:t>第五章 合同主要条款</w:t>
        </w:r>
      </w:hyperlink>
    </w:p>
    <w:p w:rsidR="00231487" w:rsidRDefault="00D1205D">
      <w:pPr>
        <w:pStyle w:val="10"/>
        <w:spacing w:line="360" w:lineRule="auto"/>
        <w:ind w:firstLineChars="100" w:firstLine="220"/>
        <w:jc w:val="left"/>
        <w:rPr>
          <w:rFonts w:ascii="仿宋" w:eastAsia="仿宋" w:hAnsi="仿宋" w:cs="仿宋"/>
          <w:b/>
          <w:bCs/>
          <w:color w:val="000000" w:themeColor="text1"/>
          <w:sz w:val="28"/>
          <w:szCs w:val="28"/>
        </w:rPr>
      </w:pPr>
      <w:hyperlink w:anchor="_Toc450137524" w:history="1">
        <w:r w:rsidR="001C339B">
          <w:rPr>
            <w:rStyle w:val="16"/>
            <w:rFonts w:ascii="仿宋" w:eastAsia="仿宋" w:hAnsi="仿宋" w:cs="仿宋" w:hint="eastAsia"/>
            <w:b/>
            <w:bCs/>
            <w:color w:val="000000" w:themeColor="text1"/>
            <w:sz w:val="28"/>
            <w:szCs w:val="28"/>
          </w:rPr>
          <w:t>第六章 合同授予</w:t>
        </w:r>
      </w:hyperlink>
    </w:p>
    <w:p w:rsidR="00231487" w:rsidRDefault="00D1205D">
      <w:pPr>
        <w:pStyle w:val="10"/>
        <w:spacing w:line="360" w:lineRule="auto"/>
        <w:ind w:firstLineChars="100" w:firstLine="220"/>
        <w:jc w:val="left"/>
        <w:rPr>
          <w:rFonts w:ascii="仿宋" w:eastAsia="仿宋" w:hAnsi="仿宋" w:cs="仿宋"/>
          <w:b/>
          <w:bCs/>
          <w:color w:val="000000" w:themeColor="text1"/>
          <w:sz w:val="28"/>
          <w:szCs w:val="28"/>
        </w:rPr>
      </w:pPr>
      <w:hyperlink w:anchor="_Toc450137525" w:history="1">
        <w:r w:rsidR="001C339B">
          <w:rPr>
            <w:rStyle w:val="16"/>
            <w:rFonts w:ascii="仿宋" w:eastAsia="仿宋" w:hAnsi="仿宋" w:cs="仿宋" w:hint="eastAsia"/>
            <w:b/>
            <w:bCs/>
            <w:color w:val="000000" w:themeColor="text1"/>
            <w:sz w:val="28"/>
            <w:szCs w:val="28"/>
          </w:rPr>
          <w:t>第七章 质疑与投诉</w:t>
        </w:r>
      </w:hyperlink>
    </w:p>
    <w:p w:rsidR="00231487" w:rsidRDefault="00D1205D">
      <w:pPr>
        <w:pStyle w:val="10"/>
        <w:spacing w:line="360" w:lineRule="auto"/>
        <w:ind w:firstLineChars="100" w:firstLine="220"/>
        <w:jc w:val="left"/>
        <w:rPr>
          <w:rFonts w:ascii="仿宋" w:eastAsia="仿宋" w:hAnsi="仿宋" w:cs="仿宋"/>
          <w:b/>
          <w:bCs/>
          <w:color w:val="000000" w:themeColor="text1"/>
          <w:sz w:val="28"/>
          <w:szCs w:val="28"/>
        </w:rPr>
      </w:pPr>
      <w:hyperlink w:anchor="_Toc450137526" w:history="1">
        <w:r w:rsidR="001C339B">
          <w:rPr>
            <w:rStyle w:val="16"/>
            <w:rFonts w:ascii="仿宋" w:eastAsia="仿宋" w:hAnsi="仿宋" w:cs="仿宋" w:hint="eastAsia"/>
            <w:b/>
            <w:bCs/>
            <w:color w:val="000000" w:themeColor="text1"/>
            <w:sz w:val="28"/>
            <w:szCs w:val="28"/>
          </w:rPr>
          <w:t>第八章 投标文件组成及格式</w:t>
        </w:r>
      </w:hyperlink>
    </w:p>
    <w:p w:rsidR="00231487" w:rsidRDefault="001C339B">
      <w:pPr>
        <w:snapToGrid w:val="0"/>
        <w:spacing w:line="320" w:lineRule="atLeast"/>
        <w:ind w:firstLineChars="250" w:firstLine="527"/>
        <w:rPr>
          <w:rFonts w:ascii="仿宋" w:eastAsia="仿宋" w:hAnsi="仿宋" w:cs="仿宋"/>
          <w:b/>
          <w:bCs/>
          <w:color w:val="000000" w:themeColor="text1"/>
        </w:rPr>
      </w:pPr>
      <w:r>
        <w:rPr>
          <w:rFonts w:ascii="仿宋" w:eastAsia="仿宋" w:hAnsi="仿宋" w:cs="仿宋" w:hint="eastAsia"/>
          <w:b/>
          <w:bCs/>
          <w:color w:val="000000" w:themeColor="text1"/>
        </w:rPr>
        <w:br w:type="page"/>
      </w:r>
    </w:p>
    <w:p w:rsidR="00231487" w:rsidRDefault="001C339B">
      <w:pPr>
        <w:pStyle w:val="100"/>
        <w:spacing w:before="312" w:after="312"/>
        <w:rPr>
          <w:rFonts w:ascii="仿宋" w:eastAsia="仿宋" w:hAnsi="仿宋" w:cs="仿宋"/>
          <w:color w:val="000000" w:themeColor="text1"/>
          <w:sz w:val="36"/>
          <w:szCs w:val="36"/>
        </w:rPr>
      </w:pPr>
      <w:r>
        <w:rPr>
          <w:rFonts w:ascii="仿宋" w:eastAsia="仿宋" w:hAnsi="仿宋" w:cs="仿宋" w:hint="eastAsia"/>
          <w:color w:val="000000" w:themeColor="text1"/>
          <w:sz w:val="36"/>
          <w:szCs w:val="36"/>
        </w:rPr>
        <w:lastRenderedPageBreak/>
        <w:t>第一章  招标公告</w:t>
      </w:r>
    </w:p>
    <w:p w:rsidR="00231487" w:rsidRDefault="001C339B">
      <w:pPr>
        <w:adjustRightInd w:val="0"/>
        <w:snapToGrid w:val="0"/>
        <w:spacing w:line="460" w:lineRule="exact"/>
        <w:ind w:firstLineChars="200" w:firstLine="560"/>
        <w:rPr>
          <w:rFonts w:ascii="仿宋" w:eastAsia="仿宋" w:hAnsi="仿宋" w:cs="仿宋"/>
          <w:sz w:val="28"/>
          <w:szCs w:val="28"/>
        </w:rPr>
      </w:pPr>
      <w:bookmarkStart w:id="1" w:name="_Toc182848970"/>
      <w:r>
        <w:rPr>
          <w:rFonts w:ascii="仿宋" w:eastAsia="仿宋" w:hAnsi="仿宋" w:cs="仿宋" w:hint="eastAsia"/>
          <w:sz w:val="28"/>
          <w:szCs w:val="28"/>
        </w:rPr>
        <w:t>受江苏商贸职业学院的委托，根据江苏商贸职业学院采购管理的有关规定，江苏中润工程建设咨询有限公司就[江苏商贸职业学院农产品电商产学研</w:t>
      </w:r>
      <w:proofErr w:type="gramStart"/>
      <w:r>
        <w:rPr>
          <w:rFonts w:ascii="仿宋" w:eastAsia="仿宋" w:hAnsi="仿宋" w:cs="仿宋" w:hint="eastAsia"/>
          <w:sz w:val="28"/>
          <w:szCs w:val="28"/>
        </w:rPr>
        <w:t>创中心</w:t>
      </w:r>
      <w:proofErr w:type="gramEnd"/>
      <w:r>
        <w:rPr>
          <w:rFonts w:ascii="仿宋" w:eastAsia="仿宋" w:hAnsi="仿宋" w:cs="仿宋" w:hint="eastAsia"/>
          <w:sz w:val="28"/>
          <w:szCs w:val="28"/>
        </w:rPr>
        <w:t>沉浸式体验区视频内容制作、农产品特产地图视频内容制作采购项目](项目编号:</w:t>
      </w:r>
      <w:r>
        <w:rPr>
          <w:rFonts w:ascii="仿宋" w:eastAsia="仿宋" w:hAnsi="仿宋" w:cs="仿宋" w:hint="eastAsia"/>
          <w:b/>
          <w:bCs/>
          <w:color w:val="000000" w:themeColor="text1"/>
          <w:sz w:val="36"/>
          <w:szCs w:val="36"/>
        </w:rPr>
        <w:t xml:space="preserve"> </w:t>
      </w:r>
      <w:r>
        <w:rPr>
          <w:rFonts w:ascii="仿宋" w:eastAsia="仿宋" w:hAnsi="仿宋" w:cs="仿宋" w:hint="eastAsia"/>
          <w:sz w:val="28"/>
          <w:szCs w:val="28"/>
        </w:rPr>
        <w:t>zcc20221115048  )进行公开招标采购，欢迎符合条件的供应商投标。</w:t>
      </w:r>
    </w:p>
    <w:p w:rsidR="00231487" w:rsidRDefault="001C339B">
      <w:pPr>
        <w:pBdr>
          <w:top w:val="single" w:sz="4" w:space="1" w:color="auto"/>
          <w:left w:val="single" w:sz="4" w:space="4" w:color="auto"/>
          <w:bottom w:val="single" w:sz="4" w:space="1" w:color="auto"/>
          <w:right w:val="single" w:sz="4" w:space="4" w:color="auto"/>
        </w:pBd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项目概况</w:t>
      </w:r>
    </w:p>
    <w:p w:rsidR="00231487" w:rsidRDefault="001C339B">
      <w:pPr>
        <w:pBdr>
          <w:top w:val="single" w:sz="4" w:space="1" w:color="auto"/>
          <w:left w:val="single" w:sz="4" w:space="4" w:color="auto"/>
          <w:bottom w:val="single" w:sz="4" w:space="1" w:color="auto"/>
          <w:right w:val="single" w:sz="4" w:space="4" w:color="auto"/>
        </w:pBdr>
        <w:adjustRightInd w:val="0"/>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 (江苏商贸职业学院农产品电商产学研</w:t>
      </w:r>
      <w:proofErr w:type="gramStart"/>
      <w:r>
        <w:rPr>
          <w:rFonts w:ascii="仿宋" w:eastAsia="仿宋" w:hAnsi="仿宋" w:cs="仿宋" w:hint="eastAsia"/>
          <w:sz w:val="28"/>
          <w:szCs w:val="28"/>
        </w:rPr>
        <w:t>创中心</w:t>
      </w:r>
      <w:proofErr w:type="gramEnd"/>
      <w:r>
        <w:rPr>
          <w:rFonts w:ascii="仿宋" w:eastAsia="仿宋" w:hAnsi="仿宋" w:cs="仿宋" w:hint="eastAsia"/>
          <w:sz w:val="28"/>
          <w:szCs w:val="28"/>
        </w:rPr>
        <w:t>沉浸式体验区视频内容制作、农产品特产地图视频内容制作采购项目）招标项目的潜在投标人应在（江苏商贸职业学院网站（http://www.jsbc.edu.cn/）获取招标文件，并于2022年11月2</w:t>
      </w:r>
      <w:r w:rsidR="009F2E91">
        <w:rPr>
          <w:rFonts w:ascii="仿宋" w:eastAsia="仿宋" w:hAnsi="仿宋" w:cs="仿宋" w:hint="eastAsia"/>
          <w:sz w:val="28"/>
          <w:szCs w:val="28"/>
        </w:rPr>
        <w:t>9</w:t>
      </w:r>
      <w:r>
        <w:rPr>
          <w:rFonts w:ascii="仿宋" w:eastAsia="仿宋" w:hAnsi="仿宋" w:cs="仿宋" w:hint="eastAsia"/>
          <w:sz w:val="28"/>
          <w:szCs w:val="28"/>
        </w:rPr>
        <w:t>日</w:t>
      </w:r>
      <w:r w:rsidR="009F2E91">
        <w:rPr>
          <w:rFonts w:ascii="仿宋" w:eastAsia="仿宋" w:hAnsi="仿宋" w:cs="仿宋" w:hint="eastAsia"/>
          <w:sz w:val="28"/>
          <w:szCs w:val="28"/>
        </w:rPr>
        <w:t>15</w:t>
      </w:r>
      <w:r>
        <w:rPr>
          <w:rFonts w:ascii="仿宋" w:eastAsia="仿宋" w:hAnsi="仿宋" w:cs="仿宋" w:hint="eastAsia"/>
          <w:sz w:val="28"/>
          <w:szCs w:val="28"/>
        </w:rPr>
        <w:t>点30分（北京时间）前递交投标文件。</w:t>
      </w:r>
    </w:p>
    <w:p w:rsidR="00231487" w:rsidRDefault="001C339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一、项目基本情况</w:t>
      </w:r>
    </w:p>
    <w:p w:rsidR="00231487" w:rsidRDefault="001C339B">
      <w:pPr>
        <w:adjustRightInd w:val="0"/>
        <w:snapToGrid w:val="0"/>
        <w:spacing w:line="460" w:lineRule="exact"/>
        <w:ind w:firstLineChars="200" w:firstLine="560"/>
        <w:rPr>
          <w:rFonts w:ascii="仿宋" w:eastAsia="仿宋" w:hAnsi="仿宋" w:cs="仿宋"/>
          <w:spacing w:val="7"/>
          <w:kern w:val="0"/>
          <w:sz w:val="28"/>
          <w:szCs w:val="22"/>
        </w:rPr>
      </w:pPr>
      <w:r>
        <w:rPr>
          <w:rFonts w:ascii="仿宋" w:eastAsia="仿宋" w:hAnsi="仿宋" w:cs="仿宋" w:hint="eastAsia"/>
          <w:sz w:val="28"/>
          <w:szCs w:val="28"/>
        </w:rPr>
        <w:t>项目编号zcc20221115048：</w:t>
      </w:r>
    </w:p>
    <w:p w:rsidR="00231487" w:rsidRDefault="001C339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项目名称：江苏商贸职业学院农产品电商产学研</w:t>
      </w:r>
      <w:proofErr w:type="gramStart"/>
      <w:r>
        <w:rPr>
          <w:rFonts w:ascii="仿宋" w:eastAsia="仿宋" w:hAnsi="仿宋" w:cs="仿宋" w:hint="eastAsia"/>
          <w:sz w:val="28"/>
          <w:szCs w:val="28"/>
        </w:rPr>
        <w:t>创中心</w:t>
      </w:r>
      <w:proofErr w:type="gramEnd"/>
      <w:r>
        <w:rPr>
          <w:rFonts w:ascii="仿宋" w:eastAsia="仿宋" w:hAnsi="仿宋" w:cs="仿宋" w:hint="eastAsia"/>
          <w:sz w:val="28"/>
          <w:szCs w:val="28"/>
        </w:rPr>
        <w:t>沉浸式体验区视频内容制作、农产品特产地图视频内容制作采购项目</w:t>
      </w:r>
    </w:p>
    <w:p w:rsidR="00231487" w:rsidRDefault="001C339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项目类型：服务</w:t>
      </w:r>
    </w:p>
    <w:p w:rsidR="00231487" w:rsidRDefault="001C339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所属行业：软件和信息技术服务业 </w:t>
      </w:r>
    </w:p>
    <w:p w:rsidR="00231487" w:rsidRDefault="001C339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预算金额：30万元</w:t>
      </w:r>
    </w:p>
    <w:p w:rsidR="00231487" w:rsidRDefault="001C339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最高限价：30万元，投标总价高于最高限价的作无效报价处理。</w:t>
      </w:r>
    </w:p>
    <w:p w:rsidR="00231487" w:rsidRDefault="001C339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采购需求：详见采购文件，请仔细研究。</w:t>
      </w:r>
    </w:p>
    <w:p w:rsidR="00231487" w:rsidRDefault="001C339B">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合同履行期限：签订合同之日起10天内安装调试结束。</w:t>
      </w:r>
    </w:p>
    <w:p w:rsidR="00231487" w:rsidRDefault="001C339B">
      <w:pPr>
        <w:adjustRightInd w:val="0"/>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二、申请人的资格要求：</w:t>
      </w:r>
    </w:p>
    <w:p w:rsidR="00231487" w:rsidRDefault="001C339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投标供应商具有独立承担民事责任的能力；具有良好的商业信誉和健全的财务会计制度；有依法缴纳税收和社会保障资金的良好记录；参加政府采购活动前三年内，在经营活动中没有重大违法记录；法律、行政法规规定的其他条件。</w:t>
      </w:r>
    </w:p>
    <w:p w:rsidR="00231487" w:rsidRDefault="001C339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2.本项目的特定资格要求：</w:t>
      </w:r>
      <w:r>
        <w:rPr>
          <w:rFonts w:ascii="仿宋" w:eastAsia="仿宋" w:hAnsi="仿宋" w:cs="仿宋" w:hint="eastAsia"/>
          <w:sz w:val="28"/>
          <w:szCs w:val="28"/>
          <w:u w:val="single"/>
        </w:rPr>
        <w:t xml:space="preserve">  无 </w:t>
      </w:r>
      <w:r>
        <w:rPr>
          <w:rFonts w:ascii="仿宋" w:eastAsia="仿宋" w:hAnsi="仿宋" w:cs="仿宋" w:hint="eastAsia"/>
          <w:sz w:val="28"/>
          <w:szCs w:val="28"/>
        </w:rPr>
        <w:t xml:space="preserve"> ；</w:t>
      </w:r>
    </w:p>
    <w:p w:rsidR="00231487" w:rsidRDefault="001C339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 xml:space="preserve">3.法定代表人参加投标的，必须提供法定代表人身份证明原件及法定代表人本人身份证复印件加盖公章；非法定代表人参加投标的，必须提供法定代表人签名或盖章的授权委托书原件及法定代表人和委托代理人（以下称被授权人）两个人的身份证复印件加盖公章（格式参见第八章）；     </w:t>
      </w:r>
    </w:p>
    <w:p w:rsidR="00231487" w:rsidRDefault="001C339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4.本项目不接受联合体投标。</w:t>
      </w:r>
    </w:p>
    <w:p w:rsidR="00231487" w:rsidRDefault="001C339B">
      <w:pPr>
        <w:adjustRightInd w:val="0"/>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三、获取招标文件</w:t>
      </w:r>
    </w:p>
    <w:p w:rsidR="00231487" w:rsidRDefault="001C339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时间：2022年11月</w:t>
      </w:r>
      <w:r w:rsidR="009F2E91">
        <w:rPr>
          <w:rFonts w:ascii="仿宋" w:eastAsia="仿宋" w:hAnsi="仿宋" w:cs="仿宋" w:hint="eastAsia"/>
          <w:sz w:val="28"/>
          <w:szCs w:val="28"/>
        </w:rPr>
        <w:t>22</w:t>
      </w:r>
      <w:r>
        <w:rPr>
          <w:rFonts w:ascii="仿宋" w:eastAsia="仿宋" w:hAnsi="仿宋" w:cs="仿宋" w:hint="eastAsia"/>
          <w:sz w:val="28"/>
          <w:szCs w:val="28"/>
        </w:rPr>
        <w:t>日至2022年11月2</w:t>
      </w:r>
      <w:r w:rsidR="009F2E91">
        <w:rPr>
          <w:rFonts w:ascii="仿宋" w:eastAsia="仿宋" w:hAnsi="仿宋" w:cs="仿宋" w:hint="eastAsia"/>
          <w:sz w:val="28"/>
          <w:szCs w:val="28"/>
        </w:rPr>
        <w:t>8</w:t>
      </w:r>
      <w:r>
        <w:rPr>
          <w:rFonts w:ascii="仿宋" w:eastAsia="仿宋" w:hAnsi="仿宋" w:cs="仿宋" w:hint="eastAsia"/>
          <w:sz w:val="28"/>
          <w:szCs w:val="28"/>
        </w:rPr>
        <w:t>日。</w:t>
      </w:r>
    </w:p>
    <w:p w:rsidR="00231487" w:rsidRDefault="001C339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地点：江苏商贸职业学院网站（http://www.jsbc.edu.cn/）</w:t>
      </w:r>
    </w:p>
    <w:p w:rsidR="00231487" w:rsidRDefault="001C339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方式：自行下载</w:t>
      </w:r>
    </w:p>
    <w:p w:rsidR="00231487" w:rsidRDefault="001C339B">
      <w:pPr>
        <w:adjustRightInd w:val="0"/>
        <w:snapToGrid w:val="0"/>
        <w:spacing w:line="460" w:lineRule="exact"/>
        <w:ind w:firstLineChars="200" w:firstLine="562"/>
        <w:rPr>
          <w:rFonts w:ascii="仿宋" w:eastAsia="仿宋" w:hAnsi="仿宋" w:cs="仿宋"/>
          <w:sz w:val="28"/>
          <w:szCs w:val="28"/>
        </w:rPr>
      </w:pPr>
      <w:r>
        <w:rPr>
          <w:rFonts w:ascii="仿宋" w:eastAsia="仿宋" w:hAnsi="仿宋" w:cs="仿宋" w:hint="eastAsia"/>
          <w:b/>
          <w:sz w:val="28"/>
          <w:szCs w:val="28"/>
        </w:rPr>
        <w:t>四、提交投标文件截止时间、开标时间和地点</w:t>
      </w:r>
    </w:p>
    <w:p w:rsidR="00231487" w:rsidRDefault="001C339B">
      <w:pPr>
        <w:adjustRightInd w:val="0"/>
        <w:snapToGrid w:val="0"/>
        <w:spacing w:line="460" w:lineRule="exact"/>
        <w:ind w:firstLineChars="200" w:firstLine="562"/>
        <w:rPr>
          <w:rFonts w:ascii="仿宋" w:eastAsia="仿宋" w:hAnsi="仿宋" w:cs="仿宋"/>
          <w:sz w:val="28"/>
          <w:szCs w:val="28"/>
        </w:rPr>
      </w:pPr>
      <w:r>
        <w:rPr>
          <w:rFonts w:ascii="仿宋" w:eastAsia="仿宋" w:hAnsi="仿宋" w:cs="仿宋" w:hint="eastAsia"/>
          <w:b/>
          <w:bCs/>
          <w:sz w:val="28"/>
          <w:szCs w:val="28"/>
        </w:rPr>
        <w:t>截止时间</w:t>
      </w:r>
      <w:r>
        <w:rPr>
          <w:rFonts w:ascii="仿宋" w:eastAsia="仿宋" w:hAnsi="仿宋" w:cs="仿宋" w:hint="eastAsia"/>
          <w:sz w:val="28"/>
          <w:szCs w:val="28"/>
        </w:rPr>
        <w:t>：2022年11月2</w:t>
      </w:r>
      <w:r w:rsidR="009F2E91">
        <w:rPr>
          <w:rFonts w:ascii="仿宋" w:eastAsia="仿宋" w:hAnsi="仿宋" w:cs="仿宋" w:hint="eastAsia"/>
          <w:sz w:val="28"/>
          <w:szCs w:val="28"/>
        </w:rPr>
        <w:t>9</w:t>
      </w:r>
      <w:r>
        <w:rPr>
          <w:rFonts w:ascii="仿宋" w:eastAsia="仿宋" w:hAnsi="仿宋" w:cs="仿宋" w:hint="eastAsia"/>
          <w:sz w:val="28"/>
          <w:szCs w:val="28"/>
        </w:rPr>
        <w:t>日</w:t>
      </w:r>
      <w:r w:rsidR="009F2E91">
        <w:rPr>
          <w:rFonts w:ascii="仿宋" w:eastAsia="仿宋" w:hAnsi="仿宋" w:cs="仿宋" w:hint="eastAsia"/>
          <w:sz w:val="28"/>
          <w:szCs w:val="28"/>
        </w:rPr>
        <w:t>15</w:t>
      </w:r>
      <w:r>
        <w:rPr>
          <w:rFonts w:ascii="仿宋" w:eastAsia="仿宋" w:hAnsi="仿宋" w:cs="仿宋" w:hint="eastAsia"/>
          <w:sz w:val="28"/>
          <w:szCs w:val="28"/>
        </w:rPr>
        <w:t>点30分（北京时间）。逾时，招标人将拒绝接受投标响应文件。</w:t>
      </w:r>
    </w:p>
    <w:p w:rsidR="00231487" w:rsidRDefault="001C339B">
      <w:pPr>
        <w:adjustRightInd w:val="0"/>
        <w:snapToGrid w:val="0"/>
        <w:spacing w:line="460" w:lineRule="exact"/>
        <w:ind w:firstLineChars="200" w:firstLine="562"/>
        <w:rPr>
          <w:rFonts w:ascii="仿宋" w:eastAsia="仿宋" w:hAnsi="仿宋" w:cs="仿宋"/>
          <w:i/>
          <w:sz w:val="28"/>
          <w:szCs w:val="28"/>
        </w:rPr>
      </w:pPr>
      <w:r>
        <w:rPr>
          <w:rFonts w:ascii="仿宋" w:eastAsia="仿宋" w:hAnsi="仿宋" w:cs="仿宋" w:hint="eastAsia"/>
          <w:b/>
          <w:bCs/>
          <w:sz w:val="28"/>
          <w:szCs w:val="28"/>
        </w:rPr>
        <w:t>地点：</w:t>
      </w:r>
      <w:r>
        <w:rPr>
          <w:rFonts w:ascii="仿宋" w:eastAsia="仿宋" w:hAnsi="仿宋" w:cs="仿宋" w:hint="eastAsia"/>
          <w:sz w:val="28"/>
          <w:szCs w:val="28"/>
        </w:rPr>
        <w:t>南通市崇川路58号南通产业技术研究院9号楼10楼1003开标室</w:t>
      </w:r>
    </w:p>
    <w:p w:rsidR="00231487" w:rsidRDefault="001C339B">
      <w:pPr>
        <w:adjustRightInd w:val="0"/>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五、公告期限</w:t>
      </w:r>
    </w:p>
    <w:p w:rsidR="00231487" w:rsidRDefault="001C339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自本公告发布之日起5个工作日。</w:t>
      </w:r>
    </w:p>
    <w:p w:rsidR="00231487" w:rsidRDefault="001C339B">
      <w:pPr>
        <w:adjustRightInd w:val="0"/>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六、其他补充事宜</w:t>
      </w:r>
    </w:p>
    <w:p w:rsidR="00231487" w:rsidRDefault="001C339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1.投标保证金：免收</w:t>
      </w:r>
    </w:p>
    <w:p w:rsidR="00231487" w:rsidRDefault="001C339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2.项目开标活动模式：现场开标，供应商在</w:t>
      </w:r>
      <w:r>
        <w:rPr>
          <w:rFonts w:ascii="仿宋" w:eastAsia="仿宋" w:hAnsi="仿宋" w:cs="仿宋" w:hint="eastAsia"/>
          <w:sz w:val="28"/>
          <w:szCs w:val="28"/>
          <w:u w:val="single"/>
        </w:rPr>
        <w:t>南通市崇川路58号南通产业技术研究院9号楼10楼1003</w:t>
      </w:r>
      <w:r>
        <w:rPr>
          <w:rFonts w:ascii="仿宋" w:eastAsia="仿宋" w:hAnsi="仿宋" w:cs="仿宋" w:hint="eastAsia"/>
          <w:sz w:val="28"/>
          <w:szCs w:val="28"/>
        </w:rPr>
        <w:t>参加开标活动。</w:t>
      </w:r>
    </w:p>
    <w:p w:rsidR="00231487" w:rsidRDefault="001C339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3.项目演示：详见招标文件第四章 评审方法和程序。</w:t>
      </w:r>
    </w:p>
    <w:p w:rsidR="00231487" w:rsidRDefault="001C339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4.对项目需求部分（供应商资格要求、项目需求、商务技术评分标准）的询问、质疑请向招标人提出，由招标人负责答复；对项目招标文件其它部分的询问请向代理机构经办人提出。</w:t>
      </w:r>
    </w:p>
    <w:p w:rsidR="00231487" w:rsidRDefault="001C339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5.供应商应依照规定提交各类声明函、承诺函，不再同时提供原件备查或提供有关部门出具的相关证明文件。但中标供应商应做好提交声明函、承诺</w:t>
      </w:r>
      <w:proofErr w:type="gramStart"/>
      <w:r>
        <w:rPr>
          <w:rFonts w:ascii="仿宋" w:eastAsia="仿宋" w:hAnsi="仿宋" w:cs="仿宋" w:hint="eastAsia"/>
          <w:sz w:val="28"/>
          <w:szCs w:val="28"/>
        </w:rPr>
        <w:t>函相应</w:t>
      </w:r>
      <w:proofErr w:type="gramEnd"/>
      <w:r>
        <w:rPr>
          <w:rFonts w:ascii="仿宋" w:eastAsia="仿宋" w:hAnsi="仿宋" w:cs="仿宋" w:hint="eastAsia"/>
          <w:sz w:val="28"/>
          <w:szCs w:val="28"/>
        </w:rPr>
        <w:t>原件的核查准备；核查后发现虚假或违背承诺的，依照相关法律法规规定处理。</w:t>
      </w:r>
    </w:p>
    <w:p w:rsidR="00231487" w:rsidRDefault="001C339B">
      <w:pPr>
        <w:adjustRightInd w:val="0"/>
        <w:snapToGrid w:val="0"/>
        <w:spacing w:line="460" w:lineRule="exact"/>
        <w:ind w:firstLineChars="200" w:firstLine="562"/>
        <w:rPr>
          <w:rFonts w:ascii="仿宋" w:eastAsia="仿宋" w:hAnsi="仿宋" w:cs="仿宋"/>
          <w:b/>
          <w:sz w:val="28"/>
          <w:szCs w:val="28"/>
        </w:rPr>
      </w:pPr>
      <w:r>
        <w:rPr>
          <w:rFonts w:ascii="仿宋" w:eastAsia="仿宋" w:hAnsi="仿宋" w:cs="仿宋" w:hint="eastAsia"/>
          <w:b/>
          <w:sz w:val="28"/>
          <w:szCs w:val="28"/>
        </w:rPr>
        <w:t>七、对本次招标提出询问，请按以下方式联系。</w:t>
      </w:r>
    </w:p>
    <w:p w:rsidR="00231487" w:rsidRDefault="001C339B">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1.招标单位：江苏商贸职业学院</w:t>
      </w:r>
    </w:p>
    <w:p w:rsidR="00231487" w:rsidRDefault="001C339B">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招标单位联系人：</w:t>
      </w:r>
    </w:p>
    <w:p w:rsidR="00231487" w:rsidRDefault="001C339B">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孙老师 （创新创业学院）        联系电话：</w:t>
      </w:r>
      <w:r w:rsidR="009F2E91">
        <w:rPr>
          <w:rFonts w:ascii="仿宋" w:eastAsia="仿宋" w:hAnsi="仿宋" w:cs="仿宋" w:hint="eastAsia"/>
          <w:sz w:val="28"/>
          <w:szCs w:val="28"/>
        </w:rPr>
        <w:t>0513-51001534</w:t>
      </w:r>
    </w:p>
    <w:p w:rsidR="00231487" w:rsidRDefault="001C339B">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杨老师 （资产管理处）          联系电话：0513-85679264</w:t>
      </w:r>
    </w:p>
    <w:p w:rsidR="00231487" w:rsidRDefault="001C339B">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联系邮箱：jssyzcglc@jsbc.edu.cn</w:t>
      </w:r>
    </w:p>
    <w:p w:rsidR="00231487" w:rsidRDefault="001C339B">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2.监督、投诉联系方式</w:t>
      </w:r>
    </w:p>
    <w:p w:rsidR="00231487" w:rsidRDefault="001C339B">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电话：0513-85679216，联系邮箱：jssyjjjc@163.com</w:t>
      </w:r>
    </w:p>
    <w:p w:rsidR="00231487" w:rsidRDefault="001C339B">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3.招标代理机构信息</w:t>
      </w:r>
    </w:p>
    <w:p w:rsidR="00231487" w:rsidRDefault="001C339B">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名称：江苏中润工程建设咨询有限公司</w:t>
      </w:r>
    </w:p>
    <w:p w:rsidR="00231487" w:rsidRDefault="001C339B">
      <w:pPr>
        <w:widowControl/>
        <w:shd w:val="clear" w:color="auto" w:fill="FFFFFF"/>
        <w:adjustRightInd w:val="0"/>
        <w:snapToGrid w:val="0"/>
        <w:spacing w:line="460" w:lineRule="exact"/>
        <w:ind w:firstLineChars="200" w:firstLine="560"/>
        <w:jc w:val="left"/>
        <w:rPr>
          <w:rFonts w:ascii="仿宋" w:eastAsia="仿宋" w:hAnsi="仿宋" w:cs="仿宋"/>
          <w:sz w:val="28"/>
          <w:szCs w:val="28"/>
        </w:rPr>
      </w:pPr>
      <w:r>
        <w:rPr>
          <w:rFonts w:ascii="仿宋" w:eastAsia="仿宋" w:hAnsi="仿宋" w:cs="仿宋" w:hint="eastAsia"/>
          <w:sz w:val="28"/>
          <w:szCs w:val="28"/>
        </w:rPr>
        <w:t>地址：南通市崇川路58号</w:t>
      </w:r>
    </w:p>
    <w:p w:rsidR="00231487" w:rsidRDefault="001C339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经办人联系方式：王先生13906272111</w:t>
      </w:r>
    </w:p>
    <w:p w:rsidR="00231487" w:rsidRDefault="00231487">
      <w:pPr>
        <w:spacing w:line="480" w:lineRule="exact"/>
        <w:ind w:firstLineChars="200" w:firstLine="482"/>
        <w:rPr>
          <w:rFonts w:ascii="仿宋" w:eastAsia="仿宋" w:hAnsi="仿宋" w:cs="仿宋"/>
          <w:b/>
          <w:bCs/>
          <w:color w:val="000000" w:themeColor="text1"/>
          <w:sz w:val="24"/>
          <w:szCs w:val="24"/>
        </w:rPr>
      </w:pPr>
    </w:p>
    <w:p w:rsidR="00231487" w:rsidRDefault="001C339B">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br w:type="page"/>
      </w:r>
    </w:p>
    <w:p w:rsidR="00231487" w:rsidRDefault="001C339B">
      <w:pPr>
        <w:spacing w:line="360" w:lineRule="auto"/>
        <w:ind w:firstLineChars="200" w:firstLine="480"/>
        <w:jc w:val="left"/>
        <w:rPr>
          <w:rFonts w:ascii="仿宋" w:eastAsia="仿宋" w:hAnsi="仿宋" w:cs="仿宋"/>
          <w:b/>
          <w:bCs/>
          <w:color w:val="000000" w:themeColor="text1"/>
          <w:sz w:val="36"/>
          <w:szCs w:val="36"/>
        </w:rPr>
      </w:pPr>
      <w:r>
        <w:rPr>
          <w:rFonts w:ascii="仿宋" w:eastAsia="仿宋" w:hAnsi="仿宋" w:cs="仿宋" w:hint="eastAsia"/>
          <w:color w:val="000000" w:themeColor="text1"/>
          <w:sz w:val="24"/>
          <w:szCs w:val="24"/>
        </w:rPr>
        <w:lastRenderedPageBreak/>
        <w:t xml:space="preserve">                   </w:t>
      </w:r>
      <w:r>
        <w:rPr>
          <w:rFonts w:ascii="仿宋" w:eastAsia="仿宋" w:hAnsi="仿宋" w:cs="仿宋" w:hint="eastAsia"/>
          <w:b/>
          <w:bCs/>
          <w:color w:val="000000" w:themeColor="text1"/>
          <w:sz w:val="36"/>
          <w:szCs w:val="36"/>
        </w:rPr>
        <w:t>第二章 投标供应商须知</w:t>
      </w:r>
    </w:p>
    <w:p w:rsidR="00231487" w:rsidRDefault="001C339B">
      <w:pPr>
        <w:snapToGrid w:val="0"/>
        <w:spacing w:line="360" w:lineRule="auto"/>
        <w:ind w:firstLineChars="200" w:firstLine="562"/>
        <w:outlineLvl w:val="1"/>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一、说明</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1.本招标文件仅适用于</w:t>
      </w:r>
      <w:r>
        <w:rPr>
          <w:rFonts w:ascii="仿宋" w:eastAsia="仿宋" w:hAnsi="仿宋" w:cs="仿宋" w:hint="eastAsia"/>
          <w:color w:val="000000" w:themeColor="text1"/>
          <w:kern w:val="0"/>
          <w:sz w:val="28"/>
          <w:szCs w:val="28"/>
        </w:rPr>
        <w:t>江苏商贸职业学院</w:t>
      </w:r>
      <w:r>
        <w:rPr>
          <w:rFonts w:ascii="仿宋" w:eastAsia="仿宋" w:hAnsi="仿宋" w:cs="仿宋" w:hint="eastAsia"/>
          <w:color w:val="000000" w:themeColor="text1"/>
          <w:sz w:val="28"/>
          <w:szCs w:val="28"/>
        </w:rPr>
        <w:t>的公开招标活动。</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2.公开招标活动及因本次招标产生的合同受中国法律制约和保护。</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3.招标文件的解释权属于</w:t>
      </w:r>
      <w:r>
        <w:rPr>
          <w:rFonts w:ascii="仿宋" w:eastAsia="仿宋" w:hAnsi="仿宋" w:cs="仿宋" w:hint="eastAsia"/>
          <w:color w:val="000000" w:themeColor="text1"/>
          <w:kern w:val="0"/>
          <w:sz w:val="28"/>
          <w:szCs w:val="28"/>
        </w:rPr>
        <w:t>江苏商贸职业学院</w:t>
      </w:r>
      <w:r>
        <w:rPr>
          <w:rFonts w:ascii="仿宋" w:eastAsia="仿宋" w:hAnsi="仿宋" w:cs="仿宋" w:hint="eastAsia"/>
          <w:color w:val="000000" w:themeColor="text1"/>
          <w:sz w:val="28"/>
          <w:szCs w:val="28"/>
        </w:rPr>
        <w:t>。</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4.投标供应商下载招标文件后，应仔细检查招标文件的所有内容，如有内容或页码短缺、资格要求和技术参数含</w:t>
      </w:r>
      <w:proofErr w:type="gramStart"/>
      <w:r>
        <w:rPr>
          <w:rFonts w:ascii="仿宋" w:eastAsia="仿宋" w:hAnsi="仿宋" w:cs="仿宋" w:hint="eastAsia"/>
          <w:color w:val="000000" w:themeColor="text1"/>
          <w:sz w:val="28"/>
          <w:szCs w:val="28"/>
        </w:rPr>
        <w:t>有倾</w:t>
      </w:r>
      <w:proofErr w:type="gramEnd"/>
      <w:r>
        <w:rPr>
          <w:rFonts w:ascii="仿宋" w:eastAsia="仿宋" w:hAnsi="仿宋" w:cs="仿宋" w:hint="eastAsia"/>
          <w:color w:val="000000" w:themeColor="text1"/>
          <w:sz w:val="28"/>
          <w:szCs w:val="28"/>
        </w:rPr>
        <w:t>向性或排他性等表述的，应在招标文件发布后3日内以书面形式提出询问或疑问（发送至邮箱jszrntzb@163.com），未在规定的3日内提出询问或疑问的，视同供应</w:t>
      </w:r>
      <w:proofErr w:type="gramStart"/>
      <w:r>
        <w:rPr>
          <w:rFonts w:ascii="仿宋" w:eastAsia="仿宋" w:hAnsi="仿宋" w:cs="仿宋" w:hint="eastAsia"/>
          <w:color w:val="000000" w:themeColor="text1"/>
          <w:sz w:val="28"/>
          <w:szCs w:val="28"/>
        </w:rPr>
        <w:t>商理解</w:t>
      </w:r>
      <w:proofErr w:type="gramEnd"/>
      <w:r>
        <w:rPr>
          <w:rFonts w:ascii="仿宋" w:eastAsia="仿宋" w:hAnsi="仿宋" w:cs="仿宋" w:hint="eastAsia"/>
          <w:color w:val="000000" w:themeColor="text1"/>
          <w:sz w:val="28"/>
          <w:szCs w:val="28"/>
        </w:rPr>
        <w:t>并接受本招标文件所有内容，并由此引起的损失自负。投标供应商不得在招标结束后针对招标文件所有内容提出质疑事项。非书面形式的不作为日后质疑提出的依据。</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5.投标供应商应认真审阅招标文件中所有的事项、格式、条款和规范要求等，如果投标供应商没有按照招标文件要求提交投标文件，或者投标文件没有对招标文件做出实质性响应，将被拒绝参与投标。</w:t>
      </w:r>
    </w:p>
    <w:p w:rsidR="00231487" w:rsidRDefault="001C339B">
      <w:pPr>
        <w:snapToGrid w:val="0"/>
        <w:spacing w:line="360" w:lineRule="auto"/>
        <w:ind w:firstLineChars="200" w:firstLine="562"/>
        <w:outlineLvl w:val="1"/>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二、招标文件的补充说明、澄清、修改、答疑</w:t>
      </w:r>
    </w:p>
    <w:p w:rsidR="00231487" w:rsidRDefault="001C339B">
      <w:pPr>
        <w:snapToGrid w:val="0"/>
        <w:spacing w:line="360" w:lineRule="auto"/>
        <w:ind w:firstLineChars="200" w:firstLine="560"/>
        <w:outlineLvl w:val="1"/>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1.采购人有权对发出的招标文件进行必要的补充说明、澄清或修改。</w:t>
      </w:r>
    </w:p>
    <w:p w:rsidR="00231487" w:rsidRDefault="001C339B">
      <w:pPr>
        <w:snapToGrid w:val="0"/>
        <w:spacing w:line="360" w:lineRule="auto"/>
        <w:ind w:firstLineChars="200" w:firstLine="560"/>
        <w:outlineLvl w:val="1"/>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2.招标文件的澄清、修改、补充等内容均以书面明确的形式发布，且以在江苏商贸职业学院网站上（</w:t>
      </w:r>
      <w:r>
        <w:rPr>
          <w:rFonts w:hint="eastAsia"/>
        </w:rPr>
        <w:fldChar w:fldCharType="begin"/>
      </w:r>
      <w:r>
        <w:instrText xml:space="preserve"> HYPERLINK "https://www.jsbc.edu.cn/" </w:instrText>
      </w:r>
      <w:r>
        <w:rPr>
          <w:rFonts w:hint="eastAsia"/>
        </w:rPr>
        <w:fldChar w:fldCharType="separate"/>
      </w:r>
      <w:r>
        <w:rPr>
          <w:rStyle w:val="afd"/>
          <w:rFonts w:ascii="仿宋" w:eastAsia="仿宋" w:hAnsi="仿宋" w:cs="仿宋" w:hint="eastAsia"/>
          <w:sz w:val="28"/>
          <w:szCs w:val="28"/>
        </w:rPr>
        <w:t>https://www.jsbc.edu.cn/</w:t>
      </w:r>
      <w:r>
        <w:rPr>
          <w:rStyle w:val="afd"/>
          <w:rFonts w:ascii="仿宋" w:eastAsia="仿宋" w:hAnsi="仿宋" w:cs="仿宋" w:hint="eastAsia"/>
          <w:sz w:val="28"/>
          <w:szCs w:val="28"/>
        </w:rPr>
        <w:fldChar w:fldCharType="end"/>
      </w:r>
      <w:r>
        <w:rPr>
          <w:rFonts w:ascii="仿宋" w:eastAsia="仿宋" w:hAnsi="仿宋" w:cs="仿宋" w:hint="eastAsia"/>
          <w:color w:val="000000" w:themeColor="text1"/>
          <w:sz w:val="28"/>
          <w:szCs w:val="28"/>
        </w:rPr>
        <w:t>）发布的信息为准。</w:t>
      </w:r>
    </w:p>
    <w:p w:rsidR="00231487" w:rsidRDefault="001C339B">
      <w:pPr>
        <w:snapToGrid w:val="0"/>
        <w:spacing w:line="360" w:lineRule="auto"/>
        <w:ind w:firstLineChars="200" w:firstLine="560"/>
        <w:outlineLvl w:val="1"/>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3.采购人对招标文件的补充说明、澄清或修改，将构成招标文件的一部分，对投标供应商具有约束力。</w:t>
      </w:r>
    </w:p>
    <w:p w:rsidR="00231487" w:rsidRDefault="001C339B">
      <w:pPr>
        <w:snapToGrid w:val="0"/>
        <w:spacing w:line="360" w:lineRule="auto"/>
        <w:ind w:firstLineChars="200" w:firstLine="560"/>
        <w:outlineLvl w:val="1"/>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4.补充说明、澄清或修改的内容可能影响到响应文件编制的，采</w:t>
      </w:r>
      <w:r>
        <w:rPr>
          <w:rFonts w:ascii="仿宋" w:eastAsia="仿宋" w:hAnsi="仿宋" w:cs="仿宋" w:hint="eastAsia"/>
          <w:color w:val="000000" w:themeColor="text1"/>
          <w:sz w:val="28"/>
          <w:szCs w:val="28"/>
        </w:rPr>
        <w:lastRenderedPageBreak/>
        <w:t>购人将在提交首次响应文件截止之日3日前，发布补充说明、澄清或修改公告，不足3日的，应当顺延提交首次响应文件截止之日。</w:t>
      </w:r>
    </w:p>
    <w:p w:rsidR="00231487" w:rsidRDefault="001C339B">
      <w:pPr>
        <w:snapToGrid w:val="0"/>
        <w:spacing w:line="360" w:lineRule="auto"/>
        <w:ind w:firstLineChars="200" w:firstLine="560"/>
        <w:outlineLvl w:val="1"/>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5、除非采购人以书面的形式对招标文件</w:t>
      </w:r>
      <w:proofErr w:type="gramStart"/>
      <w:r>
        <w:rPr>
          <w:rFonts w:ascii="仿宋" w:eastAsia="仿宋" w:hAnsi="仿宋" w:cs="仿宋" w:hint="eastAsia"/>
          <w:color w:val="000000" w:themeColor="text1"/>
          <w:sz w:val="28"/>
          <w:szCs w:val="28"/>
        </w:rPr>
        <w:t>作出</w:t>
      </w:r>
      <w:proofErr w:type="gramEnd"/>
      <w:r>
        <w:rPr>
          <w:rFonts w:ascii="仿宋" w:eastAsia="仿宋" w:hAnsi="仿宋" w:cs="仿宋" w:hint="eastAsia"/>
          <w:color w:val="000000" w:themeColor="text1"/>
          <w:sz w:val="28"/>
          <w:szCs w:val="28"/>
        </w:rPr>
        <w:t>澄清、修改及补充，投标供应商对涉及招标文件的任何推论、理解和结论所造成的结果，均由投标供应商自负。</w:t>
      </w:r>
    </w:p>
    <w:p w:rsidR="00231487" w:rsidRDefault="001C339B">
      <w:pPr>
        <w:snapToGrid w:val="0"/>
        <w:spacing w:line="360" w:lineRule="auto"/>
        <w:ind w:firstLineChars="200" w:firstLine="560"/>
        <w:outlineLvl w:val="1"/>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6.招标采购人视情组织答疑会。如有答疑且对招标文件内容有修改，招标采购人将按照本须知有关规定，以补充通知（公告）的方式发出。</w:t>
      </w:r>
    </w:p>
    <w:p w:rsidR="00231487" w:rsidRDefault="001C339B">
      <w:pPr>
        <w:snapToGrid w:val="0"/>
        <w:spacing w:line="360" w:lineRule="auto"/>
        <w:ind w:firstLineChars="200" w:firstLine="562"/>
        <w:outlineLvl w:val="1"/>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三、投标文件的组成及装订</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1.投标文件由：⑴资格审查文件、⑵技术标、⑶</w:t>
      </w:r>
      <w:proofErr w:type="gramStart"/>
      <w:r>
        <w:rPr>
          <w:rFonts w:ascii="仿宋" w:eastAsia="仿宋" w:hAnsi="仿宋" w:cs="仿宋" w:hint="eastAsia"/>
          <w:color w:val="000000" w:themeColor="text1"/>
          <w:sz w:val="28"/>
          <w:szCs w:val="28"/>
        </w:rPr>
        <w:t>价格标共三</w:t>
      </w:r>
      <w:proofErr w:type="gramEnd"/>
      <w:r>
        <w:rPr>
          <w:rFonts w:ascii="仿宋" w:eastAsia="仿宋" w:hAnsi="仿宋" w:cs="仿宋" w:hint="eastAsia"/>
          <w:color w:val="000000" w:themeColor="text1"/>
          <w:sz w:val="28"/>
          <w:szCs w:val="28"/>
        </w:rPr>
        <w:t>部分组成。</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投标供应商按招标文件要求编写投标文件，并牢固装订成册。投标文件均需采用A4纸（图纸等除外），不允许使用活页夹、拉杆夹、文件夹、塑料方便式书脊（插入式或穿孔式）装订。投标文件不得行间插字、涂改、增删，</w:t>
      </w:r>
      <w:proofErr w:type="gramStart"/>
      <w:r>
        <w:rPr>
          <w:rFonts w:ascii="仿宋" w:eastAsia="仿宋" w:hAnsi="仿宋" w:cs="仿宋" w:hint="eastAsia"/>
          <w:color w:val="000000" w:themeColor="text1"/>
          <w:sz w:val="28"/>
          <w:szCs w:val="28"/>
        </w:rPr>
        <w:t>如修改</w:t>
      </w:r>
      <w:proofErr w:type="gramEnd"/>
      <w:r>
        <w:rPr>
          <w:rFonts w:ascii="仿宋" w:eastAsia="仿宋" w:hAnsi="仿宋" w:cs="仿宋" w:hint="eastAsia"/>
          <w:color w:val="000000" w:themeColor="text1"/>
          <w:sz w:val="28"/>
          <w:szCs w:val="28"/>
        </w:rPr>
        <w:t>错漏处，须经签署投标文件的投标供应</w:t>
      </w:r>
      <w:proofErr w:type="gramStart"/>
      <w:r>
        <w:rPr>
          <w:rFonts w:ascii="仿宋" w:eastAsia="仿宋" w:hAnsi="仿宋" w:cs="仿宋" w:hint="eastAsia"/>
          <w:color w:val="000000" w:themeColor="text1"/>
          <w:sz w:val="28"/>
          <w:szCs w:val="28"/>
        </w:rPr>
        <w:t>商法定</w:t>
      </w:r>
      <w:proofErr w:type="gramEnd"/>
      <w:r>
        <w:rPr>
          <w:rFonts w:ascii="仿宋" w:eastAsia="仿宋" w:hAnsi="仿宋" w:cs="仿宋" w:hint="eastAsia"/>
          <w:color w:val="000000" w:themeColor="text1"/>
          <w:sz w:val="28"/>
          <w:szCs w:val="28"/>
        </w:rPr>
        <w:t>代表人或其委托的代理人（以下称被授权人）签字（或盖章）并加盖公章。</w:t>
      </w:r>
    </w:p>
    <w:p w:rsidR="00231487" w:rsidRDefault="001C339B" w:rsidP="009F2E91">
      <w:pPr>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3.投标文件的 “资格审查文件”、“技术标”、“价格标”各自装订成册。特别提示：“价格标”必须单独装订和封装，不得出现在“资格审查文件”和“技术标”之中。（三部分均分开单独密封）</w:t>
      </w:r>
    </w:p>
    <w:p w:rsidR="00231487" w:rsidRDefault="001C339B">
      <w:pPr>
        <w:snapToGrid w:val="0"/>
        <w:spacing w:line="360" w:lineRule="auto"/>
        <w:ind w:firstLineChars="200" w:firstLine="562"/>
        <w:outlineLvl w:val="1"/>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四、投标文件的份数、签署</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1.投标供应商应准备</w:t>
      </w:r>
      <w:r>
        <w:rPr>
          <w:rFonts w:ascii="仿宋" w:eastAsia="仿宋" w:hAnsi="仿宋" w:cs="仿宋" w:hint="eastAsia"/>
          <w:color w:val="000000" w:themeColor="text1"/>
          <w:sz w:val="28"/>
          <w:szCs w:val="28"/>
          <w:u w:val="single"/>
        </w:rPr>
        <w:t xml:space="preserve"> 伍 </w:t>
      </w:r>
      <w:r>
        <w:rPr>
          <w:rFonts w:ascii="仿宋" w:eastAsia="仿宋" w:hAnsi="仿宋" w:cs="仿宋" w:hint="eastAsia"/>
          <w:color w:val="000000" w:themeColor="text1"/>
          <w:sz w:val="28"/>
          <w:szCs w:val="28"/>
        </w:rPr>
        <w:t>份完整的投标文件，其中正本</w:t>
      </w:r>
      <w:r>
        <w:rPr>
          <w:rFonts w:ascii="仿宋" w:eastAsia="仿宋" w:hAnsi="仿宋" w:cs="仿宋" w:hint="eastAsia"/>
          <w:color w:val="000000" w:themeColor="text1"/>
          <w:sz w:val="28"/>
          <w:szCs w:val="28"/>
          <w:u w:val="single"/>
        </w:rPr>
        <w:t xml:space="preserve"> 壹 </w:t>
      </w:r>
      <w:r>
        <w:rPr>
          <w:rFonts w:ascii="仿宋" w:eastAsia="仿宋" w:hAnsi="仿宋" w:cs="仿宋" w:hint="eastAsia"/>
          <w:color w:val="000000" w:themeColor="text1"/>
          <w:sz w:val="28"/>
          <w:szCs w:val="28"/>
        </w:rPr>
        <w:t>份，副本</w:t>
      </w:r>
      <w:r>
        <w:rPr>
          <w:rFonts w:ascii="仿宋" w:eastAsia="仿宋" w:hAnsi="仿宋" w:cs="仿宋" w:hint="eastAsia"/>
          <w:color w:val="000000" w:themeColor="text1"/>
          <w:sz w:val="28"/>
          <w:szCs w:val="28"/>
          <w:u w:val="single"/>
        </w:rPr>
        <w:t xml:space="preserve"> 肆 </w:t>
      </w:r>
      <w:r>
        <w:rPr>
          <w:rFonts w:ascii="仿宋" w:eastAsia="仿宋" w:hAnsi="仿宋" w:cs="仿宋" w:hint="eastAsia"/>
          <w:color w:val="000000" w:themeColor="text1"/>
          <w:sz w:val="28"/>
          <w:szCs w:val="28"/>
        </w:rPr>
        <w:t>份，并标明“正本”或“副本”字样，若有差异，概以“正本”为准。</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2.投标文件分三册密封。第一册为“资格审查文件”，第二册为</w:t>
      </w:r>
      <w:r>
        <w:rPr>
          <w:rFonts w:ascii="仿宋" w:eastAsia="仿宋" w:hAnsi="仿宋" w:cs="仿宋" w:hint="eastAsia"/>
          <w:color w:val="000000" w:themeColor="text1"/>
          <w:sz w:val="28"/>
          <w:szCs w:val="28"/>
        </w:rPr>
        <w:lastRenderedPageBreak/>
        <w:t>“技术标”，第三册为“价格标”，投标文件的第一册、第二册、第三册应分别密封，并在封袋上标明“资格审查文件”、“技术标”、“价格标”。</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3.投标供应商可将投标文件正副本统一密封或分别密封，如正本和副本分别密封的，应在封袋上标明正、副本字样。</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4.投标文件正本须按招标文件要求由法定代表人或被授权人签字或盖章并加盖投标单位印章。副本可复印，但须加盖投标单位印章。  </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5.开标程序顺利进行后，所有投标文件都将作为档案保存，不论成交与否，采购人均不退回（未拆封的除外）。</w:t>
      </w:r>
    </w:p>
    <w:p w:rsidR="00231487" w:rsidRDefault="001C339B">
      <w:pPr>
        <w:snapToGrid w:val="0"/>
        <w:spacing w:line="360" w:lineRule="auto"/>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五、投标响应文件的密封及标记</w:t>
      </w:r>
    </w:p>
    <w:p w:rsidR="00231487" w:rsidRDefault="001C339B" w:rsidP="009F2E91">
      <w:pPr>
        <w:snapToGrid w:val="0"/>
        <w:spacing w:line="360" w:lineRule="auto"/>
        <w:ind w:firstLineChars="196" w:firstLine="549"/>
        <w:outlineLvl w:val="1"/>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密封后，应在每一密封包的投标文件上明确标注投标项目名称、项目编号、投标文件各自对应的名称、投标供应商全称及日期，同时加盖投标供应商公章。</w:t>
      </w:r>
    </w:p>
    <w:p w:rsidR="00231487" w:rsidRDefault="001C339B">
      <w:pPr>
        <w:snapToGrid w:val="0"/>
        <w:spacing w:line="360" w:lineRule="auto"/>
        <w:ind w:firstLineChars="200" w:firstLine="562"/>
        <w:outlineLvl w:val="1"/>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六、投标文件的有效期</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1.从投标文件接收截止之日算起，60个“日历天”内投标书应保持有效。有效期短于这个规定期限的，投标将被拒绝。</w:t>
      </w:r>
    </w:p>
    <w:p w:rsidR="00231487" w:rsidRDefault="001C339B" w:rsidP="009F2E91">
      <w:pPr>
        <w:snapToGrid w:val="0"/>
        <w:spacing w:line="360" w:lineRule="auto"/>
        <w:ind w:firstLineChars="196" w:firstLine="549"/>
        <w:outlineLvl w:val="1"/>
        <w:rPr>
          <w:rFonts w:ascii="仿宋" w:eastAsia="仿宋" w:hAnsi="仿宋" w:cs="仿宋"/>
          <w:b/>
          <w:bCs/>
          <w:color w:val="000000" w:themeColor="text1"/>
          <w:sz w:val="28"/>
          <w:szCs w:val="28"/>
        </w:rPr>
      </w:pPr>
      <w:r>
        <w:rPr>
          <w:rFonts w:ascii="仿宋" w:eastAsia="仿宋" w:hAnsi="仿宋" w:cs="仿宋" w:hint="eastAsia"/>
          <w:color w:val="000000" w:themeColor="text1"/>
          <w:sz w:val="28"/>
          <w:szCs w:val="28"/>
        </w:rPr>
        <w:t>2.在特殊情况下，采购人可与投标供应商协商延长投标书的有效期。这种要求和答复都应以书面、传真、或电报的形式进行。同意延长有效期的投标供应商不能修改投标文件，按本招标文件规定的投标保证金的有效期也相应延长。拒绝接受延期要求的投标供应商的投标书将被拒绝。</w:t>
      </w:r>
    </w:p>
    <w:p w:rsidR="00231487" w:rsidRDefault="001C339B">
      <w:pPr>
        <w:spacing w:line="360" w:lineRule="auto"/>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七、投标报价</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1.本项目不接受任何有选择的报价。</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2.投标报价均以人民币为报价的币种。</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3.报价表必须加盖投标供应商公章且必须经法定代表人或被授</w:t>
      </w:r>
      <w:r>
        <w:rPr>
          <w:rFonts w:ascii="仿宋" w:eastAsia="仿宋" w:hAnsi="仿宋" w:cs="仿宋" w:hint="eastAsia"/>
          <w:color w:val="000000" w:themeColor="text1"/>
          <w:sz w:val="28"/>
          <w:szCs w:val="28"/>
        </w:rPr>
        <w:lastRenderedPageBreak/>
        <w:t>权人签字或盖章。</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4.报价出现前后不一致的，按照下列规定修正：</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（1）投标文件中报价表（开标一览表）内容与投标文件技术响应中内容明细不一致的，以报价表（开标一览表）为准；</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（2）投标文件中涉及大写金额和小写金额不一致的，以大写金额为准；</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（3）单价金额小数点或者百分比有明显错位的，以报价表（开标一览表）的总价为准，并修改单价；</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（4）总价金额与按单价汇总金额不一致的，以单价金额计算结果为准。</w:t>
      </w:r>
    </w:p>
    <w:p w:rsidR="00231487" w:rsidRDefault="001C339B" w:rsidP="009F2E91">
      <w:pPr>
        <w:snapToGrid w:val="0"/>
        <w:spacing w:line="360" w:lineRule="auto"/>
        <w:ind w:firstLineChars="196" w:firstLine="549"/>
        <w:outlineLvl w:val="1"/>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同时出现两种以上不一致的，按照前款规定的顺序修正。修正后的报价应当由投标供应商的法定代表人或其被授权人签字确认后产生约束力，投标供应商不确认的，其投标无效。</w:t>
      </w:r>
    </w:p>
    <w:p w:rsidR="00231487" w:rsidRDefault="001C339B">
      <w:pPr>
        <w:snapToGrid w:val="0"/>
        <w:spacing w:line="360" w:lineRule="auto"/>
        <w:ind w:firstLineChars="196" w:firstLine="551"/>
        <w:outlineLvl w:val="1"/>
        <w:rPr>
          <w:rFonts w:ascii="仿宋" w:eastAsia="仿宋" w:hAnsi="仿宋" w:cs="仿宋"/>
          <w:b/>
          <w:bCs/>
          <w:color w:val="000000" w:themeColor="text1"/>
          <w:sz w:val="28"/>
          <w:szCs w:val="28"/>
        </w:rPr>
      </w:pPr>
      <w:r>
        <w:rPr>
          <w:rFonts w:ascii="仿宋" w:eastAsia="仿宋" w:hAnsi="仿宋" w:cs="仿宋" w:hint="eastAsia"/>
          <w:b/>
          <w:color w:val="000000" w:themeColor="text1"/>
          <w:sz w:val="28"/>
          <w:szCs w:val="28"/>
        </w:rPr>
        <w:t>5.本项目投标</w:t>
      </w:r>
      <w:r>
        <w:rPr>
          <w:rFonts w:ascii="仿宋" w:eastAsia="仿宋" w:hAnsi="仿宋" w:cs="仿宋" w:hint="eastAsia"/>
          <w:b/>
          <w:bCs/>
          <w:color w:val="000000" w:themeColor="text1"/>
          <w:sz w:val="28"/>
          <w:szCs w:val="28"/>
        </w:rPr>
        <w:t>报价应包含：软件、安装、调试、使用培训、质保期技术服务及合同包含的所有风险、责任等各项应有费用</w:t>
      </w:r>
      <w:r>
        <w:rPr>
          <w:rFonts w:ascii="仿宋" w:eastAsia="仿宋" w:hAnsi="仿宋" w:cs="仿宋" w:hint="eastAsia"/>
          <w:b/>
          <w:color w:val="000000" w:themeColor="text1"/>
          <w:sz w:val="28"/>
          <w:szCs w:val="28"/>
        </w:rPr>
        <w:t>。</w:t>
      </w:r>
    </w:p>
    <w:p w:rsidR="00231487" w:rsidRDefault="001C339B" w:rsidP="009F2E91">
      <w:pPr>
        <w:snapToGrid w:val="0"/>
        <w:spacing w:line="360" w:lineRule="auto"/>
        <w:ind w:firstLineChars="196" w:firstLine="549"/>
        <w:outlineLvl w:val="1"/>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w:t>
      </w:r>
      <w:proofErr w:type="gramStart"/>
      <w:r>
        <w:rPr>
          <w:rFonts w:ascii="仿宋" w:eastAsia="仿宋" w:hAnsi="仿宋" w:cs="仿宋" w:hint="eastAsia"/>
          <w:color w:val="000000" w:themeColor="text1"/>
          <w:sz w:val="28"/>
          <w:szCs w:val="28"/>
        </w:rPr>
        <w:t>一次报定的</w:t>
      </w:r>
      <w:proofErr w:type="gramEnd"/>
      <w:r>
        <w:rPr>
          <w:rFonts w:ascii="仿宋" w:eastAsia="仿宋" w:hAnsi="仿宋" w:cs="仿宋" w:hint="eastAsia"/>
          <w:color w:val="000000" w:themeColor="text1"/>
          <w:sz w:val="28"/>
          <w:szCs w:val="28"/>
        </w:rPr>
        <w:t>投标报价为成交价，同时，中标人的成交价在合同实施期间不因市场变化因素而变动。</w:t>
      </w:r>
    </w:p>
    <w:p w:rsidR="00231487" w:rsidRDefault="001C339B">
      <w:pPr>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投标供应商应详细阅读招标文件的全部内容，根据采购项目需求，准确制定相关工作方案等，在合同期限内所必须的材料和配件均应列入报价清单内，本项目终验合格前若因报价清单内出现遗漏均视为赠送，不予增补。不按招标文件的要求提供投标文件，导致报价无效，按无效标处理。</w:t>
      </w:r>
    </w:p>
    <w:p w:rsidR="00231487" w:rsidRDefault="001C339B">
      <w:pPr>
        <w:snapToGrid w:val="0"/>
        <w:spacing w:line="360" w:lineRule="auto"/>
        <w:ind w:firstLineChars="200" w:firstLine="562"/>
        <w:outlineLvl w:val="1"/>
        <w:rPr>
          <w:rFonts w:ascii="仿宋" w:eastAsia="仿宋" w:hAnsi="仿宋" w:cs="仿宋"/>
          <w:b/>
          <w:bCs/>
          <w:color w:val="000000" w:themeColor="text1"/>
          <w:sz w:val="28"/>
          <w:szCs w:val="28"/>
          <w:lang w:val="zh-CN"/>
        </w:rPr>
      </w:pPr>
      <w:r>
        <w:rPr>
          <w:rFonts w:ascii="仿宋" w:eastAsia="仿宋" w:hAnsi="仿宋" w:cs="仿宋" w:hint="eastAsia"/>
          <w:b/>
          <w:bCs/>
          <w:color w:val="000000" w:themeColor="text1"/>
          <w:sz w:val="28"/>
          <w:szCs w:val="28"/>
          <w:lang w:val="zh-CN"/>
        </w:rPr>
        <w:t>八、投标费用</w:t>
      </w:r>
    </w:p>
    <w:p w:rsidR="00231487" w:rsidRDefault="001C339B">
      <w:pPr>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无论招标过程和结果如何，投标人自行承担与本次项目招标有关</w:t>
      </w:r>
      <w:r>
        <w:rPr>
          <w:rFonts w:ascii="仿宋" w:eastAsia="仿宋" w:hAnsi="仿宋" w:cs="仿宋" w:hint="eastAsia"/>
          <w:color w:val="000000" w:themeColor="text1"/>
          <w:sz w:val="28"/>
          <w:szCs w:val="28"/>
        </w:rPr>
        <w:lastRenderedPageBreak/>
        <w:t>的全部费用。投标人承担参与投标可能发生的全部费用，采购人在任何情况下均无义务和责任承担这些费用。</w:t>
      </w:r>
    </w:p>
    <w:p w:rsidR="00231487" w:rsidRDefault="001C339B">
      <w:pPr>
        <w:snapToGrid w:val="0"/>
        <w:spacing w:line="360" w:lineRule="auto"/>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九、投标保证金：免收</w:t>
      </w:r>
      <w:r>
        <w:rPr>
          <w:rFonts w:ascii="仿宋" w:eastAsia="仿宋" w:hAnsi="仿宋" w:cs="仿宋" w:hint="eastAsia"/>
          <w:color w:val="000000" w:themeColor="text1"/>
          <w:sz w:val="28"/>
          <w:szCs w:val="28"/>
        </w:rPr>
        <w:t xml:space="preserve"> </w:t>
      </w:r>
    </w:p>
    <w:p w:rsidR="00231487" w:rsidRDefault="001C339B">
      <w:pPr>
        <w:snapToGrid w:val="0"/>
        <w:spacing w:line="360" w:lineRule="auto"/>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十、未尽事宜</w:t>
      </w:r>
    </w:p>
    <w:p w:rsidR="00231487" w:rsidRDefault="001C339B">
      <w:pPr>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参照《中华人民共和国政府采购法》及</w:t>
      </w:r>
      <w:r>
        <w:rPr>
          <w:rFonts w:ascii="仿宋" w:eastAsia="仿宋" w:hAnsi="仿宋" w:cs="仿宋" w:hint="eastAsia"/>
          <w:sz w:val="28"/>
          <w:szCs w:val="28"/>
        </w:rPr>
        <w:t>江苏商贸职业学院采购管理规定</w:t>
      </w:r>
      <w:r>
        <w:rPr>
          <w:rFonts w:ascii="仿宋" w:eastAsia="仿宋" w:hAnsi="仿宋" w:cs="仿宋" w:hint="eastAsia"/>
          <w:color w:val="000000" w:themeColor="text1"/>
          <w:sz w:val="28"/>
          <w:szCs w:val="28"/>
        </w:rPr>
        <w:t>执行。</w:t>
      </w:r>
    </w:p>
    <w:p w:rsidR="00231487" w:rsidRDefault="00231487">
      <w:pPr>
        <w:spacing w:line="360" w:lineRule="auto"/>
        <w:ind w:firstLineChars="200" w:firstLine="560"/>
        <w:rPr>
          <w:rFonts w:ascii="仿宋" w:eastAsia="仿宋" w:hAnsi="仿宋" w:cs="仿宋"/>
          <w:color w:val="000000" w:themeColor="text1"/>
          <w:sz w:val="28"/>
          <w:szCs w:val="28"/>
        </w:rPr>
      </w:pPr>
    </w:p>
    <w:p w:rsidR="00231487" w:rsidRDefault="00231487">
      <w:pPr>
        <w:spacing w:line="360" w:lineRule="auto"/>
        <w:ind w:firstLineChars="200" w:firstLine="480"/>
        <w:rPr>
          <w:rFonts w:ascii="仿宋" w:eastAsia="仿宋" w:hAnsi="仿宋" w:cs="仿宋"/>
          <w:color w:val="000000" w:themeColor="text1"/>
          <w:sz w:val="24"/>
          <w:szCs w:val="24"/>
        </w:rPr>
      </w:pPr>
    </w:p>
    <w:p w:rsidR="00231487" w:rsidRDefault="00231487">
      <w:pPr>
        <w:spacing w:line="360" w:lineRule="auto"/>
        <w:ind w:firstLineChars="200" w:firstLine="480"/>
        <w:rPr>
          <w:rFonts w:ascii="仿宋" w:eastAsia="仿宋" w:hAnsi="仿宋" w:cs="仿宋"/>
          <w:color w:val="000000" w:themeColor="text1"/>
          <w:sz w:val="24"/>
          <w:szCs w:val="24"/>
        </w:rPr>
      </w:pPr>
    </w:p>
    <w:p w:rsidR="00231487" w:rsidRDefault="00231487">
      <w:pPr>
        <w:spacing w:line="360" w:lineRule="auto"/>
        <w:ind w:firstLineChars="200" w:firstLine="480"/>
        <w:rPr>
          <w:rFonts w:ascii="仿宋" w:eastAsia="仿宋" w:hAnsi="仿宋" w:cs="仿宋"/>
          <w:color w:val="000000" w:themeColor="text1"/>
          <w:sz w:val="24"/>
          <w:szCs w:val="24"/>
        </w:rPr>
      </w:pPr>
    </w:p>
    <w:p w:rsidR="00231487" w:rsidRDefault="00231487">
      <w:pPr>
        <w:spacing w:line="360" w:lineRule="auto"/>
        <w:ind w:firstLineChars="200" w:firstLine="480"/>
        <w:rPr>
          <w:rFonts w:ascii="仿宋" w:eastAsia="仿宋" w:hAnsi="仿宋" w:cs="仿宋"/>
          <w:color w:val="000000" w:themeColor="text1"/>
          <w:sz w:val="24"/>
          <w:szCs w:val="24"/>
        </w:rPr>
        <w:sectPr w:rsidR="00231487">
          <w:pgSz w:w="11906" w:h="16838"/>
          <w:pgMar w:top="1440" w:right="1800" w:bottom="1440" w:left="1800" w:header="851" w:footer="992" w:gutter="0"/>
          <w:cols w:space="425"/>
          <w:docGrid w:type="lines" w:linePitch="312"/>
        </w:sectPr>
      </w:pPr>
    </w:p>
    <w:p w:rsidR="00231487" w:rsidRDefault="001C339B">
      <w:pPr>
        <w:spacing w:line="360" w:lineRule="auto"/>
        <w:jc w:val="center"/>
        <w:rPr>
          <w:rFonts w:ascii="仿宋" w:eastAsia="仿宋" w:hAnsi="仿宋" w:cs="仿宋"/>
          <w:b/>
          <w:bCs/>
          <w:color w:val="000000" w:themeColor="text1"/>
          <w:sz w:val="36"/>
          <w:szCs w:val="36"/>
        </w:rPr>
      </w:pPr>
      <w:r>
        <w:rPr>
          <w:rFonts w:ascii="仿宋" w:eastAsia="仿宋" w:hAnsi="仿宋" w:cs="仿宋" w:hint="eastAsia"/>
          <w:b/>
          <w:bCs/>
          <w:color w:val="000000" w:themeColor="text1"/>
          <w:sz w:val="36"/>
          <w:szCs w:val="36"/>
        </w:rPr>
        <w:lastRenderedPageBreak/>
        <w:t>第三章  项目需求</w:t>
      </w:r>
      <w:bookmarkEnd w:id="1"/>
    </w:p>
    <w:p w:rsidR="00231487" w:rsidRDefault="001C339B">
      <w:pPr>
        <w:snapToGrid w:val="0"/>
        <w:spacing w:line="500" w:lineRule="exact"/>
        <w:ind w:firstLineChars="200" w:firstLine="560"/>
        <w:rPr>
          <w:rFonts w:ascii="仿宋" w:eastAsia="仿宋" w:hAnsi="仿宋" w:cs="仿宋"/>
          <w:color w:val="000000" w:themeColor="text1"/>
          <w:sz w:val="28"/>
          <w:szCs w:val="28"/>
        </w:rPr>
      </w:pPr>
      <w:bookmarkStart w:id="2" w:name="_Toc182848971"/>
      <w:r>
        <w:rPr>
          <w:rFonts w:ascii="仿宋" w:eastAsia="仿宋" w:hAnsi="仿宋" w:cs="仿宋" w:hint="eastAsia"/>
          <w:color w:val="000000" w:themeColor="text1"/>
          <w:sz w:val="28"/>
          <w:szCs w:val="28"/>
          <w:lang w:val="zh-CN"/>
        </w:rPr>
        <w:t>请投标供应商在报名前和制作投标文件时仔细研究项目需求说明。投标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如投标供应商提供的货物和服务同采购单位提出的项目需求说明中的技术、商务要求不同的，必须在《技术条款响应一览表》上明</w:t>
      </w:r>
      <w:r>
        <w:rPr>
          <w:rFonts w:ascii="仿宋" w:eastAsia="仿宋" w:hAnsi="仿宋" w:cs="仿宋" w:hint="eastAsia"/>
          <w:color w:val="000000" w:themeColor="text1"/>
          <w:sz w:val="28"/>
          <w:szCs w:val="28"/>
        </w:rPr>
        <w:t>示，如</w:t>
      </w:r>
      <w:proofErr w:type="gramStart"/>
      <w:r>
        <w:rPr>
          <w:rFonts w:ascii="仿宋" w:eastAsia="仿宋" w:hAnsi="仿宋" w:cs="仿宋" w:hint="eastAsia"/>
          <w:color w:val="000000" w:themeColor="text1"/>
          <w:sz w:val="28"/>
          <w:szCs w:val="28"/>
        </w:rPr>
        <w:t>不</w:t>
      </w:r>
      <w:proofErr w:type="gramEnd"/>
      <w:r>
        <w:rPr>
          <w:rFonts w:ascii="仿宋" w:eastAsia="仿宋" w:hAnsi="仿宋" w:cs="仿宋" w:hint="eastAsia"/>
          <w:color w:val="000000" w:themeColor="text1"/>
          <w:sz w:val="28"/>
          <w:szCs w:val="28"/>
        </w:rPr>
        <w:t>明示的视同完全响应</w:t>
      </w:r>
      <w:r>
        <w:rPr>
          <w:rFonts w:ascii="仿宋" w:eastAsia="仿宋" w:hAnsi="仿宋" w:cs="仿宋" w:hint="eastAsia"/>
          <w:color w:val="000000" w:themeColor="text1"/>
          <w:sz w:val="28"/>
          <w:szCs w:val="28"/>
          <w:lang w:val="zh-CN"/>
        </w:rPr>
        <w:t>。</w:t>
      </w:r>
      <w:bookmarkEnd w:id="2"/>
    </w:p>
    <w:p w:rsidR="00231487" w:rsidRDefault="001C339B">
      <w:pPr>
        <w:spacing w:line="500" w:lineRule="exact"/>
        <w:ind w:firstLineChars="200" w:firstLine="562"/>
        <w:outlineLvl w:val="1"/>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一、有关要求说明</w:t>
      </w:r>
    </w:p>
    <w:p w:rsidR="00231487" w:rsidRDefault="001C339B">
      <w:pPr>
        <w:spacing w:line="500" w:lineRule="exact"/>
        <w:ind w:firstLineChars="200" w:firstLine="562"/>
        <w:rPr>
          <w:rFonts w:ascii="仿宋" w:eastAsia="仿宋" w:hAnsi="仿宋" w:cs="仿宋"/>
          <w:sz w:val="28"/>
          <w:szCs w:val="28"/>
        </w:rPr>
      </w:pPr>
      <w:r>
        <w:rPr>
          <w:rFonts w:ascii="仿宋" w:eastAsia="仿宋" w:hAnsi="仿宋" w:cs="仿宋" w:hint="eastAsia"/>
          <w:b/>
          <w:sz w:val="28"/>
          <w:szCs w:val="28"/>
        </w:rPr>
        <w:t>1.</w:t>
      </w:r>
      <w:r>
        <w:rPr>
          <w:rFonts w:ascii="仿宋" w:eastAsia="仿宋" w:hAnsi="仿宋" w:cs="仿宋" w:hint="eastAsia"/>
          <w:b/>
          <w:sz w:val="28"/>
          <w:szCs w:val="28"/>
          <w:lang w:eastAsia="zh-Hans"/>
        </w:rPr>
        <w:t>视频制作</w:t>
      </w:r>
      <w:r>
        <w:rPr>
          <w:rFonts w:ascii="仿宋" w:eastAsia="仿宋" w:hAnsi="仿宋" w:cs="仿宋" w:hint="eastAsia"/>
          <w:b/>
          <w:sz w:val="28"/>
          <w:szCs w:val="28"/>
        </w:rPr>
        <w:t>要求：</w:t>
      </w:r>
      <w:r>
        <w:rPr>
          <w:rFonts w:ascii="仿宋" w:eastAsia="仿宋" w:hAnsi="仿宋" w:cs="仿宋" w:hint="eastAsia"/>
          <w:sz w:val="28"/>
          <w:szCs w:val="28"/>
        </w:rPr>
        <w:t>必须是</w:t>
      </w:r>
      <w:r>
        <w:rPr>
          <w:rFonts w:ascii="仿宋" w:eastAsia="仿宋" w:hAnsi="仿宋" w:cs="仿宋" w:hint="eastAsia"/>
          <w:sz w:val="28"/>
          <w:szCs w:val="28"/>
          <w:lang w:eastAsia="zh-Hans"/>
        </w:rPr>
        <w:t>有创意、积极性上的内容</w:t>
      </w:r>
      <w:r>
        <w:rPr>
          <w:rFonts w:ascii="仿宋" w:eastAsia="仿宋" w:hAnsi="仿宋" w:cs="仿宋" w:hint="eastAsia"/>
          <w:sz w:val="28"/>
          <w:szCs w:val="28"/>
        </w:rPr>
        <w:t>，</w:t>
      </w:r>
      <w:r>
        <w:rPr>
          <w:rFonts w:ascii="仿宋" w:eastAsia="仿宋" w:hAnsi="仿宋" w:cs="仿宋" w:hint="eastAsia"/>
          <w:sz w:val="28"/>
          <w:szCs w:val="28"/>
          <w:lang w:eastAsia="zh-Hans"/>
        </w:rPr>
        <w:t>无不良引导的内容，</w:t>
      </w:r>
      <w:r>
        <w:rPr>
          <w:rFonts w:ascii="仿宋" w:eastAsia="仿宋" w:hAnsi="仿宋" w:cs="仿宋" w:hint="eastAsia"/>
          <w:sz w:val="28"/>
          <w:szCs w:val="28"/>
        </w:rPr>
        <w:t>完全符合采购文件规定的质量、规格和性能的要求，</w:t>
      </w:r>
      <w:r>
        <w:rPr>
          <w:rFonts w:ascii="仿宋" w:eastAsia="仿宋" w:hAnsi="仿宋" w:cs="仿宋" w:hint="eastAsia"/>
          <w:sz w:val="28"/>
          <w:szCs w:val="28"/>
          <w:lang w:eastAsia="zh-Hans"/>
        </w:rPr>
        <w:t>呈现效果</w:t>
      </w:r>
      <w:r>
        <w:rPr>
          <w:rFonts w:ascii="仿宋" w:eastAsia="仿宋" w:hAnsi="仿宋" w:cs="仿宋" w:hint="eastAsia"/>
          <w:sz w:val="28"/>
          <w:szCs w:val="28"/>
        </w:rPr>
        <w:t xml:space="preserve">达到国家或行业规定的标准。       </w:t>
      </w:r>
    </w:p>
    <w:p w:rsidR="00231487" w:rsidRDefault="001C339B">
      <w:pPr>
        <w:spacing w:line="500" w:lineRule="exact"/>
        <w:ind w:firstLineChars="200" w:firstLine="562"/>
        <w:rPr>
          <w:rFonts w:ascii="仿宋" w:eastAsia="仿宋" w:hAnsi="仿宋" w:cs="仿宋"/>
          <w:sz w:val="28"/>
          <w:szCs w:val="28"/>
        </w:rPr>
      </w:pPr>
      <w:r>
        <w:rPr>
          <w:rFonts w:ascii="仿宋" w:eastAsia="仿宋" w:hAnsi="仿宋" w:cs="仿宋" w:hint="eastAsia"/>
          <w:b/>
          <w:sz w:val="28"/>
          <w:szCs w:val="28"/>
        </w:rPr>
        <w:t>2.技术响应要求</w:t>
      </w:r>
      <w:r>
        <w:rPr>
          <w:rFonts w:ascii="仿宋" w:eastAsia="仿宋" w:hAnsi="仿宋" w:cs="仿宋" w:hint="eastAsia"/>
          <w:sz w:val="28"/>
          <w:szCs w:val="28"/>
        </w:rPr>
        <w:t>：</w:t>
      </w:r>
    </w:p>
    <w:p w:rsidR="00231487" w:rsidRDefault="001C339B">
      <w:pPr>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技术标中须对应每个项目</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响应，明确注明所投产品的名称、项目特征及数量，缺少视为未实质性响应。</w:t>
      </w:r>
    </w:p>
    <w:p w:rsidR="00231487" w:rsidRDefault="001C339B">
      <w:pPr>
        <w:spacing w:line="500" w:lineRule="exact"/>
        <w:ind w:firstLineChars="200" w:firstLine="562"/>
        <w:rPr>
          <w:rFonts w:ascii="仿宋" w:eastAsia="仿宋" w:hAnsi="仿宋" w:cs="仿宋"/>
          <w:b/>
          <w:sz w:val="28"/>
          <w:szCs w:val="28"/>
        </w:rPr>
      </w:pPr>
      <w:r>
        <w:rPr>
          <w:rFonts w:ascii="仿宋" w:eastAsia="仿宋" w:hAnsi="仿宋" w:cs="仿宋" w:hint="eastAsia"/>
          <w:b/>
          <w:sz w:val="28"/>
          <w:szCs w:val="28"/>
        </w:rPr>
        <w:t>3.有关产品占有和处置权要求：</w:t>
      </w:r>
    </w:p>
    <w:p w:rsidR="00231487" w:rsidRDefault="001C339B">
      <w:pPr>
        <w:spacing w:line="500" w:lineRule="exact"/>
        <w:ind w:firstLineChars="200" w:firstLine="562"/>
        <w:outlineLvl w:val="1"/>
        <w:rPr>
          <w:rFonts w:ascii="仿宋" w:eastAsia="仿宋" w:hAnsi="仿宋" w:cs="仿宋"/>
          <w:b/>
          <w:sz w:val="28"/>
          <w:szCs w:val="28"/>
        </w:rPr>
      </w:pPr>
      <w:r>
        <w:rPr>
          <w:rFonts w:ascii="仿宋" w:eastAsia="仿宋" w:hAnsi="仿宋" w:cs="仿宋" w:hint="eastAsia"/>
          <w:b/>
          <w:sz w:val="28"/>
          <w:szCs w:val="28"/>
        </w:rPr>
        <w:t>投标方须对所投产品、方案、技术、服务等拥有合法的占有和处置权。在法律范围内，如果出现文字、图片、商标和技术等侵权行为而造成的纠纷和产生的一切费用，招标人概不负责，由此给招标人造成损失的，投标方应承担相应后果，并负责赔偿。中标人为执行本项目合同而提供的技术资料等归招标人所有。</w:t>
      </w:r>
    </w:p>
    <w:p w:rsidR="00231487" w:rsidRDefault="001C339B">
      <w:pPr>
        <w:spacing w:line="500" w:lineRule="exact"/>
        <w:ind w:firstLineChars="200" w:firstLine="562"/>
        <w:outlineLvl w:val="1"/>
        <w:rPr>
          <w:rFonts w:ascii="仿宋" w:eastAsia="仿宋" w:hAnsi="仿宋" w:cs="仿宋"/>
          <w:b/>
          <w:sz w:val="28"/>
          <w:szCs w:val="28"/>
          <w:lang w:val="zh-CN"/>
        </w:rPr>
      </w:pPr>
      <w:r>
        <w:rPr>
          <w:rFonts w:ascii="仿宋" w:eastAsia="仿宋" w:hAnsi="仿宋" w:cs="仿宋" w:hint="eastAsia"/>
          <w:b/>
          <w:sz w:val="28"/>
          <w:szCs w:val="28"/>
          <w:lang w:val="zh-CN"/>
        </w:rPr>
        <w:t>二、实施要求</w:t>
      </w:r>
    </w:p>
    <w:p w:rsidR="00231487" w:rsidRDefault="001C339B">
      <w:pPr>
        <w:spacing w:line="500" w:lineRule="exact"/>
        <w:ind w:firstLineChars="200" w:firstLine="56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1.沉浸式体验区视频内容制作要求</w:t>
      </w:r>
    </w:p>
    <w:p w:rsidR="00231487" w:rsidRDefault="001C339B">
      <w:pPr>
        <w:spacing w:line="500" w:lineRule="exact"/>
        <w:ind w:firstLineChars="200" w:firstLine="56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江苏商贸职业学院农产品电商产学研创中心沉浸式体验区的内容呈现需要以视频制作方式展示，要让参观者有身临其境的感受，有置身于真实场景的感觉。视频制作的内容围绕着农产品电商为主题展</w:t>
      </w:r>
      <w:r>
        <w:rPr>
          <w:rFonts w:ascii="仿宋" w:eastAsia="仿宋" w:hAnsi="仿宋" w:cs="仿宋" w:hint="eastAsia"/>
          <w:b/>
          <w:color w:val="000000" w:themeColor="text1"/>
          <w:sz w:val="28"/>
          <w:szCs w:val="28"/>
          <w:lang w:eastAsia="zh-Hans"/>
        </w:rPr>
        <w:lastRenderedPageBreak/>
        <w:t>开，视频的时间长度根据主题及素材范围确定。</w:t>
      </w:r>
    </w:p>
    <w:p w:rsidR="00231487" w:rsidRDefault="001C339B">
      <w:pPr>
        <w:spacing w:line="500" w:lineRule="exact"/>
        <w:ind w:firstLineChars="200" w:firstLine="56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2.农产品特产地图视频内容制作要求</w:t>
      </w:r>
    </w:p>
    <w:p w:rsidR="00231487" w:rsidRDefault="001C339B">
      <w:pPr>
        <w:spacing w:line="500" w:lineRule="exact"/>
        <w:ind w:firstLineChars="200" w:firstLine="562"/>
        <w:outlineLvl w:val="1"/>
        <w:rPr>
          <w:rFonts w:ascii="仿宋" w:eastAsia="仿宋" w:hAnsi="仿宋" w:cs="仿宋"/>
          <w:sz w:val="28"/>
          <w:szCs w:val="28"/>
          <w:lang w:eastAsia="zh-Hans"/>
        </w:rPr>
      </w:pPr>
      <w:r>
        <w:rPr>
          <w:rFonts w:ascii="仿宋" w:eastAsia="仿宋" w:hAnsi="仿宋" w:cs="仿宋" w:hint="eastAsia"/>
          <w:b/>
          <w:color w:val="000000" w:themeColor="text1"/>
          <w:sz w:val="28"/>
          <w:szCs w:val="28"/>
          <w:lang w:eastAsia="zh-Hans"/>
        </w:rPr>
        <w:t>江苏商贸职业学院农产品电商产学研创中心农产品特产地图视频内容制作，需要围绕农产品、特产主题，内容呈现要充分体现地方特色，让参观者根据自己喜好点击触摸视频载体上的内容，要充分体现交互性和趣味性。</w:t>
      </w:r>
    </w:p>
    <w:p w:rsidR="00231487" w:rsidRDefault="001C339B">
      <w:pPr>
        <w:spacing w:line="360" w:lineRule="auto"/>
        <w:ind w:firstLineChars="200" w:firstLine="562"/>
        <w:jc w:val="center"/>
        <w:outlineLvl w:val="1"/>
        <w:rPr>
          <w:rFonts w:ascii="仿宋" w:eastAsia="仿宋" w:hAnsi="仿宋" w:cs="仿宋"/>
          <w:b/>
          <w:color w:val="000000" w:themeColor="text1"/>
          <w:sz w:val="28"/>
          <w:szCs w:val="28"/>
          <w:lang w:eastAsia="zh-Hans"/>
        </w:rPr>
      </w:pPr>
      <w:r>
        <w:rPr>
          <w:rFonts w:ascii="仿宋" w:eastAsia="仿宋" w:hAnsi="仿宋" w:cs="仿宋" w:hint="eastAsia"/>
          <w:b/>
          <w:noProof/>
          <w:color w:val="000000" w:themeColor="text1"/>
          <w:sz w:val="28"/>
          <w:szCs w:val="28"/>
        </w:rPr>
        <w:drawing>
          <wp:inline distT="0" distB="0" distL="114300" distR="114300">
            <wp:extent cx="5266055" cy="2526030"/>
            <wp:effectExtent l="0" t="0" r="10795" b="7620"/>
            <wp:docPr id="4" name="图片 4" descr="IMG_5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5592"/>
                    <pic:cNvPicPr>
                      <a:picLocks noChangeAspect="1"/>
                    </pic:cNvPicPr>
                  </pic:nvPicPr>
                  <pic:blipFill>
                    <a:blip r:embed="rId9"/>
                    <a:stretch>
                      <a:fillRect/>
                    </a:stretch>
                  </pic:blipFill>
                  <pic:spPr>
                    <a:xfrm>
                      <a:off x="0" y="0"/>
                      <a:ext cx="5266055" cy="2526030"/>
                    </a:xfrm>
                    <a:prstGeom prst="rect">
                      <a:avLst/>
                    </a:prstGeom>
                  </pic:spPr>
                </pic:pic>
              </a:graphicData>
            </a:graphic>
          </wp:inline>
        </w:drawing>
      </w:r>
      <w:r>
        <w:rPr>
          <w:rFonts w:ascii="仿宋" w:eastAsia="仿宋" w:hAnsi="仿宋" w:cs="仿宋" w:hint="eastAsia"/>
          <w:b/>
          <w:color w:val="000000" w:themeColor="text1"/>
          <w:sz w:val="28"/>
          <w:szCs w:val="28"/>
          <w:lang w:eastAsia="zh-Hans"/>
        </w:rPr>
        <w:t>图：触摸屏载体形式效果图</w:t>
      </w:r>
    </w:p>
    <w:p w:rsidR="00231487" w:rsidRDefault="001C339B">
      <w:pPr>
        <w:spacing w:line="500" w:lineRule="exact"/>
        <w:ind w:firstLineChars="200" w:firstLine="56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3.总体要求</w:t>
      </w:r>
    </w:p>
    <w:p w:rsidR="00231487" w:rsidRDefault="001C339B">
      <w:pPr>
        <w:spacing w:line="500" w:lineRule="exact"/>
        <w:ind w:firstLineChars="200" w:firstLine="56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以上两个视频制作要呈现良好的视觉效果，以及让参观者有很好的体验感，需在整个视频制作中搭配适当的三维建模和三维动画等特效以达到本次视频内容采购项目的实施要求。</w:t>
      </w:r>
    </w:p>
    <w:p w:rsidR="00231487" w:rsidRDefault="001C339B">
      <w:pPr>
        <w:spacing w:line="500" w:lineRule="exact"/>
        <w:ind w:firstLineChars="200" w:firstLine="562"/>
        <w:outlineLvl w:val="1"/>
        <w:rPr>
          <w:rFonts w:ascii="仿宋" w:eastAsia="仿宋" w:hAnsi="仿宋" w:cs="仿宋"/>
          <w:b/>
          <w:sz w:val="28"/>
          <w:szCs w:val="28"/>
        </w:rPr>
      </w:pPr>
      <w:r>
        <w:rPr>
          <w:rFonts w:ascii="仿宋" w:eastAsia="仿宋" w:hAnsi="仿宋" w:cs="仿宋" w:hint="eastAsia"/>
          <w:b/>
          <w:sz w:val="28"/>
          <w:szCs w:val="28"/>
          <w:lang w:val="zh-CN"/>
        </w:rPr>
        <w:t>三、项目需求</w:t>
      </w:r>
    </w:p>
    <w:p w:rsidR="00231487" w:rsidRDefault="001C339B">
      <w:pPr>
        <w:spacing w:line="500" w:lineRule="exact"/>
        <w:ind w:firstLineChars="200" w:firstLine="562"/>
        <w:outlineLvl w:val="1"/>
        <w:rPr>
          <w:rFonts w:ascii="仿宋" w:eastAsia="仿宋" w:hAnsi="仿宋" w:cs="仿宋"/>
          <w:b/>
          <w:color w:val="000000" w:themeColor="text1"/>
          <w:sz w:val="28"/>
          <w:szCs w:val="28"/>
          <w:lang w:val="zh-CN"/>
        </w:rPr>
      </w:pPr>
      <w:r>
        <w:rPr>
          <w:rFonts w:ascii="仿宋" w:eastAsia="仿宋" w:hAnsi="仿宋" w:cs="仿宋" w:hint="eastAsia"/>
          <w:b/>
          <w:color w:val="000000" w:themeColor="text1"/>
          <w:sz w:val="28"/>
          <w:szCs w:val="28"/>
          <w:lang w:eastAsia="zh-Hans"/>
        </w:rPr>
        <w:t>1.沉浸式体验区视频内容制作需求</w:t>
      </w:r>
    </w:p>
    <w:p w:rsidR="00231487" w:rsidRDefault="001C339B">
      <w:pPr>
        <w:spacing w:line="500" w:lineRule="exact"/>
        <w:ind w:firstLineChars="150" w:firstLine="42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val="zh-CN" w:eastAsia="zh-Hans"/>
        </w:rPr>
        <w:t>（</w:t>
      </w:r>
      <w:r>
        <w:rPr>
          <w:rFonts w:ascii="仿宋" w:eastAsia="仿宋" w:hAnsi="仿宋" w:cs="仿宋" w:hint="eastAsia"/>
          <w:b/>
          <w:color w:val="000000" w:themeColor="text1"/>
          <w:sz w:val="28"/>
          <w:szCs w:val="28"/>
          <w:lang w:val="zh-CN"/>
        </w:rPr>
        <w:t>1</w:t>
      </w:r>
      <w:r>
        <w:rPr>
          <w:rFonts w:ascii="仿宋" w:eastAsia="仿宋" w:hAnsi="仿宋" w:cs="仿宋" w:hint="eastAsia"/>
          <w:b/>
          <w:color w:val="000000" w:themeColor="text1"/>
          <w:sz w:val="28"/>
          <w:szCs w:val="28"/>
          <w:lang w:val="zh-CN" w:eastAsia="zh-Hans"/>
        </w:rPr>
        <w:t>）</w:t>
      </w:r>
      <w:r>
        <w:rPr>
          <w:rFonts w:ascii="仿宋" w:eastAsia="仿宋" w:hAnsi="仿宋" w:cs="仿宋" w:hint="eastAsia"/>
          <w:b/>
          <w:color w:val="000000" w:themeColor="text1"/>
          <w:sz w:val="28"/>
          <w:szCs w:val="28"/>
          <w:lang w:val="zh-CN"/>
        </w:rPr>
        <w:t>★</w:t>
      </w:r>
      <w:r>
        <w:rPr>
          <w:rFonts w:ascii="仿宋" w:eastAsia="仿宋" w:hAnsi="仿宋" w:cs="仿宋" w:hint="eastAsia"/>
          <w:b/>
          <w:color w:val="000000" w:themeColor="text1"/>
          <w:sz w:val="28"/>
          <w:szCs w:val="28"/>
          <w:lang w:eastAsia="zh-Hans"/>
        </w:rPr>
        <w:t>脚本策划</w:t>
      </w:r>
    </w:p>
    <w:p w:rsidR="00231487" w:rsidRDefault="001C339B">
      <w:pPr>
        <w:spacing w:line="500" w:lineRule="exact"/>
        <w:ind w:firstLineChars="200" w:firstLine="56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基于主题选择合适的展现风格，要有内容大纲，素材收集及整理要充分，可使用现有素材和实景（实景包括但不限于学校、企业、农田等）拍摄素材，合理整合。美术创作富有创意，文字内容主旨鲜明、逻辑清晰，图文搭配相得益彰。内容展示要紧扣主题并兼具深度和美感。</w:t>
      </w:r>
    </w:p>
    <w:p w:rsidR="00231487" w:rsidRDefault="001C339B">
      <w:pPr>
        <w:spacing w:line="500" w:lineRule="exact"/>
        <w:ind w:firstLineChars="150" w:firstLine="422"/>
        <w:outlineLvl w:val="1"/>
        <w:rPr>
          <w:rFonts w:ascii="仿宋" w:eastAsia="仿宋" w:hAnsi="仿宋" w:cs="仿宋"/>
          <w:sz w:val="28"/>
          <w:szCs w:val="28"/>
          <w:lang w:eastAsia="zh-Hans"/>
        </w:rPr>
      </w:pPr>
      <w:r>
        <w:rPr>
          <w:rFonts w:ascii="仿宋" w:eastAsia="仿宋" w:hAnsi="仿宋" w:cs="仿宋" w:hint="eastAsia"/>
          <w:b/>
          <w:color w:val="000000" w:themeColor="text1"/>
          <w:sz w:val="28"/>
          <w:szCs w:val="28"/>
          <w:lang w:eastAsia="zh-Hans"/>
        </w:rPr>
        <w:lastRenderedPageBreak/>
        <w:t>（</w:t>
      </w:r>
      <w:r>
        <w:rPr>
          <w:rFonts w:ascii="仿宋" w:eastAsia="仿宋" w:hAnsi="仿宋" w:cs="仿宋" w:hint="eastAsia"/>
          <w:b/>
          <w:color w:val="000000" w:themeColor="text1"/>
          <w:sz w:val="28"/>
          <w:szCs w:val="28"/>
        </w:rPr>
        <w:t>2</w:t>
      </w:r>
      <w:r>
        <w:rPr>
          <w:rFonts w:ascii="仿宋" w:eastAsia="仿宋" w:hAnsi="仿宋" w:cs="仿宋" w:hint="eastAsia"/>
          <w:b/>
          <w:color w:val="000000" w:themeColor="text1"/>
          <w:sz w:val="28"/>
          <w:szCs w:val="28"/>
          <w:lang w:eastAsia="zh-Hans"/>
        </w:rPr>
        <w:t>）</w:t>
      </w:r>
      <w:r>
        <w:rPr>
          <w:rFonts w:ascii="仿宋" w:eastAsia="仿宋" w:hAnsi="仿宋" w:cs="仿宋" w:hint="eastAsia"/>
          <w:b/>
          <w:color w:val="000000" w:themeColor="text1"/>
          <w:sz w:val="28"/>
          <w:szCs w:val="28"/>
          <w:lang w:val="zh-CN"/>
        </w:rPr>
        <w:t>★</w:t>
      </w:r>
      <w:r>
        <w:rPr>
          <w:rFonts w:ascii="仿宋" w:eastAsia="仿宋" w:hAnsi="仿宋" w:cs="仿宋" w:hint="eastAsia"/>
          <w:b/>
          <w:color w:val="000000" w:themeColor="text1"/>
          <w:sz w:val="28"/>
          <w:szCs w:val="28"/>
          <w:lang w:eastAsia="zh-Hans"/>
        </w:rPr>
        <w:t>内容沟通</w:t>
      </w:r>
    </w:p>
    <w:p w:rsidR="00231487" w:rsidRDefault="001C339B">
      <w:pPr>
        <w:spacing w:line="500" w:lineRule="exact"/>
        <w:ind w:firstLineChars="200" w:firstLine="56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基于项目中的主题及素材内容，投标方与需求充分沟通，精准捕捉需求方的构想，再结合设计者自身的想象能力，构思出较理想的表达方式。</w:t>
      </w:r>
    </w:p>
    <w:p w:rsidR="00231487" w:rsidRDefault="001C339B">
      <w:pPr>
        <w:spacing w:line="500" w:lineRule="exact"/>
        <w:ind w:firstLineChars="150" w:firstLine="42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（3）</w:t>
      </w:r>
      <w:r>
        <w:rPr>
          <w:rFonts w:ascii="仿宋" w:eastAsia="仿宋" w:hAnsi="仿宋" w:cs="仿宋" w:hint="eastAsia"/>
          <w:b/>
          <w:color w:val="000000" w:themeColor="text1"/>
          <w:sz w:val="28"/>
          <w:szCs w:val="28"/>
          <w:lang w:val="zh-CN"/>
        </w:rPr>
        <w:t>★</w:t>
      </w:r>
      <w:r>
        <w:rPr>
          <w:rFonts w:ascii="仿宋" w:eastAsia="仿宋" w:hAnsi="仿宋" w:cs="仿宋" w:hint="eastAsia"/>
          <w:b/>
          <w:color w:val="000000" w:themeColor="text1"/>
          <w:sz w:val="28"/>
          <w:szCs w:val="28"/>
          <w:lang w:eastAsia="zh-Hans"/>
        </w:rPr>
        <w:t>三维建模场景搭建</w:t>
      </w:r>
    </w:p>
    <w:p w:rsidR="00231487" w:rsidRDefault="001C339B">
      <w:pPr>
        <w:spacing w:line="500" w:lineRule="exact"/>
        <w:ind w:firstLineChars="200" w:firstLine="562"/>
        <w:outlineLvl w:val="1"/>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利用几何元素，通过几何操作，如平移、旋转、拉伸以及布尔运算等来构建复杂的几何场景。利用建模构建三维模型</w:t>
      </w:r>
      <w:r>
        <w:rPr>
          <w:rFonts w:ascii="仿宋" w:eastAsia="仿宋" w:hAnsi="仿宋" w:cs="仿宋" w:hint="eastAsia"/>
          <w:b/>
          <w:color w:val="000000" w:themeColor="text1"/>
          <w:sz w:val="28"/>
          <w:szCs w:val="28"/>
          <w:lang w:eastAsia="zh-Hans"/>
        </w:rPr>
        <w:t>，</w:t>
      </w:r>
      <w:r>
        <w:rPr>
          <w:rFonts w:ascii="仿宋" w:eastAsia="仿宋" w:hAnsi="仿宋" w:cs="仿宋" w:hint="eastAsia"/>
          <w:b/>
          <w:color w:val="000000" w:themeColor="text1"/>
          <w:sz w:val="28"/>
          <w:szCs w:val="28"/>
        </w:rPr>
        <w:t>主要包括几何建模(Geometric Modeling)、行为建模(</w:t>
      </w:r>
      <w:proofErr w:type="spellStart"/>
      <w:r>
        <w:rPr>
          <w:rFonts w:ascii="仿宋" w:eastAsia="仿宋" w:hAnsi="仿宋" w:cs="仿宋" w:hint="eastAsia"/>
          <w:b/>
          <w:color w:val="000000" w:themeColor="text1"/>
          <w:sz w:val="28"/>
          <w:szCs w:val="28"/>
        </w:rPr>
        <w:t>KinematicModeling</w:t>
      </w:r>
      <w:proofErr w:type="spellEnd"/>
      <w:r>
        <w:rPr>
          <w:rFonts w:ascii="仿宋" w:eastAsia="仿宋" w:hAnsi="仿宋" w:cs="仿宋" w:hint="eastAsia"/>
          <w:b/>
          <w:color w:val="000000" w:themeColor="text1"/>
          <w:sz w:val="28"/>
          <w:szCs w:val="28"/>
        </w:rPr>
        <w:t>)、物理建模(Physical Modeling)、对象特性建模(Object Behavior)以及模型切分(Model Segmentation)等</w:t>
      </w:r>
      <w:r>
        <w:rPr>
          <w:rFonts w:ascii="仿宋" w:eastAsia="仿宋" w:hAnsi="仿宋" w:cs="仿宋" w:hint="eastAsia"/>
          <w:b/>
          <w:color w:val="000000" w:themeColor="text1"/>
          <w:sz w:val="28"/>
          <w:szCs w:val="28"/>
          <w:lang w:eastAsia="zh-Hans"/>
        </w:rPr>
        <w:t>。</w:t>
      </w:r>
      <w:r>
        <w:rPr>
          <w:rFonts w:ascii="仿宋" w:eastAsia="仿宋" w:hAnsi="仿宋" w:cs="仿宋" w:hint="eastAsia"/>
          <w:b/>
          <w:color w:val="000000" w:themeColor="text1"/>
          <w:sz w:val="28"/>
          <w:szCs w:val="28"/>
        </w:rPr>
        <w:t>通过计算机三维图形</w:t>
      </w:r>
      <w:r>
        <w:rPr>
          <w:rFonts w:ascii="仿宋" w:eastAsia="仿宋" w:hAnsi="仿宋" w:cs="仿宋" w:hint="eastAsia"/>
          <w:b/>
          <w:color w:val="000000" w:themeColor="text1"/>
          <w:sz w:val="28"/>
          <w:szCs w:val="28"/>
          <w:lang w:eastAsia="zh-Hans"/>
        </w:rPr>
        <w:t>及数据搭建</w:t>
      </w:r>
      <w:r>
        <w:rPr>
          <w:rFonts w:ascii="仿宋" w:eastAsia="仿宋" w:hAnsi="仿宋" w:cs="仿宋" w:hint="eastAsia"/>
          <w:b/>
          <w:color w:val="000000" w:themeColor="text1"/>
          <w:sz w:val="28"/>
          <w:szCs w:val="28"/>
        </w:rPr>
        <w:t>仿真</w:t>
      </w:r>
      <w:r>
        <w:rPr>
          <w:rFonts w:ascii="仿宋" w:eastAsia="仿宋" w:hAnsi="仿宋" w:cs="仿宋" w:hint="eastAsia"/>
          <w:b/>
          <w:color w:val="000000" w:themeColor="text1"/>
          <w:sz w:val="28"/>
          <w:szCs w:val="28"/>
          <w:lang w:eastAsia="zh-Hans"/>
        </w:rPr>
        <w:t>场景</w:t>
      </w:r>
      <w:r>
        <w:rPr>
          <w:rFonts w:ascii="仿宋" w:eastAsia="仿宋" w:hAnsi="仿宋" w:cs="仿宋" w:hint="eastAsia"/>
          <w:b/>
          <w:color w:val="000000" w:themeColor="text1"/>
          <w:sz w:val="28"/>
          <w:szCs w:val="28"/>
        </w:rPr>
        <w:t>，</w:t>
      </w:r>
      <w:r>
        <w:rPr>
          <w:rFonts w:ascii="仿宋" w:eastAsia="仿宋" w:hAnsi="仿宋" w:cs="仿宋" w:hint="eastAsia"/>
          <w:b/>
          <w:color w:val="000000" w:themeColor="text1"/>
          <w:sz w:val="28"/>
          <w:szCs w:val="28"/>
          <w:lang w:eastAsia="zh-Hans"/>
        </w:rPr>
        <w:t>并产生动态画面，能从不同角度看到三维效果</w:t>
      </w:r>
      <w:r>
        <w:rPr>
          <w:rFonts w:ascii="仿宋" w:eastAsia="仿宋" w:hAnsi="仿宋" w:cs="仿宋" w:hint="eastAsia"/>
          <w:b/>
          <w:color w:val="000000" w:themeColor="text1"/>
          <w:sz w:val="28"/>
          <w:szCs w:val="28"/>
        </w:rPr>
        <w:t>。</w:t>
      </w:r>
    </w:p>
    <w:p w:rsidR="00231487" w:rsidRDefault="001C339B">
      <w:pPr>
        <w:spacing w:line="500" w:lineRule="exact"/>
        <w:ind w:firstLineChars="150" w:firstLine="42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（4）</w:t>
      </w:r>
      <w:r>
        <w:rPr>
          <w:rFonts w:ascii="仿宋" w:eastAsia="仿宋" w:hAnsi="仿宋" w:cs="仿宋" w:hint="eastAsia"/>
          <w:b/>
          <w:color w:val="000000" w:themeColor="text1"/>
          <w:sz w:val="28"/>
          <w:szCs w:val="28"/>
          <w:lang w:val="zh-CN"/>
        </w:rPr>
        <w:t>★</w:t>
      </w:r>
      <w:r>
        <w:rPr>
          <w:rFonts w:ascii="仿宋" w:eastAsia="仿宋" w:hAnsi="仿宋" w:cs="仿宋" w:hint="eastAsia"/>
          <w:b/>
          <w:color w:val="000000" w:themeColor="text1"/>
          <w:sz w:val="28"/>
          <w:szCs w:val="28"/>
          <w:lang w:eastAsia="zh-Hans"/>
        </w:rPr>
        <w:t>三维建模贴图</w:t>
      </w:r>
    </w:p>
    <w:p w:rsidR="00231487" w:rsidRDefault="001C339B">
      <w:pPr>
        <w:spacing w:line="500" w:lineRule="exact"/>
        <w:ind w:firstLineChars="200" w:firstLine="562"/>
        <w:outlineLvl w:val="1"/>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用平面软件制作平面图，利用</w:t>
      </w:r>
      <w:r>
        <w:rPr>
          <w:rFonts w:ascii="仿宋" w:eastAsia="仿宋" w:hAnsi="仿宋" w:cs="仿宋" w:hint="eastAsia"/>
          <w:b/>
          <w:color w:val="000000" w:themeColor="text1"/>
          <w:sz w:val="28"/>
          <w:szCs w:val="28"/>
          <w:lang w:eastAsia="zh-Hans"/>
        </w:rPr>
        <w:t>各种</w:t>
      </w:r>
      <w:r>
        <w:rPr>
          <w:rFonts w:ascii="仿宋" w:eastAsia="仿宋" w:hAnsi="仿宋" w:cs="仿宋" w:hint="eastAsia"/>
          <w:b/>
          <w:color w:val="000000" w:themeColor="text1"/>
          <w:sz w:val="28"/>
          <w:szCs w:val="28"/>
        </w:rPr>
        <w:t>3D制作软件建立立体模型，</w:t>
      </w:r>
      <w:r>
        <w:rPr>
          <w:rFonts w:ascii="仿宋" w:eastAsia="仿宋" w:hAnsi="仿宋" w:cs="仿宋" w:hint="eastAsia"/>
          <w:b/>
          <w:color w:val="000000" w:themeColor="text1"/>
          <w:sz w:val="28"/>
          <w:szCs w:val="28"/>
          <w:lang w:eastAsia="zh-Hans"/>
        </w:rPr>
        <w:t>利用</w:t>
      </w:r>
      <w:r>
        <w:rPr>
          <w:rFonts w:ascii="仿宋" w:eastAsia="仿宋" w:hAnsi="仿宋" w:cs="仿宋" w:hint="eastAsia"/>
          <w:b/>
          <w:color w:val="000000" w:themeColor="text1"/>
          <w:sz w:val="28"/>
          <w:szCs w:val="28"/>
        </w:rPr>
        <w:t>贴图通道</w:t>
      </w:r>
      <w:r>
        <w:rPr>
          <w:rFonts w:ascii="仿宋" w:eastAsia="仿宋" w:hAnsi="仿宋" w:cs="仿宋" w:hint="eastAsia"/>
          <w:b/>
          <w:color w:val="000000" w:themeColor="text1"/>
          <w:sz w:val="28"/>
          <w:szCs w:val="28"/>
          <w:lang w:eastAsia="zh-Hans"/>
        </w:rPr>
        <w:t>使</w:t>
      </w:r>
      <w:r>
        <w:rPr>
          <w:rFonts w:ascii="仿宋" w:eastAsia="仿宋" w:hAnsi="仿宋" w:cs="仿宋" w:hint="eastAsia"/>
          <w:b/>
          <w:color w:val="000000" w:themeColor="text1"/>
          <w:sz w:val="28"/>
          <w:szCs w:val="28"/>
        </w:rPr>
        <w:t>3dMax实现</w:t>
      </w:r>
      <w:r>
        <w:rPr>
          <w:rFonts w:ascii="仿宋" w:eastAsia="仿宋" w:hAnsi="仿宋" w:cs="仿宋" w:hint="eastAsia"/>
          <w:b/>
          <w:color w:val="000000" w:themeColor="text1"/>
          <w:sz w:val="28"/>
          <w:szCs w:val="28"/>
          <w:lang w:eastAsia="zh-Hans"/>
        </w:rPr>
        <w:t>复杂的</w:t>
      </w:r>
      <w:r>
        <w:rPr>
          <w:rFonts w:ascii="仿宋" w:eastAsia="仿宋" w:hAnsi="仿宋" w:cs="仿宋" w:hint="eastAsia"/>
          <w:b/>
          <w:color w:val="000000" w:themeColor="text1"/>
          <w:sz w:val="28"/>
          <w:szCs w:val="28"/>
        </w:rPr>
        <w:t>复合贴图坐标</w:t>
      </w:r>
      <w:r>
        <w:rPr>
          <w:rFonts w:ascii="仿宋" w:eastAsia="仿宋" w:hAnsi="仿宋" w:cs="仿宋" w:hint="eastAsia"/>
          <w:b/>
          <w:color w:val="000000" w:themeColor="text1"/>
          <w:sz w:val="28"/>
          <w:szCs w:val="28"/>
          <w:lang w:eastAsia="zh-Hans"/>
        </w:rPr>
        <w:t>，使动画效果更好、更逼真</w:t>
      </w:r>
      <w:r>
        <w:rPr>
          <w:rFonts w:ascii="仿宋" w:eastAsia="仿宋" w:hAnsi="仿宋" w:cs="仿宋" w:hint="eastAsia"/>
          <w:b/>
          <w:color w:val="000000" w:themeColor="text1"/>
          <w:sz w:val="28"/>
          <w:szCs w:val="28"/>
        </w:rPr>
        <w:t>。</w:t>
      </w:r>
    </w:p>
    <w:p w:rsidR="00231487" w:rsidRDefault="001C339B">
      <w:pPr>
        <w:spacing w:line="500" w:lineRule="exact"/>
        <w:ind w:firstLineChars="150" w:firstLine="42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（5）三维特效及渲染</w:t>
      </w:r>
    </w:p>
    <w:p w:rsidR="00231487" w:rsidRDefault="001C339B">
      <w:pPr>
        <w:spacing w:line="500" w:lineRule="exact"/>
        <w:ind w:firstLineChars="200" w:firstLine="56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镜头规划、场景模型、三维动画、材质、灯光、渲染到位。如若视频内容要体现更好动态效果，可借助</w:t>
      </w:r>
      <w:r>
        <w:rPr>
          <w:rFonts w:ascii="仿宋" w:eastAsia="仿宋" w:hAnsi="仿宋" w:cs="仿宋" w:hint="eastAsia"/>
          <w:b/>
          <w:color w:val="000000" w:themeColor="text1"/>
          <w:sz w:val="28"/>
          <w:szCs w:val="28"/>
        </w:rPr>
        <w:t>如：水、烟、雾、火、光等特殊效果实现</w:t>
      </w:r>
      <w:r>
        <w:rPr>
          <w:rFonts w:ascii="仿宋" w:eastAsia="仿宋" w:hAnsi="仿宋" w:cs="仿宋" w:hint="eastAsia"/>
          <w:b/>
          <w:color w:val="000000" w:themeColor="text1"/>
          <w:sz w:val="28"/>
          <w:szCs w:val="28"/>
          <w:lang w:eastAsia="zh-Hans"/>
        </w:rPr>
        <w:t>。</w:t>
      </w:r>
    </w:p>
    <w:p w:rsidR="00231487" w:rsidRDefault="001C339B">
      <w:pPr>
        <w:spacing w:line="500" w:lineRule="exact"/>
        <w:ind w:firstLineChars="150" w:firstLine="42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（6）配音配乐</w:t>
      </w:r>
    </w:p>
    <w:p w:rsidR="00231487" w:rsidRDefault="001C339B">
      <w:pPr>
        <w:spacing w:line="500" w:lineRule="exact"/>
        <w:ind w:firstLineChars="200" w:firstLine="56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进行音频制作 ，配音录制，背景配乐，声带等后期制作，混缩等所有音频制作。所用音乐音效要自然，与主题相匹配，听觉效果佳。</w:t>
      </w:r>
    </w:p>
    <w:p w:rsidR="00231487" w:rsidRDefault="001C339B">
      <w:pPr>
        <w:spacing w:line="500" w:lineRule="exact"/>
        <w:ind w:firstLineChars="150" w:firstLine="42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（7）</w:t>
      </w:r>
      <w:r>
        <w:rPr>
          <w:rFonts w:ascii="仿宋" w:eastAsia="仿宋" w:hAnsi="仿宋" w:cs="仿宋" w:hint="eastAsia"/>
          <w:b/>
          <w:color w:val="000000" w:themeColor="text1"/>
          <w:sz w:val="28"/>
          <w:szCs w:val="28"/>
          <w:lang w:val="zh-CN"/>
        </w:rPr>
        <w:t>★</w:t>
      </w:r>
      <w:r>
        <w:rPr>
          <w:rFonts w:ascii="仿宋" w:eastAsia="仿宋" w:hAnsi="仿宋" w:cs="仿宋" w:hint="eastAsia"/>
          <w:b/>
          <w:color w:val="000000" w:themeColor="text1"/>
          <w:sz w:val="28"/>
          <w:szCs w:val="28"/>
          <w:lang w:eastAsia="zh-Hans"/>
        </w:rPr>
        <w:t>视频合成剪辑</w:t>
      </w:r>
    </w:p>
    <w:p w:rsidR="00231487" w:rsidRDefault="001C339B">
      <w:pPr>
        <w:spacing w:line="500" w:lineRule="exact"/>
        <w:ind w:firstLineChars="200" w:firstLine="56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基于制作素材进行有效合理的合成 、适配渲染等工作，要求视频合成剪辑内容完善合理，没有衔接的瑕疵。</w:t>
      </w:r>
    </w:p>
    <w:p w:rsidR="00231487" w:rsidRDefault="001C339B">
      <w:pPr>
        <w:spacing w:line="500" w:lineRule="exact"/>
        <w:ind w:firstLineChars="150" w:firstLine="42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（8）现场调试</w:t>
      </w:r>
    </w:p>
    <w:p w:rsidR="00231487" w:rsidRDefault="001C339B">
      <w:pPr>
        <w:pStyle w:val="aff8"/>
        <w:spacing w:line="500" w:lineRule="exact"/>
        <w:ind w:firstLineChars="0"/>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视频现场调试到位，与播放设备相匹配，要达到视觉和听觉的立</w:t>
      </w:r>
      <w:r>
        <w:rPr>
          <w:rFonts w:ascii="仿宋" w:eastAsia="仿宋" w:hAnsi="仿宋" w:cs="仿宋" w:hint="eastAsia"/>
          <w:b/>
          <w:color w:val="000000" w:themeColor="text1"/>
          <w:sz w:val="28"/>
          <w:szCs w:val="28"/>
          <w:lang w:eastAsia="zh-Hans"/>
        </w:rPr>
        <w:lastRenderedPageBreak/>
        <w:t>体感，要满足绝佳的视听效果。</w:t>
      </w:r>
    </w:p>
    <w:p w:rsidR="00231487" w:rsidRDefault="001C339B">
      <w:pPr>
        <w:spacing w:line="500" w:lineRule="exact"/>
        <w:ind w:firstLineChars="150" w:firstLine="42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（9）时间及价格控制</w:t>
      </w:r>
    </w:p>
    <w:p w:rsidR="00231487" w:rsidRDefault="001C339B">
      <w:pPr>
        <w:pStyle w:val="aff8"/>
        <w:spacing w:line="500" w:lineRule="exact"/>
        <w:ind w:firstLineChars="0"/>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视频时间≥100秒，价格控制≤1500元/秒</w:t>
      </w:r>
    </w:p>
    <w:p w:rsidR="00231487" w:rsidRDefault="001C339B">
      <w:pPr>
        <w:spacing w:line="500" w:lineRule="exact"/>
        <w:ind w:firstLineChars="200" w:firstLine="56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2.农产品特产地图视频内容制作需求</w:t>
      </w:r>
    </w:p>
    <w:p w:rsidR="00231487" w:rsidRDefault="001C339B">
      <w:pPr>
        <w:spacing w:line="500" w:lineRule="exact"/>
        <w:ind w:firstLineChars="150" w:firstLine="42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val="zh-CN" w:eastAsia="zh-Hans"/>
        </w:rPr>
        <w:t>（</w:t>
      </w:r>
      <w:r>
        <w:rPr>
          <w:rFonts w:ascii="仿宋" w:eastAsia="仿宋" w:hAnsi="仿宋" w:cs="仿宋" w:hint="eastAsia"/>
          <w:b/>
          <w:color w:val="000000" w:themeColor="text1"/>
          <w:sz w:val="28"/>
          <w:szCs w:val="28"/>
          <w:lang w:val="zh-CN"/>
        </w:rPr>
        <w:t>1</w:t>
      </w:r>
      <w:r>
        <w:rPr>
          <w:rFonts w:ascii="仿宋" w:eastAsia="仿宋" w:hAnsi="仿宋" w:cs="仿宋" w:hint="eastAsia"/>
          <w:b/>
          <w:color w:val="000000" w:themeColor="text1"/>
          <w:sz w:val="28"/>
          <w:szCs w:val="28"/>
          <w:lang w:val="zh-CN" w:eastAsia="zh-Hans"/>
        </w:rPr>
        <w:t>）</w:t>
      </w:r>
      <w:r>
        <w:rPr>
          <w:rFonts w:ascii="仿宋" w:eastAsia="仿宋" w:hAnsi="仿宋" w:cs="仿宋" w:hint="eastAsia"/>
          <w:b/>
          <w:color w:val="000000" w:themeColor="text1"/>
          <w:sz w:val="28"/>
          <w:szCs w:val="28"/>
          <w:lang w:val="zh-CN"/>
        </w:rPr>
        <w:t>★</w:t>
      </w:r>
      <w:r>
        <w:rPr>
          <w:rFonts w:ascii="仿宋" w:eastAsia="仿宋" w:hAnsi="仿宋" w:cs="仿宋" w:hint="eastAsia"/>
          <w:b/>
          <w:color w:val="000000" w:themeColor="text1"/>
          <w:sz w:val="28"/>
          <w:szCs w:val="28"/>
          <w:lang w:eastAsia="zh-Hans"/>
        </w:rPr>
        <w:t>脚本策划</w:t>
      </w:r>
    </w:p>
    <w:p w:rsidR="00231487" w:rsidRDefault="001C339B">
      <w:pPr>
        <w:spacing w:line="500" w:lineRule="exact"/>
        <w:ind w:firstLineChars="200" w:firstLine="56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基于江苏省13个地级市的地方农产品、特产主题选择合适的展现风格，要有内容大纲，素材收集及整理要充分，可使用现有素材和实景（实景包括但不限于地方文化、企业、农田等）拍摄素材，合理整合。美术创作富有创意，文字内容主旨鲜明、逻辑清晰，图文搭配相得益彰。内容展示要紧扣主题并兼具深度和美感。</w:t>
      </w:r>
    </w:p>
    <w:p w:rsidR="00231487" w:rsidRDefault="001C339B">
      <w:pPr>
        <w:spacing w:line="500" w:lineRule="exact"/>
        <w:ind w:firstLineChars="150" w:firstLine="422"/>
        <w:outlineLvl w:val="1"/>
        <w:rPr>
          <w:rFonts w:ascii="仿宋" w:eastAsia="仿宋" w:hAnsi="仿宋" w:cs="仿宋"/>
          <w:sz w:val="28"/>
          <w:szCs w:val="28"/>
          <w:lang w:eastAsia="zh-Hans"/>
        </w:rPr>
      </w:pPr>
      <w:r>
        <w:rPr>
          <w:rFonts w:ascii="仿宋" w:eastAsia="仿宋" w:hAnsi="仿宋" w:cs="仿宋" w:hint="eastAsia"/>
          <w:b/>
          <w:color w:val="000000" w:themeColor="text1"/>
          <w:sz w:val="28"/>
          <w:szCs w:val="28"/>
          <w:lang w:eastAsia="zh-Hans"/>
        </w:rPr>
        <w:t>（</w:t>
      </w:r>
      <w:r>
        <w:rPr>
          <w:rFonts w:ascii="仿宋" w:eastAsia="仿宋" w:hAnsi="仿宋" w:cs="仿宋" w:hint="eastAsia"/>
          <w:b/>
          <w:color w:val="000000" w:themeColor="text1"/>
          <w:sz w:val="28"/>
          <w:szCs w:val="28"/>
        </w:rPr>
        <w:t>2</w:t>
      </w:r>
      <w:r>
        <w:rPr>
          <w:rFonts w:ascii="仿宋" w:eastAsia="仿宋" w:hAnsi="仿宋" w:cs="仿宋" w:hint="eastAsia"/>
          <w:b/>
          <w:color w:val="000000" w:themeColor="text1"/>
          <w:sz w:val="28"/>
          <w:szCs w:val="28"/>
          <w:lang w:eastAsia="zh-Hans"/>
        </w:rPr>
        <w:t>）</w:t>
      </w:r>
      <w:r>
        <w:rPr>
          <w:rFonts w:ascii="仿宋" w:eastAsia="仿宋" w:hAnsi="仿宋" w:cs="仿宋" w:hint="eastAsia"/>
          <w:b/>
          <w:color w:val="000000" w:themeColor="text1"/>
          <w:sz w:val="28"/>
          <w:szCs w:val="28"/>
          <w:lang w:val="zh-CN"/>
        </w:rPr>
        <w:t>★</w:t>
      </w:r>
      <w:r>
        <w:rPr>
          <w:rFonts w:ascii="仿宋" w:eastAsia="仿宋" w:hAnsi="仿宋" w:cs="仿宋" w:hint="eastAsia"/>
          <w:b/>
          <w:color w:val="000000" w:themeColor="text1"/>
          <w:sz w:val="28"/>
          <w:szCs w:val="28"/>
          <w:lang w:eastAsia="zh-Hans"/>
        </w:rPr>
        <w:t>内容沟通</w:t>
      </w:r>
    </w:p>
    <w:p w:rsidR="00231487" w:rsidRDefault="001C339B">
      <w:pPr>
        <w:spacing w:line="500" w:lineRule="exact"/>
        <w:ind w:firstLineChars="200" w:firstLine="56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基于项目中的主题及素材内容，投标方与需求充分沟通，精准捕捉需求方的构想，再结合设计者自身的想象能力，构思出较理想的表达方式。</w:t>
      </w:r>
    </w:p>
    <w:p w:rsidR="00231487" w:rsidRDefault="001C339B">
      <w:pPr>
        <w:spacing w:line="500" w:lineRule="exact"/>
        <w:ind w:firstLineChars="150" w:firstLine="422"/>
        <w:outlineLvl w:val="1"/>
        <w:rPr>
          <w:rFonts w:ascii="仿宋" w:eastAsia="仿宋" w:hAnsi="仿宋" w:cs="仿宋"/>
          <w:sz w:val="28"/>
          <w:szCs w:val="28"/>
          <w:lang w:eastAsia="zh-Hans"/>
        </w:rPr>
      </w:pPr>
      <w:r>
        <w:rPr>
          <w:rFonts w:ascii="仿宋" w:eastAsia="仿宋" w:hAnsi="仿宋" w:cs="仿宋" w:hint="eastAsia"/>
          <w:b/>
          <w:color w:val="000000" w:themeColor="text1"/>
          <w:sz w:val="28"/>
          <w:szCs w:val="28"/>
          <w:lang w:eastAsia="zh-Hans"/>
        </w:rPr>
        <w:t>（3）</w:t>
      </w:r>
      <w:r>
        <w:rPr>
          <w:rFonts w:ascii="仿宋" w:eastAsia="仿宋" w:hAnsi="仿宋" w:cs="仿宋" w:hint="eastAsia"/>
          <w:b/>
          <w:color w:val="000000" w:themeColor="text1"/>
          <w:sz w:val="28"/>
          <w:szCs w:val="28"/>
          <w:lang w:val="zh-CN"/>
        </w:rPr>
        <w:t>★</w:t>
      </w:r>
      <w:r>
        <w:rPr>
          <w:rFonts w:ascii="仿宋" w:eastAsia="仿宋" w:hAnsi="仿宋" w:cs="仿宋" w:hint="eastAsia"/>
          <w:b/>
          <w:color w:val="000000" w:themeColor="text1"/>
          <w:sz w:val="28"/>
          <w:szCs w:val="28"/>
          <w:lang w:eastAsia="zh-Hans"/>
        </w:rPr>
        <w:t>交互设计</w:t>
      </w:r>
    </w:p>
    <w:p w:rsidR="00231487" w:rsidRDefault="001C339B">
      <w:pPr>
        <w:spacing w:line="500" w:lineRule="exact"/>
        <w:ind w:firstLineChars="200" w:firstLine="56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包括UI交互界面设计、数据可视化设计、内容排版、交互动态效果。针对设计风格，主页设计、页面重构、制作方式要寻求差异化，对展示内容的理念和价值不断延伸。</w:t>
      </w:r>
    </w:p>
    <w:p w:rsidR="00231487" w:rsidRDefault="001C339B">
      <w:pPr>
        <w:spacing w:line="500" w:lineRule="exact"/>
        <w:ind w:firstLineChars="150" w:firstLine="422"/>
        <w:outlineLvl w:val="1"/>
        <w:rPr>
          <w:rFonts w:ascii="仿宋" w:eastAsia="仿宋" w:hAnsi="仿宋" w:cs="仿宋"/>
          <w:sz w:val="28"/>
          <w:szCs w:val="28"/>
          <w:lang w:eastAsia="zh-Hans"/>
        </w:rPr>
      </w:pPr>
      <w:r>
        <w:rPr>
          <w:rFonts w:ascii="仿宋" w:eastAsia="仿宋" w:hAnsi="仿宋" w:cs="仿宋" w:hint="eastAsia"/>
          <w:b/>
          <w:color w:val="000000" w:themeColor="text1"/>
          <w:sz w:val="28"/>
          <w:szCs w:val="28"/>
          <w:lang w:eastAsia="zh-Hans"/>
        </w:rPr>
        <w:t>（4）</w:t>
      </w:r>
      <w:r>
        <w:rPr>
          <w:rFonts w:ascii="仿宋" w:eastAsia="仿宋" w:hAnsi="仿宋" w:cs="仿宋" w:hint="eastAsia"/>
          <w:b/>
          <w:color w:val="000000" w:themeColor="text1"/>
          <w:sz w:val="28"/>
          <w:szCs w:val="28"/>
          <w:lang w:val="zh-CN"/>
        </w:rPr>
        <w:t>★</w:t>
      </w:r>
      <w:r>
        <w:rPr>
          <w:rFonts w:ascii="仿宋" w:eastAsia="仿宋" w:hAnsi="仿宋" w:cs="仿宋" w:hint="eastAsia"/>
          <w:b/>
          <w:color w:val="000000" w:themeColor="text1"/>
          <w:sz w:val="28"/>
          <w:szCs w:val="28"/>
          <w:lang w:eastAsia="zh-Hans"/>
        </w:rPr>
        <w:t>交互程序</w:t>
      </w:r>
    </w:p>
    <w:p w:rsidR="00231487" w:rsidRDefault="001C339B">
      <w:pPr>
        <w:pStyle w:val="aff8"/>
        <w:spacing w:line="500" w:lineRule="exact"/>
        <w:ind w:firstLine="562"/>
        <w:rPr>
          <w:rFonts w:ascii="仿宋" w:eastAsia="仿宋" w:hAnsi="仿宋" w:cs="仿宋"/>
          <w:b/>
          <w:color w:val="000000" w:themeColor="text1"/>
          <w:sz w:val="28"/>
          <w:szCs w:val="28"/>
          <w:lang w:val="zh-CN" w:eastAsia="zh-Hans"/>
        </w:rPr>
      </w:pPr>
      <w:r>
        <w:rPr>
          <w:rFonts w:ascii="仿宋" w:eastAsia="仿宋" w:hAnsi="仿宋" w:cs="仿宋" w:hint="eastAsia"/>
          <w:b/>
          <w:color w:val="000000" w:themeColor="text1"/>
          <w:sz w:val="28"/>
          <w:szCs w:val="28"/>
          <w:lang w:val="zh-CN" w:eastAsia="zh-Hans"/>
        </w:rPr>
        <w:t>交互程序开发：实物传感识别控制开发与对接，交互程序框架制作及交互绑定，数据、内容模板制作及导入，音乐音效的合成等。</w:t>
      </w:r>
    </w:p>
    <w:p w:rsidR="00231487" w:rsidRDefault="001C339B">
      <w:pPr>
        <w:pStyle w:val="aff8"/>
        <w:spacing w:line="500" w:lineRule="exact"/>
        <w:ind w:firstLine="562"/>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交互程序和同步程序开发（定制）13个节点（13个地级市），软件定制+视频对接。</w:t>
      </w:r>
    </w:p>
    <w:p w:rsidR="00231487" w:rsidRDefault="001C339B">
      <w:pPr>
        <w:spacing w:line="500" w:lineRule="exact"/>
        <w:ind w:firstLineChars="150" w:firstLine="42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（5）</w:t>
      </w:r>
      <w:r>
        <w:rPr>
          <w:rFonts w:ascii="仿宋" w:eastAsia="仿宋" w:hAnsi="仿宋" w:cs="仿宋" w:hint="eastAsia"/>
          <w:b/>
          <w:color w:val="000000" w:themeColor="text1"/>
          <w:sz w:val="28"/>
          <w:szCs w:val="28"/>
          <w:lang w:val="zh-CN"/>
        </w:rPr>
        <w:t>★</w:t>
      </w:r>
      <w:r>
        <w:rPr>
          <w:rFonts w:ascii="仿宋" w:eastAsia="仿宋" w:hAnsi="仿宋" w:cs="仿宋" w:hint="eastAsia"/>
          <w:b/>
          <w:color w:val="000000" w:themeColor="text1"/>
          <w:sz w:val="28"/>
          <w:szCs w:val="28"/>
          <w:lang w:eastAsia="zh-Hans"/>
        </w:rPr>
        <w:t>三维动画及特效</w:t>
      </w:r>
    </w:p>
    <w:p w:rsidR="00231487" w:rsidRDefault="001C339B">
      <w:pPr>
        <w:pStyle w:val="aff8"/>
        <w:spacing w:line="500" w:lineRule="exact"/>
        <w:ind w:firstLine="562"/>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具有交互场景制作，适当进行三维模型搭建、配合材质、灯光、动画制作及渲染。</w:t>
      </w:r>
    </w:p>
    <w:p w:rsidR="00231487" w:rsidRDefault="001C339B">
      <w:pPr>
        <w:pStyle w:val="aff8"/>
        <w:spacing w:line="500" w:lineRule="exact"/>
        <w:ind w:firstLine="562"/>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根据项目的需求以及后期的版面思路，设计并制作项目特效。对</w:t>
      </w:r>
      <w:r>
        <w:rPr>
          <w:rFonts w:ascii="仿宋" w:eastAsia="仿宋" w:hAnsi="仿宋" w:cs="仿宋" w:hint="eastAsia"/>
          <w:b/>
          <w:color w:val="000000" w:themeColor="text1"/>
          <w:sz w:val="28"/>
          <w:szCs w:val="28"/>
          <w:lang w:eastAsia="zh-Hans"/>
        </w:rPr>
        <w:lastRenderedPageBreak/>
        <w:t>作品的主题创意、排版设计、动画、质感、节奏、色彩等方面做好把控，具备灵活使用镜头语言，有效完成影片中的后期特效</w:t>
      </w:r>
    </w:p>
    <w:p w:rsidR="00231487" w:rsidRDefault="001C339B">
      <w:pPr>
        <w:numPr>
          <w:ilvl w:val="0"/>
          <w:numId w:val="3"/>
        </w:numPr>
        <w:spacing w:line="500" w:lineRule="exact"/>
        <w:ind w:firstLineChars="150" w:firstLine="42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配色调色</w:t>
      </w:r>
    </w:p>
    <w:p w:rsidR="00231487" w:rsidRDefault="001C339B">
      <w:pPr>
        <w:spacing w:line="500" w:lineRule="exact"/>
        <w:ind w:firstLineChars="200" w:firstLine="56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依据各元素色调要求，对元素动画配色调色，色调组合协调，颜色使用自然，生动不浮夸。</w:t>
      </w:r>
    </w:p>
    <w:p w:rsidR="00231487" w:rsidRDefault="001C339B">
      <w:pPr>
        <w:spacing w:line="500" w:lineRule="exact"/>
        <w:ind w:firstLineChars="150" w:firstLine="42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（7）配音配乐</w:t>
      </w:r>
    </w:p>
    <w:p w:rsidR="00231487" w:rsidRDefault="001C339B">
      <w:pPr>
        <w:spacing w:line="500" w:lineRule="exact"/>
        <w:ind w:firstLineChars="200" w:firstLine="56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进行音频制作 ，配音录制，背景配乐，声带等后期制作，混缩等所有音频制作。所用音乐音效要自然，与主题相匹配，听觉效果佳。</w:t>
      </w:r>
    </w:p>
    <w:p w:rsidR="00231487" w:rsidRDefault="001C339B">
      <w:pPr>
        <w:spacing w:line="500" w:lineRule="exact"/>
        <w:ind w:firstLineChars="150" w:firstLine="42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（8）</w:t>
      </w:r>
      <w:r>
        <w:rPr>
          <w:rFonts w:ascii="仿宋" w:eastAsia="仿宋" w:hAnsi="仿宋" w:cs="仿宋" w:hint="eastAsia"/>
          <w:b/>
          <w:color w:val="000000" w:themeColor="text1"/>
          <w:sz w:val="28"/>
          <w:szCs w:val="28"/>
          <w:lang w:val="zh-CN"/>
        </w:rPr>
        <w:t>★</w:t>
      </w:r>
      <w:r>
        <w:rPr>
          <w:rFonts w:ascii="仿宋" w:eastAsia="仿宋" w:hAnsi="仿宋" w:cs="仿宋" w:hint="eastAsia"/>
          <w:b/>
          <w:color w:val="000000" w:themeColor="text1"/>
          <w:sz w:val="28"/>
          <w:szCs w:val="28"/>
          <w:lang w:eastAsia="zh-Hans"/>
        </w:rPr>
        <w:t>视频合成剪辑</w:t>
      </w:r>
    </w:p>
    <w:p w:rsidR="00231487" w:rsidRDefault="001C339B">
      <w:pPr>
        <w:spacing w:line="500" w:lineRule="exact"/>
        <w:ind w:firstLineChars="200" w:firstLine="56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基于制作素材进行有效合理的合成 、适配渲染等工作，要求视频合成剪辑内容完善合理，没有衔接的瑕疵。</w:t>
      </w:r>
    </w:p>
    <w:p w:rsidR="00231487" w:rsidRDefault="001C339B">
      <w:pPr>
        <w:spacing w:line="500" w:lineRule="exact"/>
        <w:ind w:firstLineChars="150" w:firstLine="42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（9）现场调试</w:t>
      </w:r>
    </w:p>
    <w:p w:rsidR="00231487" w:rsidRDefault="001C339B">
      <w:pPr>
        <w:pStyle w:val="aff8"/>
        <w:spacing w:line="500" w:lineRule="exact"/>
        <w:ind w:firstLineChars="0"/>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视频现场调试到位，与播放设备相匹配，要达到视觉和听觉的立体感，要满足绝佳的视听效果。</w:t>
      </w:r>
    </w:p>
    <w:p w:rsidR="00231487" w:rsidRDefault="001C339B">
      <w:pPr>
        <w:spacing w:line="500" w:lineRule="exact"/>
        <w:ind w:firstLineChars="150" w:firstLine="422"/>
        <w:outlineLvl w:val="1"/>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（10）时间及价格控制</w:t>
      </w:r>
    </w:p>
    <w:p w:rsidR="00231487" w:rsidRDefault="001C339B">
      <w:pPr>
        <w:pStyle w:val="aff8"/>
        <w:spacing w:line="500" w:lineRule="exact"/>
        <w:ind w:firstLineChars="0"/>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时间：根据13个节点展示内容合理分配时间；</w:t>
      </w:r>
    </w:p>
    <w:p w:rsidR="00231487" w:rsidRDefault="001C339B">
      <w:pPr>
        <w:pStyle w:val="aff8"/>
        <w:spacing w:line="500" w:lineRule="exact"/>
        <w:ind w:firstLineChars="0"/>
        <w:rPr>
          <w:rFonts w:ascii="仿宋" w:eastAsia="仿宋" w:hAnsi="仿宋" w:cs="仿宋"/>
          <w:b/>
          <w:color w:val="000000" w:themeColor="text1"/>
          <w:sz w:val="28"/>
          <w:szCs w:val="28"/>
          <w:lang w:eastAsia="zh-Hans"/>
        </w:rPr>
      </w:pPr>
      <w:r>
        <w:rPr>
          <w:rFonts w:ascii="仿宋" w:eastAsia="仿宋" w:hAnsi="仿宋" w:cs="仿宋" w:hint="eastAsia"/>
          <w:b/>
          <w:color w:val="000000" w:themeColor="text1"/>
          <w:sz w:val="28"/>
          <w:szCs w:val="28"/>
          <w:lang w:eastAsia="zh-Hans"/>
        </w:rPr>
        <w:t>价格控制：根据交互设计界面和三维动画设计情况控制费用。</w:t>
      </w:r>
    </w:p>
    <w:p w:rsidR="00231487" w:rsidRDefault="001C339B">
      <w:pPr>
        <w:spacing w:line="500" w:lineRule="exact"/>
        <w:ind w:firstLineChars="200" w:firstLine="562"/>
        <w:outlineLvl w:val="1"/>
        <w:rPr>
          <w:rFonts w:ascii="仿宋" w:eastAsia="仿宋" w:hAnsi="仿宋" w:cs="仿宋"/>
          <w:b/>
          <w:color w:val="000000" w:themeColor="text1"/>
          <w:sz w:val="28"/>
          <w:szCs w:val="28"/>
          <w:lang w:val="zh-CN"/>
        </w:rPr>
      </w:pPr>
      <w:r>
        <w:rPr>
          <w:rFonts w:ascii="仿宋" w:eastAsia="仿宋" w:hAnsi="仿宋" w:cs="仿宋" w:hint="eastAsia"/>
          <w:b/>
          <w:color w:val="000000" w:themeColor="text1"/>
          <w:sz w:val="28"/>
          <w:szCs w:val="28"/>
          <w:lang w:val="zh-CN"/>
        </w:rPr>
        <w:t>四、质量要求</w:t>
      </w:r>
    </w:p>
    <w:p w:rsidR="00231487" w:rsidRDefault="001C339B">
      <w:pPr>
        <w:tabs>
          <w:tab w:val="left" w:pos="540"/>
          <w:tab w:val="left" w:pos="567"/>
        </w:tabs>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供应商应保证所提供软件涉及到的知识产权是合法取得，并享有完整的知识产权，不会因为采购人的使用而被责令停止使用、追偿或要求赔偿损失，如出现此情况，一切经济和法律责任均由供应商承担。供应商应按招标文件的有关规定提供合格设备及服务，质量符合国际或国家通用标准。</w:t>
      </w:r>
    </w:p>
    <w:p w:rsidR="00231487" w:rsidRDefault="001C339B">
      <w:pPr>
        <w:spacing w:line="500" w:lineRule="exact"/>
        <w:ind w:firstLineChars="200" w:firstLine="562"/>
        <w:outlineLvl w:val="1"/>
        <w:rPr>
          <w:rFonts w:ascii="仿宋" w:eastAsia="仿宋" w:hAnsi="仿宋" w:cs="仿宋"/>
          <w:b/>
          <w:color w:val="000000" w:themeColor="text1"/>
          <w:sz w:val="28"/>
          <w:szCs w:val="28"/>
          <w:lang w:val="zh-CN"/>
        </w:rPr>
      </w:pPr>
      <w:r>
        <w:rPr>
          <w:rFonts w:ascii="仿宋" w:eastAsia="仿宋" w:hAnsi="仿宋" w:cs="仿宋" w:hint="eastAsia"/>
          <w:b/>
          <w:color w:val="000000" w:themeColor="text1"/>
          <w:sz w:val="28"/>
          <w:szCs w:val="28"/>
          <w:lang w:val="zh-CN"/>
        </w:rPr>
        <w:t>五、售后服务及其他</w:t>
      </w:r>
    </w:p>
    <w:p w:rsidR="00231487" w:rsidRDefault="001C339B">
      <w:pPr>
        <w:tabs>
          <w:tab w:val="left" w:pos="540"/>
          <w:tab w:val="left" w:pos="567"/>
        </w:tabs>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1.本项目软件免费质保和维护期至少3年，质保期从验收合格交付使用之日起算。在质保期</w:t>
      </w:r>
      <w:proofErr w:type="gramStart"/>
      <w:r>
        <w:rPr>
          <w:rFonts w:ascii="仿宋" w:eastAsia="仿宋" w:hAnsi="仿宋" w:cs="仿宋" w:hint="eastAsia"/>
          <w:color w:val="000000" w:themeColor="text1"/>
          <w:sz w:val="28"/>
          <w:szCs w:val="28"/>
        </w:rPr>
        <w:t>内软件</w:t>
      </w:r>
      <w:proofErr w:type="gramEnd"/>
      <w:r>
        <w:rPr>
          <w:rFonts w:ascii="仿宋" w:eastAsia="仿宋" w:hAnsi="仿宋" w:cs="仿宋" w:hint="eastAsia"/>
          <w:color w:val="000000" w:themeColor="text1"/>
          <w:sz w:val="28"/>
          <w:szCs w:val="28"/>
        </w:rPr>
        <w:t>免费升级。</w:t>
      </w:r>
    </w:p>
    <w:p w:rsidR="00231487" w:rsidRDefault="001C339B">
      <w:pPr>
        <w:tabs>
          <w:tab w:val="left" w:pos="540"/>
          <w:tab w:val="left" w:pos="567"/>
        </w:tabs>
        <w:spacing w:line="500" w:lineRule="exact"/>
        <w:ind w:firstLineChars="200" w:firstLine="560"/>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2.设备安装验收合格后，免费为学院专业老师进行三天的针对性</w:t>
      </w:r>
      <w:r>
        <w:rPr>
          <w:rFonts w:ascii="仿宋" w:eastAsia="仿宋" w:hAnsi="仿宋" w:cs="仿宋" w:hint="eastAsia"/>
          <w:color w:val="000000" w:themeColor="text1"/>
          <w:kern w:val="0"/>
          <w:sz w:val="28"/>
          <w:szCs w:val="28"/>
        </w:rPr>
        <w:lastRenderedPageBreak/>
        <w:t>师资培训。提供“7*24小时”专门电话技术支持服务，在工作时间1小时内响应，在2小时内对采购人所提出的维修要求做出实质性反应，并提供应急策略。如因供应商设备故障而导致产品不能正常运行，且通过远程技术支持不能解决的，供应商应承诺24小时内上门解决或提供远程替代服务。</w:t>
      </w:r>
    </w:p>
    <w:p w:rsidR="00231487" w:rsidRDefault="001C339B">
      <w:pPr>
        <w:spacing w:line="500" w:lineRule="exact"/>
        <w:ind w:firstLineChars="200" w:firstLine="562"/>
        <w:outlineLvl w:val="1"/>
        <w:rPr>
          <w:rFonts w:ascii="仿宋" w:eastAsia="仿宋" w:hAnsi="仿宋" w:cs="仿宋"/>
          <w:b/>
          <w:color w:val="000000" w:themeColor="text1"/>
          <w:sz w:val="28"/>
          <w:szCs w:val="28"/>
          <w:lang w:val="zh-CN"/>
        </w:rPr>
      </w:pPr>
      <w:r>
        <w:rPr>
          <w:rFonts w:ascii="仿宋" w:eastAsia="仿宋" w:hAnsi="仿宋" w:cs="仿宋" w:hint="eastAsia"/>
          <w:b/>
          <w:color w:val="000000" w:themeColor="text1"/>
          <w:sz w:val="28"/>
          <w:szCs w:val="28"/>
          <w:lang w:val="zh-CN"/>
        </w:rPr>
        <w:t>六、交货及安装调试</w:t>
      </w:r>
    </w:p>
    <w:p w:rsidR="00231487" w:rsidRDefault="001C339B">
      <w:pPr>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1.交货时间为签订合同之日起</w:t>
      </w:r>
      <w:r>
        <w:rPr>
          <w:rFonts w:ascii="仿宋" w:eastAsia="仿宋" w:hAnsi="仿宋" w:cs="仿宋"/>
          <w:color w:val="000000" w:themeColor="text1"/>
          <w:sz w:val="28"/>
          <w:szCs w:val="28"/>
        </w:rPr>
        <w:t>3</w:t>
      </w:r>
      <w:r>
        <w:rPr>
          <w:rFonts w:ascii="仿宋" w:eastAsia="仿宋" w:hAnsi="仿宋" w:cs="仿宋" w:hint="eastAsia"/>
          <w:color w:val="000000" w:themeColor="text1"/>
          <w:sz w:val="28"/>
          <w:szCs w:val="28"/>
        </w:rPr>
        <w:t>0天内安装调试结束。</w:t>
      </w:r>
    </w:p>
    <w:p w:rsidR="00231487" w:rsidRDefault="001C339B">
      <w:pPr>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2.所有设备须按合同指定地点、时间前安装调试合格并交付使用。</w:t>
      </w:r>
    </w:p>
    <w:p w:rsidR="00231487" w:rsidRDefault="001C339B">
      <w:pPr>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3.供应商须负责进行设备安装调试服务并承担因此发生的一切费用。</w:t>
      </w:r>
    </w:p>
    <w:p w:rsidR="00231487" w:rsidRDefault="001C339B">
      <w:pPr>
        <w:spacing w:line="500" w:lineRule="exact"/>
        <w:ind w:firstLineChars="200" w:firstLine="562"/>
        <w:outlineLvl w:val="1"/>
        <w:rPr>
          <w:rFonts w:ascii="仿宋" w:eastAsia="仿宋" w:hAnsi="仿宋" w:cs="仿宋"/>
          <w:b/>
          <w:color w:val="000000" w:themeColor="text1"/>
          <w:sz w:val="28"/>
          <w:szCs w:val="28"/>
          <w:lang w:val="zh-CN"/>
        </w:rPr>
      </w:pPr>
      <w:r>
        <w:rPr>
          <w:rFonts w:ascii="仿宋" w:eastAsia="仿宋" w:hAnsi="仿宋" w:cs="仿宋" w:hint="eastAsia"/>
          <w:b/>
          <w:color w:val="000000" w:themeColor="text1"/>
          <w:sz w:val="28"/>
          <w:szCs w:val="28"/>
          <w:lang w:val="zh-CN"/>
        </w:rPr>
        <w:t>七、验收要求</w:t>
      </w:r>
    </w:p>
    <w:p w:rsidR="00231487" w:rsidRDefault="001C339B">
      <w:pPr>
        <w:pStyle w:val="12"/>
        <w:spacing w:line="50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1.验收标准：供应商提供的货物必须符合我国最新颁布的与之相关的技术规范与标准，同时必须满足招标文件中所列规格、具体配置、技术条件及功能要求和供应商承诺的其它指标。</w:t>
      </w:r>
    </w:p>
    <w:p w:rsidR="00231487" w:rsidRDefault="001C339B">
      <w:pPr>
        <w:pStyle w:val="12"/>
        <w:spacing w:line="50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2.货物到达采购人指定现场前，应提前3天通知采购人做好准备，由采购人会同有关单位和人员根据供应商提供的项目设备清单，进行现场验收货。</w:t>
      </w:r>
    </w:p>
    <w:p w:rsidR="00231487" w:rsidRDefault="001C339B">
      <w:pPr>
        <w:pStyle w:val="12"/>
        <w:spacing w:line="50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3.采购人根据合同规定的内容和验收标准进行验收，验收</w:t>
      </w:r>
      <w:proofErr w:type="gramStart"/>
      <w:r>
        <w:rPr>
          <w:rFonts w:ascii="仿宋" w:eastAsia="仿宋" w:hAnsi="仿宋" w:cs="仿宋" w:hint="eastAsia"/>
          <w:color w:val="000000" w:themeColor="text1"/>
          <w:sz w:val="28"/>
          <w:szCs w:val="28"/>
        </w:rPr>
        <w:t>期限为货到</w:t>
      </w:r>
      <w:proofErr w:type="gramEnd"/>
      <w:r>
        <w:rPr>
          <w:rFonts w:ascii="仿宋" w:eastAsia="仿宋" w:hAnsi="仿宋" w:cs="仿宋" w:hint="eastAsia"/>
          <w:color w:val="000000" w:themeColor="text1"/>
          <w:sz w:val="28"/>
          <w:szCs w:val="28"/>
        </w:rPr>
        <w:t>安装调试完成后10个工作日内。特殊情况需延长的，双方应特别约定。</w:t>
      </w:r>
    </w:p>
    <w:p w:rsidR="00231487" w:rsidRDefault="001C339B">
      <w:pPr>
        <w:pStyle w:val="12"/>
        <w:spacing w:line="500" w:lineRule="exact"/>
        <w:ind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4.如现场不能维修解决的故障问题，须提供故障不能排除时的解决方案。</w:t>
      </w:r>
    </w:p>
    <w:p w:rsidR="00231487" w:rsidRDefault="001C339B">
      <w:pPr>
        <w:pStyle w:val="12"/>
        <w:spacing w:line="500" w:lineRule="exact"/>
        <w:ind w:firstLine="562"/>
        <w:rPr>
          <w:rFonts w:ascii="仿宋" w:eastAsia="仿宋" w:hAnsi="仿宋" w:cs="仿宋"/>
          <w:b/>
          <w:color w:val="000000" w:themeColor="text1"/>
          <w:sz w:val="28"/>
          <w:szCs w:val="28"/>
          <w:lang w:val="zh-CN"/>
        </w:rPr>
      </w:pPr>
      <w:r>
        <w:rPr>
          <w:rFonts w:ascii="仿宋" w:eastAsia="仿宋" w:hAnsi="仿宋" w:cs="仿宋" w:hint="eastAsia"/>
          <w:b/>
          <w:color w:val="000000" w:themeColor="text1"/>
          <w:sz w:val="28"/>
          <w:szCs w:val="28"/>
          <w:lang w:val="zh-CN"/>
        </w:rPr>
        <w:t>八、付款方式</w:t>
      </w:r>
    </w:p>
    <w:p w:rsidR="00231487" w:rsidRDefault="001C339B">
      <w:pPr>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合同签订后</w:t>
      </w:r>
      <w:proofErr w:type="gramStart"/>
      <w:r>
        <w:rPr>
          <w:rFonts w:ascii="仿宋" w:eastAsia="仿宋" w:hAnsi="仿宋" w:cs="仿宋" w:hint="eastAsia"/>
          <w:color w:val="000000" w:themeColor="text1"/>
          <w:sz w:val="28"/>
          <w:szCs w:val="28"/>
        </w:rPr>
        <w:t>付合同</w:t>
      </w:r>
      <w:proofErr w:type="gramEnd"/>
      <w:r>
        <w:rPr>
          <w:rFonts w:ascii="仿宋" w:eastAsia="仿宋" w:hAnsi="仿宋" w:cs="仿宋" w:hint="eastAsia"/>
          <w:color w:val="000000" w:themeColor="text1"/>
          <w:sz w:val="28"/>
          <w:szCs w:val="28"/>
        </w:rPr>
        <w:t>价的50%，软件安装调试完毕经采购人验收合格后付至合同价的95%，余款验收合格3年后一次性付清。</w:t>
      </w:r>
    </w:p>
    <w:p w:rsidR="00231487" w:rsidRDefault="001C339B">
      <w:pPr>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款项由采购人按相关财务支付规定办理支付手续。每次付款供货商均需提供正规发票。以上付款均不计利息。</w:t>
      </w:r>
    </w:p>
    <w:p w:rsidR="00231487" w:rsidRDefault="001C339B">
      <w:pPr>
        <w:spacing w:line="500" w:lineRule="exact"/>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lastRenderedPageBreak/>
        <w:t>九、履约保证金</w:t>
      </w:r>
    </w:p>
    <w:p w:rsidR="00231487" w:rsidRDefault="001C339B">
      <w:pPr>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本项目履约保证金为合同价的10%，中标后合同签订前中标人汇入招标人指定账户，未按要求提交的，招标人有权拒签合同，履约保证金在按要求保质保量的完成该项目合同并通过验收后，招标人凭中标人提交的申请，一次性无息退还该合同项目的履约保证金。</w:t>
      </w:r>
    </w:p>
    <w:p w:rsidR="00231487" w:rsidRDefault="00231487">
      <w:pPr>
        <w:snapToGrid w:val="0"/>
        <w:spacing w:line="480" w:lineRule="exact"/>
        <w:ind w:firstLineChars="200" w:firstLine="720"/>
        <w:rPr>
          <w:rFonts w:ascii="仿宋" w:eastAsia="仿宋" w:hAnsi="仿宋" w:cs="仿宋"/>
          <w:color w:val="000000" w:themeColor="text1"/>
          <w:sz w:val="36"/>
          <w:szCs w:val="36"/>
        </w:rPr>
      </w:pPr>
    </w:p>
    <w:p w:rsidR="00231487" w:rsidRDefault="00231487">
      <w:pPr>
        <w:snapToGrid w:val="0"/>
        <w:spacing w:line="480" w:lineRule="exact"/>
        <w:rPr>
          <w:rFonts w:ascii="仿宋" w:eastAsia="仿宋" w:hAnsi="仿宋" w:cs="仿宋"/>
          <w:color w:val="000000" w:themeColor="text1"/>
          <w:sz w:val="36"/>
          <w:szCs w:val="36"/>
        </w:rPr>
      </w:pPr>
    </w:p>
    <w:p w:rsidR="00231487" w:rsidRDefault="00231487">
      <w:pPr>
        <w:snapToGrid w:val="0"/>
        <w:spacing w:line="480" w:lineRule="exact"/>
        <w:ind w:firstLineChars="200" w:firstLine="720"/>
        <w:jc w:val="center"/>
        <w:rPr>
          <w:rFonts w:ascii="仿宋" w:eastAsia="仿宋" w:hAnsi="仿宋" w:cs="仿宋"/>
          <w:color w:val="000000" w:themeColor="text1"/>
          <w:sz w:val="36"/>
          <w:szCs w:val="36"/>
        </w:rPr>
      </w:pPr>
    </w:p>
    <w:p w:rsidR="00231487" w:rsidRDefault="00231487">
      <w:pPr>
        <w:snapToGrid w:val="0"/>
        <w:spacing w:line="480" w:lineRule="exact"/>
        <w:rPr>
          <w:rFonts w:ascii="仿宋" w:eastAsia="仿宋" w:hAnsi="仿宋" w:cs="仿宋"/>
          <w:color w:val="000000" w:themeColor="text1"/>
          <w:sz w:val="36"/>
          <w:szCs w:val="36"/>
        </w:rPr>
      </w:pPr>
    </w:p>
    <w:p w:rsidR="00231487" w:rsidRDefault="001C339B">
      <w:pPr>
        <w:rPr>
          <w:rFonts w:ascii="仿宋" w:eastAsia="仿宋" w:hAnsi="仿宋" w:cs="仿宋"/>
          <w:b/>
          <w:bCs/>
          <w:color w:val="000000" w:themeColor="text1"/>
          <w:sz w:val="36"/>
          <w:szCs w:val="36"/>
        </w:rPr>
      </w:pPr>
      <w:r>
        <w:rPr>
          <w:rFonts w:ascii="仿宋" w:eastAsia="仿宋" w:hAnsi="仿宋" w:cs="仿宋" w:hint="eastAsia"/>
          <w:b/>
          <w:bCs/>
          <w:color w:val="000000" w:themeColor="text1"/>
          <w:sz w:val="36"/>
          <w:szCs w:val="36"/>
        </w:rPr>
        <w:br w:type="page"/>
      </w:r>
    </w:p>
    <w:p w:rsidR="00231487" w:rsidRDefault="001C339B">
      <w:pPr>
        <w:snapToGrid w:val="0"/>
        <w:spacing w:line="480" w:lineRule="exact"/>
        <w:ind w:firstLineChars="200" w:firstLine="723"/>
        <w:jc w:val="center"/>
        <w:rPr>
          <w:rFonts w:ascii="仿宋" w:eastAsia="仿宋" w:hAnsi="仿宋" w:cs="仿宋"/>
          <w:b/>
          <w:bCs/>
          <w:color w:val="000000" w:themeColor="text1"/>
          <w:sz w:val="36"/>
          <w:szCs w:val="36"/>
        </w:rPr>
      </w:pPr>
      <w:r>
        <w:rPr>
          <w:rFonts w:ascii="仿宋" w:eastAsia="仿宋" w:hAnsi="仿宋" w:cs="仿宋" w:hint="eastAsia"/>
          <w:b/>
          <w:bCs/>
          <w:color w:val="000000" w:themeColor="text1"/>
          <w:sz w:val="36"/>
          <w:szCs w:val="36"/>
        </w:rPr>
        <w:lastRenderedPageBreak/>
        <w:t>第四章 评审方法和程序</w:t>
      </w:r>
    </w:p>
    <w:p w:rsidR="00231487" w:rsidRDefault="001C339B">
      <w:pPr>
        <w:adjustRightInd w:val="0"/>
        <w:snapToGrid w:val="0"/>
        <w:spacing w:line="360"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一、采购人组织开标</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1．成立评标委员会小组，由采购人代表和有关专家依法组成。</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2．投标供应商的法定代表人或被授权人须持身份证准时参加投标会。</w:t>
      </w:r>
    </w:p>
    <w:p w:rsidR="00231487" w:rsidRDefault="001C339B">
      <w:pPr>
        <w:adjustRightInd w:val="0"/>
        <w:snapToGrid w:val="0"/>
        <w:spacing w:line="360"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二、开标</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1．代理机构主持开标并记录，及时处理投标供应商代表提出的询问或者回避申请。</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2．投标供应商不足3家的不得开标，相应处理方式见本招标文件第四章第十一条的规定。</w:t>
      </w:r>
    </w:p>
    <w:p w:rsidR="00231487" w:rsidRDefault="001C339B">
      <w:pPr>
        <w:adjustRightInd w:val="0"/>
        <w:snapToGrid w:val="0"/>
        <w:spacing w:line="360"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三、资格审查</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1．开标后，采购人及其委托的代理机构依据中华人民共和国财政部令第87号《政府采购货物和服务招标投标管理办法》文件第四十四条的规定，根据招标文件载明的资格审查要求，对投标供应商的资格进行审查。</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2．资格审查合格的供应商进入评标。</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3．合格投标供应商不足3家的，不得评标，相应处理方式见本招标文件第四章第十一条的规定。</w:t>
      </w:r>
    </w:p>
    <w:p w:rsidR="00231487" w:rsidRDefault="001C339B">
      <w:pPr>
        <w:adjustRightInd w:val="0"/>
        <w:snapToGrid w:val="0"/>
        <w:spacing w:line="360"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四、评标</w:t>
      </w:r>
    </w:p>
    <w:p w:rsidR="00231487" w:rsidRDefault="001C339B" w:rsidP="009F2E91">
      <w:pPr>
        <w:adjustRightInd w:val="0"/>
        <w:snapToGrid w:val="0"/>
        <w:spacing w:line="360" w:lineRule="auto"/>
        <w:ind w:firstLineChars="202" w:firstLine="566"/>
        <w:rPr>
          <w:rFonts w:ascii="仿宋" w:eastAsia="仿宋" w:hAnsi="仿宋" w:cs="仿宋"/>
          <w:b/>
          <w:bCs/>
          <w:color w:val="000000" w:themeColor="text1"/>
          <w:sz w:val="28"/>
          <w:szCs w:val="28"/>
        </w:rPr>
      </w:pPr>
      <w:r>
        <w:rPr>
          <w:rFonts w:ascii="仿宋" w:eastAsia="仿宋" w:hAnsi="仿宋" w:cs="仿宋" w:hint="eastAsia"/>
          <w:color w:val="000000" w:themeColor="text1"/>
          <w:sz w:val="28"/>
          <w:szCs w:val="28"/>
        </w:rPr>
        <w:t>1．评标时间：资格审查结束以后。</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2．代理机构负责组织评标工作，并履行下列职责：</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（1）核对评审专家身份和采购人代表授权函，对评审专家在政府采购活动中的职责履行情况予以记录，并及时将有关违法违规行为向有关部门报告。</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（2）宣布评标纪律。</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（3）公布投标供应商名单，告知评审专家应当回避的情形。</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（4）组织评标委员会推选评标组长，采购人代表不得担任组长。</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（5）在评标期间采取必要的通讯管理措施，保证评标活动不受外界干扰；除采购人代表、评标现场组织人员外，采购人的其他工作人员以及与评标工作无关的人员不得进入评标现场。</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（6）根据评标委员会的要求介绍政府采购相关政策法规、招标文件。</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采购文件一并存档。</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（8）核对评标结果，有下列规定情形的，要求评标委员会复核或者书面说明理由，评标委员会拒绝的，则予以书面记录并向学校招标管理部门报告：</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① 分值汇总计算错误的；</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② 分项评分超出评分标准范围的；</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③ 评标委员会成员对客观评审因素评分不一致的；</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④ 经评标委员会认定评分畸高、</w:t>
      </w:r>
      <w:proofErr w:type="gramStart"/>
      <w:r>
        <w:rPr>
          <w:rFonts w:ascii="仿宋" w:eastAsia="仿宋" w:hAnsi="仿宋" w:cs="仿宋" w:hint="eastAsia"/>
          <w:color w:val="000000" w:themeColor="text1"/>
          <w:sz w:val="28"/>
          <w:szCs w:val="28"/>
        </w:rPr>
        <w:t>畸</w:t>
      </w:r>
      <w:proofErr w:type="gramEnd"/>
      <w:r>
        <w:rPr>
          <w:rFonts w:ascii="仿宋" w:eastAsia="仿宋" w:hAnsi="仿宋" w:cs="仿宋" w:hint="eastAsia"/>
          <w:color w:val="000000" w:themeColor="text1"/>
          <w:sz w:val="28"/>
          <w:szCs w:val="28"/>
        </w:rPr>
        <w:t>低的。</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（9）处理与评标有关的其他事项。</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4．评标委员会负责具体评标事务：</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独立履行审查、评价合格投标供应商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（2）对于投标文件中含义不明确、同类问题表述不一致或者有明显文字和计算错误的内容，评标委员会应当以书面形式要求投标供应商</w:t>
      </w:r>
      <w:proofErr w:type="gramStart"/>
      <w:r>
        <w:rPr>
          <w:rFonts w:ascii="仿宋" w:eastAsia="仿宋" w:hAnsi="仿宋" w:cs="仿宋" w:hint="eastAsia"/>
          <w:color w:val="000000" w:themeColor="text1"/>
          <w:sz w:val="28"/>
          <w:szCs w:val="28"/>
        </w:rPr>
        <w:t>作出</w:t>
      </w:r>
      <w:proofErr w:type="gramEnd"/>
      <w:r>
        <w:rPr>
          <w:rFonts w:ascii="仿宋" w:eastAsia="仿宋" w:hAnsi="仿宋" w:cs="仿宋" w:hint="eastAsia"/>
          <w:color w:val="000000" w:themeColor="text1"/>
          <w:sz w:val="28"/>
          <w:szCs w:val="28"/>
        </w:rPr>
        <w:t>必要的澄清、说明或者补正。投标供应商的澄清、说明或者补正，应当采用书面形式由投标供应商代表签字，但不得超出招标文件的范围或者改变其实质性内容。</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评标委员会发现招标文件存在歧义、重大缺陷导致评标工作无法进行，或者招标文件内容违反国家有关强制性规定的，应当停止评标工作，与采购人沟通并作书面记录。采购人确认后，应当修改招标文件，重新组织采购活动。</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5．评标委员会成员独立履行以下职责与义务：</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（1）遵纪守法，客观、公正、廉洁地履行职责；</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（2）审查合格投标供应商的投标文件是否实质性响应招标文件要求，并做出评价；</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（3）按照招标文件规定的评标办法和评标标准进行评标，对评审意见承担个人责任；</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（4）可以要求投标供应商对投标文件有关事项做出解释或澄清；</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（5）对评标过程和结果，以及投标供应商的商业秘密保密；</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（6）配合相关部门的投诉处理工作；</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（7）配合采购人答复投标供应商提出的质疑。</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6．除采购人代表、评标现场组织人员外，采购人的其他工作人员以及与评标工作无关的人员不得进入评标现场；有关人员对评标情况以及在评标过程中获悉的国家秘密、商业秘密负有保密责任。</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7．开标后直到公告项目成交结果发出成交通知书并授予中标人合同为止，凡属于评审、澄清、评价和比较投标的所有资料及有关授予合同等的相关信息，都不应向投标供应商或与评标无关的其他人泄</w:t>
      </w:r>
      <w:r>
        <w:rPr>
          <w:rFonts w:ascii="仿宋" w:eastAsia="仿宋" w:hAnsi="仿宋" w:cs="仿宋" w:hint="eastAsia"/>
          <w:color w:val="000000" w:themeColor="text1"/>
          <w:sz w:val="28"/>
          <w:szCs w:val="28"/>
        </w:rPr>
        <w:lastRenderedPageBreak/>
        <w:t>露。</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8．评审期间，合格投标供应商的投标文件仍有可能被评标委员会根据规定判为无效投标。</w:t>
      </w:r>
    </w:p>
    <w:p w:rsidR="00231487" w:rsidRDefault="001C339B" w:rsidP="009F2E91">
      <w:pPr>
        <w:adjustRightInd w:val="0"/>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9．在投标文件的评审、澄清、评价和比较以及授予合同的过程中，投标供应商对采购人和评标委员会成员有施加影响的任何行为，都将取消其可能的中标资格。</w:t>
      </w:r>
    </w:p>
    <w:p w:rsidR="00231487" w:rsidRDefault="001C339B">
      <w:pPr>
        <w:adjustRightInd w:val="0"/>
        <w:snapToGrid w:val="0"/>
        <w:spacing w:line="360" w:lineRule="auto"/>
        <w:ind w:firstLineChars="202" w:firstLine="568"/>
        <w:outlineLvl w:val="1"/>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五、评审原则</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1．本项目采用</w:t>
      </w:r>
      <w:r>
        <w:rPr>
          <w:rFonts w:ascii="仿宋" w:eastAsia="仿宋" w:hAnsi="仿宋" w:cs="仿宋" w:hint="eastAsia"/>
          <w:color w:val="000000" w:themeColor="text1"/>
          <w:sz w:val="28"/>
          <w:szCs w:val="28"/>
          <w:u w:val="single"/>
        </w:rPr>
        <w:t xml:space="preserve">  </w:t>
      </w:r>
      <w:r>
        <w:rPr>
          <w:rFonts w:ascii="仿宋" w:eastAsia="仿宋" w:hAnsi="仿宋" w:cs="仿宋" w:hint="eastAsia"/>
          <w:b/>
          <w:bCs/>
          <w:color w:val="000000" w:themeColor="text1"/>
          <w:sz w:val="28"/>
          <w:szCs w:val="28"/>
          <w:u w:val="single"/>
        </w:rPr>
        <w:t>综合评分法</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，即指投标文件满足本项目招标文件全部实质性要求，</w:t>
      </w:r>
      <w:proofErr w:type="gramStart"/>
      <w:r>
        <w:rPr>
          <w:rFonts w:ascii="仿宋" w:eastAsia="仿宋" w:hAnsi="仿宋" w:cs="仿宋" w:hint="eastAsia"/>
          <w:color w:val="000000" w:themeColor="text1"/>
          <w:sz w:val="28"/>
          <w:szCs w:val="28"/>
        </w:rPr>
        <w:t>且按照</w:t>
      </w:r>
      <w:proofErr w:type="gramEnd"/>
      <w:r>
        <w:rPr>
          <w:rFonts w:ascii="仿宋" w:eastAsia="仿宋" w:hAnsi="仿宋" w:cs="仿宋" w:hint="eastAsia"/>
          <w:color w:val="000000" w:themeColor="text1"/>
          <w:sz w:val="28"/>
          <w:szCs w:val="28"/>
        </w:rPr>
        <w:t>评审因素的量化指标，经评审后得分最高的投标供应商推荐为中标人的评标方法。</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评标委员会成员：对符合资格的投标供应商的投标文件进行符合性审查，以确定其是否满足招标文件的实质性要求；按照招标文件中规定的评标方法和标准，对符合性审查合格的投标文件进行商务和技术评估，综合比较与评价。</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3．评标委员会严格按照招标文件规定的要求、条件、评分标准，对投标供应商所提供的完整计划标的物的科学性、可行性、产品质量、服务质量的保证及承诺等实质性响应内容进行比较评价。</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4．对投标文件的评审判定，只依据投标文件内容本身，不依靠开标后任何外来证明文件。</w:t>
      </w:r>
    </w:p>
    <w:p w:rsidR="00231487" w:rsidRDefault="001C339B">
      <w:pPr>
        <w:snapToGrid w:val="0"/>
        <w:spacing w:line="360" w:lineRule="auto"/>
        <w:ind w:firstLineChars="202" w:firstLine="568"/>
        <w:outlineLvl w:val="1"/>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六、评审方法</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1．评标程序：</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资格符合性评审——技术标评审——价格标评审——确定中标候选人。</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本次资格审查采用资格后审，各投标供应商资格审查通过后方能进入技术标的开标。先</w:t>
      </w:r>
      <w:proofErr w:type="gramStart"/>
      <w:r>
        <w:rPr>
          <w:rFonts w:ascii="仿宋" w:eastAsia="仿宋" w:hAnsi="仿宋" w:cs="仿宋" w:hint="eastAsia"/>
          <w:color w:val="000000" w:themeColor="text1"/>
          <w:sz w:val="28"/>
          <w:szCs w:val="28"/>
        </w:rPr>
        <w:t>开技术标</w:t>
      </w:r>
      <w:proofErr w:type="gramEnd"/>
      <w:r>
        <w:rPr>
          <w:rFonts w:ascii="仿宋" w:eastAsia="仿宋" w:hAnsi="仿宋" w:cs="仿宋" w:hint="eastAsia"/>
          <w:color w:val="000000" w:themeColor="text1"/>
          <w:sz w:val="28"/>
          <w:szCs w:val="28"/>
        </w:rPr>
        <w:t>，技术标打分结束后再开价格标。</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2．评标委员会将仅对按本招标文件载明的方法与规定，为实质上响应招标文件要求的投标文件评审并进行评价和比较。</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3．本次项目的技术标和价格标评审总分值为100分。两部分评审因素比重如下：</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技术标</w:t>
      </w:r>
      <w:proofErr w:type="gramStart"/>
      <w:r>
        <w:rPr>
          <w:rFonts w:ascii="仿宋" w:eastAsia="仿宋" w:hAnsi="仿宋" w:cs="仿宋" w:hint="eastAsia"/>
          <w:color w:val="000000" w:themeColor="text1"/>
          <w:sz w:val="28"/>
          <w:szCs w:val="28"/>
        </w:rPr>
        <w:t>分值占</w:t>
      </w:r>
      <w:proofErr w:type="gramEnd"/>
      <w:r>
        <w:rPr>
          <w:rFonts w:ascii="仿宋" w:eastAsia="仿宋" w:hAnsi="仿宋" w:cs="仿宋" w:hint="eastAsia"/>
          <w:color w:val="000000" w:themeColor="text1"/>
          <w:sz w:val="28"/>
          <w:szCs w:val="28"/>
        </w:rPr>
        <w:t>总分值的比重为</w:t>
      </w:r>
      <w:r>
        <w:rPr>
          <w:rFonts w:ascii="仿宋" w:eastAsia="仿宋" w:hAnsi="仿宋" w:cs="仿宋" w:hint="eastAsia"/>
          <w:color w:val="000000" w:themeColor="text1"/>
          <w:sz w:val="28"/>
          <w:szCs w:val="28"/>
          <w:u w:val="single"/>
        </w:rPr>
        <w:t xml:space="preserve"> 65</w:t>
      </w:r>
      <w:r>
        <w:rPr>
          <w:rFonts w:ascii="仿宋" w:eastAsia="仿宋" w:hAnsi="仿宋" w:cs="仿宋" w:hint="eastAsia"/>
          <w:b/>
          <w:bCs/>
          <w:color w:val="000000" w:themeColor="text1"/>
          <w:sz w:val="28"/>
          <w:szCs w:val="28"/>
          <w:u w:val="single"/>
        </w:rPr>
        <w:t xml:space="preserve">%（权重） </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（计算结果均四舍五入保留两位小数）；</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价格标</w:t>
      </w:r>
      <w:proofErr w:type="gramStart"/>
      <w:r>
        <w:rPr>
          <w:rFonts w:ascii="仿宋" w:eastAsia="仿宋" w:hAnsi="仿宋" w:cs="仿宋" w:hint="eastAsia"/>
          <w:color w:val="000000" w:themeColor="text1"/>
          <w:sz w:val="28"/>
          <w:szCs w:val="28"/>
        </w:rPr>
        <w:t>分值占</w:t>
      </w:r>
      <w:proofErr w:type="gramEnd"/>
      <w:r>
        <w:rPr>
          <w:rFonts w:ascii="仿宋" w:eastAsia="仿宋" w:hAnsi="仿宋" w:cs="仿宋" w:hint="eastAsia"/>
          <w:color w:val="000000" w:themeColor="text1"/>
          <w:sz w:val="28"/>
          <w:szCs w:val="28"/>
        </w:rPr>
        <w:t>总分值的比重为</w:t>
      </w:r>
      <w:r>
        <w:rPr>
          <w:rFonts w:ascii="仿宋" w:eastAsia="仿宋" w:hAnsi="仿宋" w:cs="仿宋" w:hint="eastAsia"/>
          <w:b/>
          <w:bCs/>
          <w:color w:val="000000" w:themeColor="text1"/>
          <w:sz w:val="28"/>
          <w:szCs w:val="28"/>
          <w:u w:val="single"/>
        </w:rPr>
        <w:t xml:space="preserve"> 35%（权重）</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（计算结果均四舍五入保留两位小数）；</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4．评标委员会严格按照招标文件的要求、条件、评分标准，对投标供应商所提供货物或服务的先进性、可靠性、售后服务承诺、质量保证承诺等实质性响应内容进行比较。</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5．评标委员会各成员独立对每个进入打分程序的有效投标供应商的投标文件的技术部分以打分的形式进行评审和评价。</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6．开启投标供应商的商务报价标，现场唱标后由投标供应商代表签名确认。</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7．投标供应商的价格标评审得分直接计算取得，并与其技术标得分相加为该投标供应商的综合得分（计算结果均四舍五入保留两位小数）。</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8．评审后的综合得分相同的，按投标报价由低到高顺序排列。综合得分且投标报价相同的并列，则采取现场抽签的方式确定（投标供应商的抽签顺序分别为各投标供应商递交投标文件签到顺序号）</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9．评标结果按投标文件满足招标文件全部实质性要求，</w:t>
      </w:r>
      <w:proofErr w:type="gramStart"/>
      <w:r>
        <w:rPr>
          <w:rFonts w:ascii="仿宋" w:eastAsia="仿宋" w:hAnsi="仿宋" w:cs="仿宋" w:hint="eastAsia"/>
          <w:color w:val="000000" w:themeColor="text1"/>
          <w:sz w:val="28"/>
          <w:szCs w:val="28"/>
        </w:rPr>
        <w:t>且按照</w:t>
      </w:r>
      <w:proofErr w:type="gramEnd"/>
      <w:r>
        <w:rPr>
          <w:rFonts w:ascii="仿宋" w:eastAsia="仿宋" w:hAnsi="仿宋" w:cs="仿宋" w:hint="eastAsia"/>
          <w:color w:val="000000" w:themeColor="text1"/>
          <w:sz w:val="28"/>
          <w:szCs w:val="28"/>
        </w:rPr>
        <w:t>评审因素的量化指标评审综合得分（技术标得分+价格标得分）最高的投标供应商，排名第一的确定为第一中标候选人，出具评审报告并将结果通知所有投标供应商。</w:t>
      </w:r>
    </w:p>
    <w:p w:rsidR="00231487" w:rsidRDefault="001C339B">
      <w:pPr>
        <w:snapToGrid w:val="0"/>
        <w:spacing w:line="360"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lastRenderedPageBreak/>
        <w:t>七、关于投标价格评审</w:t>
      </w:r>
    </w:p>
    <w:p w:rsidR="00231487" w:rsidRDefault="001C339B">
      <w:pPr>
        <w:snapToGrid w:val="0"/>
        <w:spacing w:line="360" w:lineRule="auto"/>
        <w:ind w:firstLineChars="200" w:firstLine="560"/>
        <w:outlineLvl w:val="2"/>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1．针对投标价格实质响应的评审</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供货范围、质量和性能，或者实质上与招标文件的要求不一致。纠正这些偏离或保留将会对其他实质上响应要求的投标供应商的竞争地位产生不公正的影响。如未实质上响应 ，则按无效投标处理。</w:t>
      </w:r>
    </w:p>
    <w:p w:rsidR="00231487" w:rsidRDefault="001C339B">
      <w:pPr>
        <w:snapToGrid w:val="0"/>
        <w:spacing w:line="360" w:lineRule="auto"/>
        <w:ind w:firstLineChars="200" w:firstLine="560"/>
        <w:outlineLvl w:val="2"/>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2．针对投标价格合理性的评审</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 </w:t>
      </w:r>
    </w:p>
    <w:p w:rsidR="00231487" w:rsidRDefault="001C339B">
      <w:pPr>
        <w:snapToGrid w:val="0"/>
        <w:spacing w:line="360" w:lineRule="auto"/>
        <w:ind w:firstLineChars="202" w:firstLine="568"/>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八、评审评分项</w:t>
      </w:r>
    </w:p>
    <w:p w:rsidR="00231487" w:rsidRDefault="001C339B" w:rsidP="009F2E91">
      <w:pPr>
        <w:snapToGrid w:val="0"/>
        <w:spacing w:line="480" w:lineRule="exact"/>
        <w:ind w:firstLineChars="202" w:firstLine="566"/>
        <w:outlineLvl w:val="2"/>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（一）技术标评分：（65分）</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1365"/>
        <w:gridCol w:w="5439"/>
        <w:gridCol w:w="800"/>
      </w:tblGrid>
      <w:tr w:rsidR="00231487">
        <w:trPr>
          <w:trHeight w:val="280"/>
          <w:jc w:val="center"/>
        </w:trPr>
        <w:tc>
          <w:tcPr>
            <w:tcW w:w="773" w:type="dxa"/>
            <w:tcBorders>
              <w:top w:val="single" w:sz="4" w:space="0" w:color="auto"/>
              <w:left w:val="single" w:sz="4" w:space="0" w:color="auto"/>
              <w:bottom w:val="single" w:sz="4" w:space="0" w:color="auto"/>
              <w:right w:val="single" w:sz="4" w:space="0" w:color="auto"/>
            </w:tcBorders>
            <w:vAlign w:val="center"/>
          </w:tcPr>
          <w:p w:rsidR="00231487" w:rsidRDefault="001C339B">
            <w:pPr>
              <w:widowControl/>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序号</w:t>
            </w:r>
          </w:p>
        </w:tc>
        <w:tc>
          <w:tcPr>
            <w:tcW w:w="1365" w:type="dxa"/>
            <w:tcBorders>
              <w:top w:val="single" w:sz="4" w:space="0" w:color="auto"/>
              <w:left w:val="single" w:sz="4" w:space="0" w:color="auto"/>
              <w:bottom w:val="single" w:sz="4" w:space="0" w:color="auto"/>
              <w:right w:val="single" w:sz="4" w:space="0" w:color="auto"/>
            </w:tcBorders>
            <w:vAlign w:val="center"/>
          </w:tcPr>
          <w:p w:rsidR="00231487" w:rsidRDefault="001C339B">
            <w:pPr>
              <w:widowControl/>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评分项目</w:t>
            </w:r>
          </w:p>
        </w:tc>
        <w:tc>
          <w:tcPr>
            <w:tcW w:w="5439" w:type="dxa"/>
            <w:tcBorders>
              <w:top w:val="single" w:sz="4" w:space="0" w:color="auto"/>
              <w:left w:val="single" w:sz="4" w:space="0" w:color="auto"/>
              <w:bottom w:val="single" w:sz="4" w:space="0" w:color="auto"/>
              <w:right w:val="single" w:sz="4" w:space="0" w:color="auto"/>
            </w:tcBorders>
            <w:vAlign w:val="center"/>
          </w:tcPr>
          <w:p w:rsidR="00231487" w:rsidRDefault="001C339B">
            <w:pPr>
              <w:widowControl/>
              <w:jc w:val="center"/>
              <w:rPr>
                <w:rFonts w:ascii="仿宋" w:eastAsia="仿宋" w:hAnsi="仿宋" w:cs="仿宋"/>
                <w:b/>
                <w:bCs/>
                <w:color w:val="000000"/>
                <w:sz w:val="24"/>
                <w:szCs w:val="24"/>
              </w:rPr>
            </w:pPr>
            <w:r>
              <w:rPr>
                <w:rFonts w:ascii="仿宋" w:eastAsia="仿宋" w:hAnsi="仿宋" w:cs="仿宋" w:hint="eastAsia"/>
                <w:b/>
                <w:bCs/>
                <w:color w:val="000000"/>
                <w:sz w:val="24"/>
                <w:szCs w:val="24"/>
              </w:rPr>
              <w:t>评分依据</w:t>
            </w:r>
          </w:p>
        </w:tc>
        <w:tc>
          <w:tcPr>
            <w:tcW w:w="800" w:type="dxa"/>
            <w:tcBorders>
              <w:top w:val="single" w:sz="4" w:space="0" w:color="auto"/>
              <w:left w:val="single" w:sz="4" w:space="0" w:color="auto"/>
              <w:bottom w:val="single" w:sz="4" w:space="0" w:color="auto"/>
              <w:right w:val="single" w:sz="4" w:space="0" w:color="auto"/>
            </w:tcBorders>
            <w:vAlign w:val="center"/>
          </w:tcPr>
          <w:p w:rsidR="00231487" w:rsidRDefault="001C339B">
            <w:pPr>
              <w:widowControl/>
              <w:rPr>
                <w:rFonts w:ascii="仿宋" w:eastAsia="仿宋" w:hAnsi="仿宋" w:cs="仿宋"/>
                <w:b/>
                <w:bCs/>
                <w:color w:val="000000"/>
                <w:sz w:val="24"/>
                <w:szCs w:val="24"/>
              </w:rPr>
            </w:pPr>
            <w:r>
              <w:rPr>
                <w:rFonts w:ascii="仿宋" w:eastAsia="仿宋" w:hAnsi="仿宋" w:cs="仿宋" w:hint="eastAsia"/>
                <w:b/>
                <w:bCs/>
                <w:color w:val="000000"/>
                <w:sz w:val="24"/>
                <w:szCs w:val="24"/>
              </w:rPr>
              <w:t>分值</w:t>
            </w:r>
          </w:p>
        </w:tc>
      </w:tr>
      <w:tr w:rsidR="00231487">
        <w:trPr>
          <w:trHeight w:val="1840"/>
          <w:jc w:val="center"/>
        </w:trPr>
        <w:tc>
          <w:tcPr>
            <w:tcW w:w="773" w:type="dxa"/>
            <w:vMerge w:val="restart"/>
            <w:tcBorders>
              <w:top w:val="single" w:sz="4" w:space="0" w:color="auto"/>
              <w:left w:val="single" w:sz="4" w:space="0" w:color="auto"/>
              <w:right w:val="single" w:sz="4" w:space="0" w:color="auto"/>
            </w:tcBorders>
            <w:vAlign w:val="center"/>
          </w:tcPr>
          <w:p w:rsidR="00231487" w:rsidRDefault="001C339B">
            <w:pPr>
              <w:jc w:val="center"/>
              <w:rPr>
                <w:rFonts w:ascii="仿宋" w:eastAsia="仿宋" w:hAnsi="仿宋" w:cs="仿宋"/>
                <w:color w:val="000000"/>
                <w:sz w:val="24"/>
                <w:szCs w:val="24"/>
              </w:rPr>
            </w:pPr>
            <w:r>
              <w:rPr>
                <w:rFonts w:ascii="仿宋" w:eastAsia="仿宋" w:hAnsi="仿宋" w:cs="仿宋" w:hint="eastAsia"/>
                <w:color w:val="000000"/>
                <w:sz w:val="24"/>
                <w:szCs w:val="24"/>
              </w:rPr>
              <w:t>1</w:t>
            </w:r>
          </w:p>
        </w:tc>
        <w:tc>
          <w:tcPr>
            <w:tcW w:w="1365" w:type="dxa"/>
            <w:vMerge w:val="restart"/>
            <w:tcBorders>
              <w:top w:val="single" w:sz="4" w:space="0" w:color="auto"/>
              <w:left w:val="single" w:sz="4" w:space="0" w:color="auto"/>
              <w:right w:val="single" w:sz="4" w:space="0" w:color="auto"/>
            </w:tcBorders>
            <w:vAlign w:val="center"/>
          </w:tcPr>
          <w:p w:rsidR="00231487" w:rsidRDefault="001C339B">
            <w:pPr>
              <w:adjustRightInd w:val="0"/>
              <w:snapToGrid w:val="0"/>
              <w:spacing w:line="340" w:lineRule="exact"/>
              <w:jc w:val="center"/>
              <w:rPr>
                <w:rFonts w:ascii="仿宋" w:eastAsia="仿宋" w:hAnsi="仿宋" w:cs="仿宋"/>
                <w:b/>
                <w:color w:val="000000"/>
                <w:sz w:val="24"/>
                <w:szCs w:val="24"/>
              </w:rPr>
            </w:pPr>
            <w:r>
              <w:rPr>
                <w:rFonts w:ascii="仿宋" w:eastAsia="仿宋" w:hAnsi="仿宋" w:cs="仿宋" w:hint="eastAsia"/>
                <w:b/>
                <w:color w:val="000000"/>
                <w:sz w:val="24"/>
                <w:szCs w:val="24"/>
              </w:rPr>
              <w:t>产品功能参数（</w:t>
            </w:r>
          </w:p>
          <w:p w:rsidR="00231487" w:rsidRDefault="001C339B">
            <w:pPr>
              <w:jc w:val="center"/>
              <w:rPr>
                <w:rFonts w:ascii="仿宋" w:eastAsia="仿宋" w:hAnsi="仿宋" w:cs="仿宋"/>
                <w:color w:val="000000"/>
                <w:sz w:val="24"/>
                <w:szCs w:val="24"/>
              </w:rPr>
            </w:pPr>
            <w:r>
              <w:rPr>
                <w:rFonts w:ascii="仿宋" w:eastAsia="仿宋" w:hAnsi="仿宋" w:cs="仿宋" w:hint="eastAsia"/>
                <w:b/>
                <w:color w:val="000000"/>
                <w:sz w:val="24"/>
                <w:szCs w:val="24"/>
              </w:rPr>
              <w:t>结合软件现场演示，根据技术参数偏离情况进行评分。）</w:t>
            </w:r>
          </w:p>
        </w:tc>
        <w:tc>
          <w:tcPr>
            <w:tcW w:w="5439" w:type="dxa"/>
            <w:tcBorders>
              <w:top w:val="single" w:sz="4" w:space="0" w:color="auto"/>
              <w:left w:val="single" w:sz="4" w:space="0" w:color="auto"/>
              <w:bottom w:val="single" w:sz="4" w:space="0" w:color="auto"/>
              <w:right w:val="single" w:sz="4" w:space="0" w:color="auto"/>
            </w:tcBorders>
          </w:tcPr>
          <w:p w:rsidR="00231487" w:rsidRDefault="001C339B">
            <w:pPr>
              <w:rPr>
                <w:rFonts w:ascii="仿宋" w:eastAsia="仿宋" w:hAnsi="仿宋" w:cs="仿宋"/>
                <w:sz w:val="24"/>
                <w:szCs w:val="24"/>
              </w:rPr>
            </w:pPr>
            <w:r>
              <w:rPr>
                <w:rFonts w:ascii="仿宋" w:eastAsia="仿宋" w:hAnsi="仿宋" w:cs="仿宋" w:hint="eastAsia"/>
                <w:sz w:val="24"/>
                <w:szCs w:val="24"/>
              </w:rPr>
              <w:t>产品技术参数全部满足招标文件要求的得满分15分；打</w:t>
            </w:r>
            <w:r>
              <w:rPr>
                <w:rFonts w:ascii="仿宋" w:eastAsia="仿宋" w:hAnsi="仿宋" w:cs="仿宋" w:hint="eastAsia"/>
                <w:b/>
                <w:bCs/>
                <w:sz w:val="24"/>
                <w:szCs w:val="24"/>
              </w:rPr>
              <w:t>★</w:t>
            </w:r>
            <w:proofErr w:type="gramStart"/>
            <w:r>
              <w:rPr>
                <w:rFonts w:ascii="仿宋" w:eastAsia="仿宋" w:hAnsi="仿宋" w:cs="仿宋" w:hint="eastAsia"/>
                <w:sz w:val="24"/>
                <w:szCs w:val="24"/>
              </w:rPr>
              <w:t>号指标</w:t>
            </w:r>
            <w:proofErr w:type="gramEnd"/>
            <w:r>
              <w:rPr>
                <w:rFonts w:ascii="仿宋" w:eastAsia="仿宋" w:hAnsi="仿宋" w:cs="仿宋" w:hint="eastAsia"/>
                <w:sz w:val="24"/>
                <w:szCs w:val="24"/>
              </w:rPr>
              <w:t>为必须满足项，如有负偏离本项将作0分处理；其他参数，有一项负偏离扣2分，扣完为止。有实质性正偏离或增加有价值的</w:t>
            </w:r>
            <w:r>
              <w:rPr>
                <w:rFonts w:ascii="仿宋" w:eastAsia="仿宋" w:hAnsi="仿宋" w:cs="仿宋" w:hint="eastAsia"/>
                <w:sz w:val="24"/>
                <w:szCs w:val="24"/>
                <w:lang w:eastAsia="zh-Hans"/>
              </w:rPr>
              <w:t>，</w:t>
            </w:r>
            <w:r>
              <w:rPr>
                <w:rFonts w:ascii="仿宋" w:eastAsia="仿宋" w:hAnsi="仿宋" w:cs="仿宋" w:hint="eastAsia"/>
                <w:sz w:val="24"/>
                <w:szCs w:val="24"/>
              </w:rPr>
              <w:t>每有一项加1分，最多加5分</w:t>
            </w:r>
            <w:r>
              <w:rPr>
                <w:rFonts w:ascii="仿宋" w:eastAsia="仿宋" w:hAnsi="仿宋" w:cs="仿宋" w:hint="eastAsia"/>
                <w:sz w:val="24"/>
                <w:szCs w:val="24"/>
                <w:lang w:eastAsia="zh-Hans"/>
              </w:rPr>
              <w:t>。</w:t>
            </w:r>
            <w:r>
              <w:rPr>
                <w:rFonts w:ascii="仿宋" w:eastAsia="仿宋" w:hAnsi="仿宋" w:cs="仿宋" w:hint="eastAsia"/>
                <w:sz w:val="24"/>
                <w:szCs w:val="24"/>
              </w:rPr>
              <w:t>正偏离和是否增值由评标委员会确认。</w:t>
            </w:r>
          </w:p>
        </w:tc>
        <w:tc>
          <w:tcPr>
            <w:tcW w:w="800" w:type="dxa"/>
            <w:tcBorders>
              <w:top w:val="single" w:sz="4" w:space="0" w:color="auto"/>
              <w:left w:val="single" w:sz="4" w:space="0" w:color="auto"/>
              <w:bottom w:val="single" w:sz="4" w:space="0" w:color="auto"/>
              <w:right w:val="single" w:sz="4" w:space="0" w:color="auto"/>
            </w:tcBorders>
            <w:vAlign w:val="center"/>
          </w:tcPr>
          <w:p w:rsidR="00231487" w:rsidRDefault="001C339B">
            <w:pPr>
              <w:widowControl/>
              <w:jc w:val="center"/>
              <w:rPr>
                <w:rFonts w:ascii="仿宋" w:eastAsia="仿宋" w:hAnsi="仿宋" w:cs="仿宋"/>
                <w:color w:val="000000"/>
                <w:sz w:val="24"/>
                <w:szCs w:val="24"/>
              </w:rPr>
            </w:pPr>
            <w:r>
              <w:rPr>
                <w:rFonts w:ascii="仿宋" w:eastAsia="仿宋" w:hAnsi="仿宋" w:cs="仿宋" w:hint="eastAsia"/>
                <w:sz w:val="24"/>
                <w:szCs w:val="24"/>
              </w:rPr>
              <w:t>20</w:t>
            </w:r>
          </w:p>
        </w:tc>
      </w:tr>
      <w:tr w:rsidR="00231487">
        <w:trPr>
          <w:trHeight w:val="780"/>
          <w:jc w:val="center"/>
        </w:trPr>
        <w:tc>
          <w:tcPr>
            <w:tcW w:w="773" w:type="dxa"/>
            <w:vMerge/>
            <w:tcBorders>
              <w:left w:val="single" w:sz="4" w:space="0" w:color="auto"/>
              <w:right w:val="single" w:sz="4" w:space="0" w:color="auto"/>
            </w:tcBorders>
            <w:vAlign w:val="center"/>
          </w:tcPr>
          <w:p w:rsidR="00231487" w:rsidRDefault="00231487">
            <w:pPr>
              <w:widowControl/>
              <w:jc w:val="center"/>
              <w:rPr>
                <w:rFonts w:ascii="仿宋" w:eastAsia="仿宋" w:hAnsi="仿宋" w:cs="仿宋"/>
                <w:color w:val="000000"/>
                <w:sz w:val="24"/>
                <w:szCs w:val="24"/>
              </w:rPr>
            </w:pPr>
          </w:p>
        </w:tc>
        <w:tc>
          <w:tcPr>
            <w:tcW w:w="1365" w:type="dxa"/>
            <w:vMerge/>
            <w:tcBorders>
              <w:left w:val="single" w:sz="4" w:space="0" w:color="auto"/>
              <w:right w:val="single" w:sz="4" w:space="0" w:color="auto"/>
            </w:tcBorders>
            <w:vAlign w:val="center"/>
          </w:tcPr>
          <w:p w:rsidR="00231487" w:rsidRDefault="00231487">
            <w:pPr>
              <w:widowControl/>
              <w:jc w:val="center"/>
              <w:rPr>
                <w:rFonts w:ascii="仿宋" w:eastAsia="仿宋" w:hAnsi="仿宋" w:cs="仿宋"/>
                <w:color w:val="000000"/>
                <w:sz w:val="24"/>
                <w:szCs w:val="24"/>
              </w:rPr>
            </w:pPr>
          </w:p>
        </w:tc>
        <w:tc>
          <w:tcPr>
            <w:tcW w:w="5439" w:type="dxa"/>
            <w:tcBorders>
              <w:top w:val="single" w:sz="4" w:space="0" w:color="auto"/>
              <w:left w:val="single" w:sz="4" w:space="0" w:color="auto"/>
              <w:bottom w:val="single" w:sz="4" w:space="0" w:color="auto"/>
              <w:right w:val="single" w:sz="4" w:space="0" w:color="auto"/>
            </w:tcBorders>
          </w:tcPr>
          <w:p w:rsidR="00231487" w:rsidRDefault="001C339B">
            <w:pPr>
              <w:pStyle w:val="aff8"/>
              <w:ind w:firstLineChars="0" w:firstLine="0"/>
              <w:rPr>
                <w:rFonts w:ascii="仿宋" w:eastAsia="仿宋" w:hAnsi="仿宋" w:cs="仿宋"/>
                <w:szCs w:val="24"/>
              </w:rPr>
            </w:pPr>
            <w:r>
              <w:rPr>
                <w:rFonts w:ascii="仿宋" w:eastAsia="仿宋" w:hAnsi="仿宋" w:cs="宋体" w:hint="eastAsia"/>
                <w:kern w:val="0"/>
                <w:szCs w:val="24"/>
              </w:rPr>
              <w:t>评标委员会根据</w:t>
            </w:r>
            <w:r>
              <w:rPr>
                <w:rFonts w:ascii="仿宋" w:eastAsia="仿宋" w:hAnsi="仿宋" w:cs="仿宋" w:hint="eastAsia"/>
                <w:szCs w:val="24"/>
              </w:rPr>
              <w:t>投标人</w:t>
            </w:r>
            <w:r>
              <w:rPr>
                <w:rFonts w:ascii="仿宋" w:eastAsia="仿宋" w:hAnsi="仿宋" w:cs="仿宋" w:hint="eastAsia"/>
                <w:szCs w:val="24"/>
                <w:lang w:eastAsia="zh-Hans"/>
              </w:rPr>
              <w:t>现场演示和讲解</w:t>
            </w:r>
            <w:r>
              <w:rPr>
                <w:rFonts w:ascii="仿宋" w:eastAsia="仿宋" w:hAnsi="仿宋" w:cs="仿宋" w:hint="eastAsia"/>
                <w:szCs w:val="24"/>
              </w:rPr>
              <w:t>横向对比</w:t>
            </w:r>
            <w:r>
              <w:rPr>
                <w:rFonts w:ascii="仿宋" w:eastAsia="仿宋" w:hAnsi="仿宋" w:cs="宋体" w:hint="eastAsia"/>
                <w:kern w:val="0"/>
                <w:szCs w:val="24"/>
              </w:rPr>
              <w:t>打分，</w:t>
            </w:r>
            <w:r>
              <w:rPr>
                <w:rFonts w:ascii="仿宋" w:eastAsia="仿宋" w:hAnsi="仿宋" w:cs="仿宋" w:hint="eastAsia"/>
                <w:szCs w:val="24"/>
              </w:rPr>
              <w:t>符合</w:t>
            </w:r>
            <w:r>
              <w:rPr>
                <w:rFonts w:ascii="仿宋" w:eastAsia="仿宋" w:hAnsi="仿宋" w:cs="仿宋" w:hint="eastAsia"/>
                <w:szCs w:val="24"/>
                <w:lang w:eastAsia="zh-Hans"/>
              </w:rPr>
              <w:t>现场沉浸式体验区和农产品特产地图的视频内容展示要求</w:t>
            </w:r>
            <w:r>
              <w:rPr>
                <w:rFonts w:ascii="仿宋" w:eastAsia="仿宋" w:hAnsi="仿宋" w:cs="仿宋" w:hint="eastAsia"/>
                <w:szCs w:val="24"/>
              </w:rPr>
              <w:t>，满足</w:t>
            </w:r>
            <w:r>
              <w:rPr>
                <w:rFonts w:ascii="仿宋" w:eastAsia="仿宋" w:hAnsi="仿宋" w:cs="仿宋" w:hint="eastAsia"/>
                <w:szCs w:val="24"/>
                <w:lang w:eastAsia="zh-Hans"/>
              </w:rPr>
              <w:t>参观者的体验效果</w:t>
            </w:r>
            <w:r>
              <w:rPr>
                <w:rFonts w:ascii="仿宋" w:eastAsia="仿宋" w:hAnsi="仿宋" w:cs="仿宋" w:hint="eastAsia"/>
                <w:szCs w:val="24"/>
              </w:rPr>
              <w:t>，智能互动系统设计说明详细全面且具有针对性，动态数字内容配合多媒体技术运用成熟</w:t>
            </w:r>
            <w:r>
              <w:rPr>
                <w:rFonts w:ascii="仿宋" w:eastAsia="仿宋" w:hAnsi="仿宋" w:cs="宋体" w:hint="eastAsia"/>
                <w:kern w:val="0"/>
                <w:szCs w:val="24"/>
              </w:rPr>
              <w:t>得6分，以上内容</w:t>
            </w:r>
            <w:r>
              <w:rPr>
                <w:rFonts w:ascii="仿宋" w:eastAsia="仿宋" w:hAnsi="仿宋" w:cs="宋体" w:hint="eastAsia"/>
                <w:kern w:val="0"/>
                <w:szCs w:val="24"/>
              </w:rPr>
              <w:lastRenderedPageBreak/>
              <w:t>每少一项或不合理的扣2分，扣完为止。</w:t>
            </w:r>
          </w:p>
        </w:tc>
        <w:tc>
          <w:tcPr>
            <w:tcW w:w="800" w:type="dxa"/>
            <w:tcBorders>
              <w:top w:val="single" w:sz="4" w:space="0" w:color="auto"/>
              <w:left w:val="single" w:sz="4" w:space="0" w:color="auto"/>
              <w:bottom w:val="single" w:sz="4" w:space="0" w:color="auto"/>
              <w:right w:val="single" w:sz="4" w:space="0" w:color="auto"/>
            </w:tcBorders>
            <w:vAlign w:val="center"/>
          </w:tcPr>
          <w:p w:rsidR="00231487" w:rsidRDefault="001C339B">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lastRenderedPageBreak/>
              <w:t>6</w:t>
            </w:r>
          </w:p>
        </w:tc>
      </w:tr>
      <w:tr w:rsidR="00231487">
        <w:trPr>
          <w:trHeight w:val="192"/>
          <w:jc w:val="center"/>
        </w:trPr>
        <w:tc>
          <w:tcPr>
            <w:tcW w:w="773" w:type="dxa"/>
            <w:vMerge/>
            <w:tcBorders>
              <w:left w:val="single" w:sz="4" w:space="0" w:color="auto"/>
              <w:bottom w:val="single" w:sz="4" w:space="0" w:color="auto"/>
              <w:right w:val="single" w:sz="4" w:space="0" w:color="auto"/>
            </w:tcBorders>
            <w:vAlign w:val="center"/>
          </w:tcPr>
          <w:p w:rsidR="00231487" w:rsidRDefault="00231487">
            <w:pPr>
              <w:widowControl/>
              <w:jc w:val="center"/>
              <w:rPr>
                <w:rFonts w:ascii="仿宋" w:eastAsia="仿宋" w:hAnsi="仿宋" w:cs="仿宋"/>
                <w:color w:val="000000"/>
                <w:sz w:val="24"/>
                <w:szCs w:val="24"/>
              </w:rPr>
            </w:pPr>
          </w:p>
        </w:tc>
        <w:tc>
          <w:tcPr>
            <w:tcW w:w="1365" w:type="dxa"/>
            <w:vMerge/>
            <w:tcBorders>
              <w:left w:val="single" w:sz="4" w:space="0" w:color="auto"/>
              <w:bottom w:val="single" w:sz="4" w:space="0" w:color="auto"/>
              <w:right w:val="single" w:sz="4" w:space="0" w:color="auto"/>
            </w:tcBorders>
            <w:vAlign w:val="center"/>
          </w:tcPr>
          <w:p w:rsidR="00231487" w:rsidRDefault="00231487">
            <w:pPr>
              <w:widowControl/>
              <w:jc w:val="center"/>
              <w:rPr>
                <w:rFonts w:ascii="仿宋" w:eastAsia="仿宋" w:hAnsi="仿宋" w:cs="仿宋"/>
                <w:color w:val="000000"/>
                <w:sz w:val="24"/>
                <w:szCs w:val="24"/>
              </w:rPr>
            </w:pPr>
          </w:p>
        </w:tc>
        <w:tc>
          <w:tcPr>
            <w:tcW w:w="5439" w:type="dxa"/>
            <w:tcBorders>
              <w:top w:val="single" w:sz="4" w:space="0" w:color="auto"/>
              <w:left w:val="single" w:sz="4" w:space="0" w:color="auto"/>
              <w:bottom w:val="single" w:sz="4" w:space="0" w:color="auto"/>
              <w:right w:val="single" w:sz="4" w:space="0" w:color="auto"/>
            </w:tcBorders>
          </w:tcPr>
          <w:p w:rsidR="00231487" w:rsidRDefault="001C339B">
            <w:pPr>
              <w:rPr>
                <w:rFonts w:ascii="仿宋" w:eastAsia="仿宋" w:hAnsi="仿宋" w:cs="仿宋"/>
                <w:sz w:val="24"/>
                <w:szCs w:val="24"/>
              </w:rPr>
            </w:pPr>
            <w:r>
              <w:rPr>
                <w:rFonts w:ascii="仿宋" w:eastAsia="仿宋" w:hAnsi="仿宋" w:cs="仿宋" w:hint="eastAsia"/>
                <w:sz w:val="24"/>
                <w:szCs w:val="24"/>
                <w:lang w:eastAsia="zh-Hans"/>
              </w:rPr>
              <w:t>软件</w:t>
            </w:r>
            <w:r>
              <w:rPr>
                <w:rFonts w:ascii="仿宋" w:eastAsia="仿宋" w:hAnsi="仿宋" w:cs="仿宋" w:hint="eastAsia"/>
                <w:sz w:val="24"/>
                <w:szCs w:val="24"/>
              </w:rPr>
              <w:t>设计合理，</w:t>
            </w:r>
            <w:r>
              <w:rPr>
                <w:rFonts w:ascii="仿宋" w:eastAsia="仿宋" w:hAnsi="仿宋" w:cs="仿宋" w:hint="eastAsia"/>
                <w:sz w:val="24"/>
                <w:szCs w:val="24"/>
                <w:lang w:eastAsia="zh-Hans"/>
              </w:rPr>
              <w:t>视频播放易操作</w:t>
            </w:r>
            <w:r>
              <w:rPr>
                <w:rFonts w:ascii="仿宋" w:eastAsia="仿宋" w:hAnsi="仿宋" w:cs="仿宋" w:hint="eastAsia"/>
                <w:sz w:val="24"/>
                <w:szCs w:val="24"/>
              </w:rPr>
              <w:t>，</w:t>
            </w:r>
            <w:r>
              <w:rPr>
                <w:rFonts w:ascii="仿宋" w:eastAsia="仿宋" w:hAnsi="仿宋" w:cs="仿宋" w:hint="eastAsia"/>
                <w:sz w:val="24"/>
                <w:szCs w:val="24"/>
                <w:lang w:eastAsia="zh-Hans"/>
              </w:rPr>
              <w:t>软件系统</w:t>
            </w:r>
            <w:r>
              <w:rPr>
                <w:rFonts w:ascii="仿宋" w:eastAsia="仿宋" w:hAnsi="仿宋" w:cs="仿宋" w:hint="eastAsia"/>
                <w:sz w:val="24"/>
                <w:szCs w:val="24"/>
              </w:rPr>
              <w:t>的体系结构合理、实用、成熟、先进得5分，以上评审内容每少一项或有所欠缺的扣2分，扣完为止。</w:t>
            </w:r>
          </w:p>
        </w:tc>
        <w:tc>
          <w:tcPr>
            <w:tcW w:w="800" w:type="dxa"/>
            <w:tcBorders>
              <w:top w:val="single" w:sz="4" w:space="0" w:color="auto"/>
              <w:left w:val="single" w:sz="4" w:space="0" w:color="auto"/>
              <w:bottom w:val="single" w:sz="4" w:space="0" w:color="auto"/>
              <w:right w:val="single" w:sz="4" w:space="0" w:color="auto"/>
            </w:tcBorders>
            <w:vAlign w:val="center"/>
          </w:tcPr>
          <w:p w:rsidR="00231487" w:rsidRDefault="001C339B">
            <w:pPr>
              <w:jc w:val="center"/>
              <w:rPr>
                <w:rFonts w:ascii="仿宋" w:eastAsia="仿宋" w:hAnsi="仿宋" w:cs="仿宋"/>
                <w:color w:val="000000"/>
                <w:sz w:val="24"/>
                <w:szCs w:val="24"/>
              </w:rPr>
            </w:pPr>
            <w:r>
              <w:rPr>
                <w:rFonts w:ascii="仿宋" w:eastAsia="仿宋" w:hAnsi="仿宋" w:cs="仿宋" w:hint="eastAsia"/>
                <w:color w:val="000000"/>
                <w:sz w:val="24"/>
                <w:szCs w:val="24"/>
              </w:rPr>
              <w:t>5</w:t>
            </w:r>
          </w:p>
        </w:tc>
      </w:tr>
      <w:tr w:rsidR="00231487">
        <w:trPr>
          <w:trHeight w:val="547"/>
          <w:jc w:val="center"/>
        </w:trPr>
        <w:tc>
          <w:tcPr>
            <w:tcW w:w="773" w:type="dxa"/>
            <w:tcBorders>
              <w:top w:val="single" w:sz="4" w:space="0" w:color="auto"/>
              <w:left w:val="single" w:sz="4" w:space="0" w:color="auto"/>
              <w:bottom w:val="single" w:sz="4" w:space="0" w:color="auto"/>
              <w:right w:val="single" w:sz="4" w:space="0" w:color="auto"/>
            </w:tcBorders>
            <w:vAlign w:val="center"/>
          </w:tcPr>
          <w:p w:rsidR="00231487" w:rsidRDefault="001C339B">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2</w:t>
            </w:r>
          </w:p>
        </w:tc>
        <w:tc>
          <w:tcPr>
            <w:tcW w:w="1365" w:type="dxa"/>
            <w:tcBorders>
              <w:top w:val="single" w:sz="4" w:space="0" w:color="auto"/>
              <w:left w:val="single" w:sz="4" w:space="0" w:color="auto"/>
              <w:bottom w:val="single" w:sz="4" w:space="0" w:color="auto"/>
              <w:right w:val="single" w:sz="4" w:space="0" w:color="auto"/>
            </w:tcBorders>
            <w:vAlign w:val="center"/>
          </w:tcPr>
          <w:p w:rsidR="00231487" w:rsidRDefault="001C339B">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产品能力</w:t>
            </w:r>
          </w:p>
        </w:tc>
        <w:tc>
          <w:tcPr>
            <w:tcW w:w="5439" w:type="dxa"/>
            <w:tcBorders>
              <w:top w:val="single" w:sz="4" w:space="0" w:color="auto"/>
              <w:left w:val="single" w:sz="4" w:space="0" w:color="auto"/>
              <w:bottom w:val="single" w:sz="4" w:space="0" w:color="auto"/>
              <w:right w:val="single" w:sz="4" w:space="0" w:color="auto"/>
            </w:tcBorders>
          </w:tcPr>
          <w:p w:rsidR="00231487" w:rsidRDefault="001C339B">
            <w:pPr>
              <w:rPr>
                <w:rFonts w:ascii="仿宋" w:eastAsia="仿宋" w:hAnsi="仿宋" w:cs="仿宋"/>
                <w:sz w:val="24"/>
                <w:szCs w:val="24"/>
                <w:lang w:bidi="zh-CN"/>
              </w:rPr>
            </w:pPr>
            <w:r>
              <w:rPr>
                <w:rFonts w:ascii="仿宋" w:eastAsia="仿宋" w:hAnsi="仿宋" w:cs="仿宋" w:hint="eastAsia"/>
                <w:sz w:val="24"/>
                <w:szCs w:val="24"/>
              </w:rPr>
              <w:t>投标供应商提供所投产</w:t>
            </w:r>
            <w:proofErr w:type="gramStart"/>
            <w:r>
              <w:rPr>
                <w:rFonts w:ascii="仿宋" w:eastAsia="仿宋" w:hAnsi="仿宋" w:cs="仿宋" w:hint="eastAsia"/>
                <w:sz w:val="24"/>
                <w:szCs w:val="24"/>
              </w:rPr>
              <w:t>品软件</w:t>
            </w:r>
            <w:proofErr w:type="gramEnd"/>
            <w:r>
              <w:rPr>
                <w:rFonts w:ascii="仿宋" w:eastAsia="仿宋" w:hAnsi="仿宋" w:cs="仿宋" w:hint="eastAsia"/>
                <w:sz w:val="24"/>
                <w:szCs w:val="24"/>
                <w:lang w:eastAsia="zh-Hans"/>
              </w:rPr>
              <w:t>合格证书、</w:t>
            </w:r>
            <w:r>
              <w:rPr>
                <w:rFonts w:ascii="仿宋" w:eastAsia="仿宋" w:hAnsi="仿宋" w:cs="仿宋" w:hint="eastAsia"/>
                <w:sz w:val="24"/>
                <w:szCs w:val="24"/>
              </w:rPr>
              <w:t>著作权证书或</w:t>
            </w:r>
            <w:r>
              <w:rPr>
                <w:rFonts w:ascii="仿宋" w:eastAsia="仿宋" w:hAnsi="仿宋" w:cs="仿宋" w:hint="eastAsia"/>
                <w:sz w:val="24"/>
                <w:szCs w:val="24"/>
                <w:lang w:eastAsia="zh-Hans"/>
              </w:rPr>
              <w:t>资格证书等证件</w:t>
            </w:r>
            <w:r>
              <w:rPr>
                <w:rFonts w:ascii="仿宋" w:eastAsia="仿宋" w:hAnsi="仿宋" w:cs="仿宋" w:hint="eastAsia"/>
                <w:sz w:val="24"/>
                <w:szCs w:val="24"/>
              </w:rPr>
              <w:t>复印件的得2分。</w:t>
            </w:r>
          </w:p>
        </w:tc>
        <w:tc>
          <w:tcPr>
            <w:tcW w:w="800" w:type="dxa"/>
            <w:tcBorders>
              <w:top w:val="single" w:sz="4" w:space="0" w:color="auto"/>
              <w:left w:val="single" w:sz="4" w:space="0" w:color="auto"/>
              <w:bottom w:val="single" w:sz="4" w:space="0" w:color="auto"/>
              <w:right w:val="single" w:sz="4" w:space="0" w:color="auto"/>
            </w:tcBorders>
            <w:vAlign w:val="center"/>
          </w:tcPr>
          <w:p w:rsidR="00231487" w:rsidRDefault="001C339B">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2</w:t>
            </w:r>
          </w:p>
        </w:tc>
      </w:tr>
      <w:tr w:rsidR="00231487">
        <w:trPr>
          <w:trHeight w:val="90"/>
          <w:jc w:val="center"/>
        </w:trPr>
        <w:tc>
          <w:tcPr>
            <w:tcW w:w="773" w:type="dxa"/>
            <w:tcBorders>
              <w:top w:val="single" w:sz="4" w:space="0" w:color="auto"/>
              <w:left w:val="single" w:sz="4" w:space="0" w:color="auto"/>
              <w:bottom w:val="single" w:sz="4" w:space="0" w:color="auto"/>
              <w:right w:val="single" w:sz="4" w:space="0" w:color="auto"/>
            </w:tcBorders>
            <w:vAlign w:val="center"/>
          </w:tcPr>
          <w:p w:rsidR="00231487" w:rsidRDefault="001C339B">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3</w:t>
            </w:r>
          </w:p>
        </w:tc>
        <w:tc>
          <w:tcPr>
            <w:tcW w:w="1365" w:type="dxa"/>
            <w:tcBorders>
              <w:top w:val="single" w:sz="4" w:space="0" w:color="auto"/>
              <w:left w:val="single" w:sz="4" w:space="0" w:color="auto"/>
              <w:bottom w:val="single" w:sz="4" w:space="0" w:color="auto"/>
              <w:right w:val="single" w:sz="4" w:space="0" w:color="auto"/>
            </w:tcBorders>
            <w:vAlign w:val="center"/>
          </w:tcPr>
          <w:p w:rsidR="00231487" w:rsidRDefault="001C339B">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业绩</w:t>
            </w:r>
          </w:p>
        </w:tc>
        <w:tc>
          <w:tcPr>
            <w:tcW w:w="5439" w:type="dxa"/>
            <w:tcBorders>
              <w:top w:val="single" w:sz="4" w:space="0" w:color="auto"/>
              <w:left w:val="single" w:sz="4" w:space="0" w:color="auto"/>
              <w:bottom w:val="single" w:sz="4" w:space="0" w:color="auto"/>
              <w:right w:val="single" w:sz="4" w:space="0" w:color="auto"/>
            </w:tcBorders>
          </w:tcPr>
          <w:p w:rsidR="00231487" w:rsidRDefault="001C339B">
            <w:pPr>
              <w:rPr>
                <w:rFonts w:ascii="仿宋" w:eastAsia="仿宋" w:hAnsi="仿宋" w:cs="仿宋"/>
                <w:color w:val="000000"/>
                <w:sz w:val="24"/>
                <w:szCs w:val="24"/>
              </w:rPr>
            </w:pPr>
            <w:r>
              <w:rPr>
                <w:rFonts w:ascii="仿宋" w:eastAsia="仿宋" w:hAnsi="仿宋" w:cs="仿宋" w:hint="eastAsia"/>
                <w:color w:val="000000"/>
                <w:sz w:val="24"/>
                <w:szCs w:val="24"/>
              </w:rPr>
              <w:t>投标人提供</w:t>
            </w:r>
            <w:r>
              <w:rPr>
                <w:rFonts w:ascii="仿宋" w:eastAsia="仿宋" w:hAnsi="仿宋" w:cs="仿宋" w:hint="eastAsia"/>
                <w:sz w:val="24"/>
                <w:szCs w:val="24"/>
              </w:rPr>
              <w:t>2020年1月以来的</w:t>
            </w:r>
            <w:r>
              <w:rPr>
                <w:rFonts w:ascii="仿宋" w:eastAsia="仿宋" w:hAnsi="仿宋" w:cs="仿宋" w:hint="eastAsia"/>
                <w:color w:val="000000"/>
                <w:sz w:val="24"/>
                <w:szCs w:val="24"/>
              </w:rPr>
              <w:t>成功案例，每提供一份类似合同得2分，最高得10分（提供合同复印件盖公章，原件备查）</w:t>
            </w:r>
          </w:p>
        </w:tc>
        <w:tc>
          <w:tcPr>
            <w:tcW w:w="800" w:type="dxa"/>
            <w:tcBorders>
              <w:top w:val="single" w:sz="4" w:space="0" w:color="auto"/>
              <w:left w:val="single" w:sz="4" w:space="0" w:color="auto"/>
              <w:bottom w:val="single" w:sz="4" w:space="0" w:color="auto"/>
              <w:right w:val="single" w:sz="4" w:space="0" w:color="auto"/>
            </w:tcBorders>
            <w:vAlign w:val="center"/>
          </w:tcPr>
          <w:p w:rsidR="00231487" w:rsidRDefault="001C339B">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10</w:t>
            </w:r>
          </w:p>
        </w:tc>
      </w:tr>
      <w:tr w:rsidR="00231487">
        <w:trPr>
          <w:trHeight w:val="1728"/>
          <w:jc w:val="center"/>
        </w:trPr>
        <w:tc>
          <w:tcPr>
            <w:tcW w:w="773" w:type="dxa"/>
            <w:tcBorders>
              <w:top w:val="single" w:sz="4" w:space="0" w:color="auto"/>
              <w:left w:val="single" w:sz="4" w:space="0" w:color="auto"/>
              <w:bottom w:val="single" w:sz="4" w:space="0" w:color="auto"/>
              <w:right w:val="single" w:sz="4" w:space="0" w:color="auto"/>
            </w:tcBorders>
            <w:vAlign w:val="center"/>
          </w:tcPr>
          <w:p w:rsidR="00231487" w:rsidRDefault="001C339B">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4</w:t>
            </w:r>
          </w:p>
        </w:tc>
        <w:tc>
          <w:tcPr>
            <w:tcW w:w="1365" w:type="dxa"/>
            <w:tcBorders>
              <w:top w:val="single" w:sz="4" w:space="0" w:color="auto"/>
              <w:left w:val="single" w:sz="4" w:space="0" w:color="auto"/>
              <w:bottom w:val="single" w:sz="4" w:space="0" w:color="auto"/>
              <w:right w:val="single" w:sz="4" w:space="0" w:color="auto"/>
            </w:tcBorders>
            <w:vAlign w:val="center"/>
          </w:tcPr>
          <w:p w:rsidR="00231487" w:rsidRDefault="001C339B">
            <w:pPr>
              <w:widowControl/>
              <w:jc w:val="center"/>
              <w:rPr>
                <w:rFonts w:ascii="仿宋" w:eastAsia="仿宋" w:hAnsi="仿宋" w:cs="仿宋"/>
                <w:sz w:val="24"/>
                <w:szCs w:val="24"/>
                <w:lang w:eastAsia="zh-Hans"/>
              </w:rPr>
            </w:pPr>
            <w:r>
              <w:rPr>
                <w:rFonts w:ascii="仿宋" w:eastAsia="仿宋" w:hAnsi="仿宋" w:cs="仿宋" w:hint="eastAsia"/>
                <w:sz w:val="24"/>
                <w:szCs w:val="24"/>
                <w:lang w:eastAsia="zh-Hans"/>
              </w:rPr>
              <w:t>资质认证</w:t>
            </w:r>
          </w:p>
        </w:tc>
        <w:tc>
          <w:tcPr>
            <w:tcW w:w="5439" w:type="dxa"/>
            <w:tcBorders>
              <w:top w:val="single" w:sz="4" w:space="0" w:color="auto"/>
              <w:left w:val="single" w:sz="4" w:space="0" w:color="auto"/>
              <w:bottom w:val="single" w:sz="4" w:space="0" w:color="auto"/>
              <w:right w:val="single" w:sz="4" w:space="0" w:color="auto"/>
            </w:tcBorders>
            <w:vAlign w:val="center"/>
          </w:tcPr>
          <w:p w:rsidR="00231487" w:rsidRDefault="001C339B">
            <w:pPr>
              <w:rPr>
                <w:rFonts w:ascii="仿宋" w:eastAsia="仿宋" w:hAnsi="仿宋" w:cs="仿宋"/>
                <w:sz w:val="24"/>
                <w:szCs w:val="24"/>
              </w:rPr>
            </w:pPr>
            <w:r>
              <w:rPr>
                <w:rFonts w:ascii="仿宋" w:eastAsia="仿宋" w:hAnsi="仿宋" w:cs="仿宋" w:hint="eastAsia"/>
                <w:sz w:val="24"/>
                <w:szCs w:val="24"/>
              </w:rPr>
              <w:t>供应商具有经中国国家认证认可监督管理委员会认可的认证机构颁发有效的：</w:t>
            </w:r>
          </w:p>
          <w:p w:rsidR="00231487" w:rsidRDefault="001C339B">
            <w:pPr>
              <w:rPr>
                <w:rFonts w:ascii="仿宋" w:eastAsia="仿宋" w:hAnsi="仿宋" w:cs="仿宋"/>
                <w:sz w:val="24"/>
                <w:szCs w:val="24"/>
              </w:rPr>
            </w:pPr>
            <w:r>
              <w:rPr>
                <w:rFonts w:ascii="仿宋" w:eastAsia="仿宋" w:hAnsi="仿宋" w:cs="仿宋" w:hint="eastAsia"/>
                <w:sz w:val="24"/>
                <w:szCs w:val="24"/>
              </w:rPr>
              <w:t>1.质量管理体系认证证书；</w:t>
            </w:r>
          </w:p>
          <w:p w:rsidR="00231487" w:rsidRDefault="001C339B">
            <w:pPr>
              <w:rPr>
                <w:rFonts w:ascii="仿宋" w:eastAsia="仿宋" w:hAnsi="仿宋" w:cs="仿宋"/>
                <w:sz w:val="24"/>
                <w:szCs w:val="24"/>
              </w:rPr>
            </w:pPr>
            <w:r>
              <w:rPr>
                <w:rFonts w:ascii="仿宋" w:eastAsia="仿宋" w:hAnsi="仿宋" w:cs="仿宋" w:hint="eastAsia"/>
                <w:sz w:val="24"/>
                <w:szCs w:val="24"/>
              </w:rPr>
              <w:t>2.环境管理体系认证证书；</w:t>
            </w:r>
          </w:p>
          <w:p w:rsidR="00231487" w:rsidRDefault="001C339B">
            <w:pPr>
              <w:rPr>
                <w:rFonts w:ascii="仿宋" w:eastAsia="仿宋" w:hAnsi="仿宋" w:cs="仿宋"/>
                <w:sz w:val="24"/>
                <w:szCs w:val="24"/>
              </w:rPr>
            </w:pPr>
            <w:r>
              <w:rPr>
                <w:rFonts w:ascii="仿宋" w:eastAsia="仿宋" w:hAnsi="仿宋" w:cs="仿宋" w:hint="eastAsia"/>
                <w:sz w:val="24"/>
                <w:szCs w:val="24"/>
              </w:rPr>
              <w:t>3.职业健康安全管理体系认证证书；</w:t>
            </w:r>
          </w:p>
          <w:p w:rsidR="00231487" w:rsidRDefault="001C339B">
            <w:pPr>
              <w:rPr>
                <w:rFonts w:ascii="仿宋" w:eastAsia="仿宋" w:hAnsi="仿宋" w:cs="仿宋"/>
                <w:sz w:val="24"/>
                <w:szCs w:val="24"/>
              </w:rPr>
            </w:pPr>
            <w:r>
              <w:rPr>
                <w:rFonts w:ascii="仿宋" w:eastAsia="仿宋" w:hAnsi="仿宋" w:cs="仿宋" w:hint="eastAsia"/>
                <w:sz w:val="24"/>
                <w:szCs w:val="24"/>
              </w:rPr>
              <w:t>4.售后服务认证证书；</w:t>
            </w:r>
          </w:p>
          <w:p w:rsidR="00231487" w:rsidRDefault="001C339B">
            <w:pPr>
              <w:rPr>
                <w:rFonts w:ascii="仿宋" w:eastAsia="仿宋" w:hAnsi="仿宋" w:cs="仿宋"/>
                <w:sz w:val="24"/>
                <w:szCs w:val="24"/>
              </w:rPr>
            </w:pPr>
            <w:r>
              <w:rPr>
                <w:rFonts w:ascii="仿宋" w:eastAsia="仿宋" w:hAnsi="仿宋" w:cs="仿宋" w:hint="eastAsia"/>
                <w:sz w:val="24"/>
                <w:szCs w:val="24"/>
              </w:rPr>
              <w:t>5.诚信管理体系认证证书；</w:t>
            </w:r>
          </w:p>
          <w:p w:rsidR="00231487" w:rsidRDefault="001C339B">
            <w:pPr>
              <w:rPr>
                <w:rFonts w:ascii="仿宋" w:eastAsia="仿宋" w:hAnsi="仿宋" w:cs="仿宋"/>
                <w:sz w:val="24"/>
                <w:szCs w:val="24"/>
              </w:rPr>
            </w:pPr>
            <w:r>
              <w:rPr>
                <w:rFonts w:ascii="仿宋" w:eastAsia="仿宋" w:hAnsi="仿宋" w:cs="仿宋" w:hint="eastAsia"/>
                <w:sz w:val="24"/>
                <w:szCs w:val="24"/>
              </w:rPr>
              <w:t>6.信息安全管理体系认证证书。</w:t>
            </w:r>
          </w:p>
          <w:p w:rsidR="00231487" w:rsidRDefault="001C339B">
            <w:pPr>
              <w:rPr>
                <w:rFonts w:ascii="仿宋" w:eastAsia="仿宋" w:hAnsi="仿宋" w:cs="仿宋"/>
                <w:sz w:val="24"/>
                <w:szCs w:val="24"/>
              </w:rPr>
            </w:pPr>
            <w:r>
              <w:rPr>
                <w:rFonts w:ascii="仿宋" w:eastAsia="仿宋" w:hAnsi="仿宋" w:cs="仿宋" w:hint="eastAsia"/>
                <w:sz w:val="24"/>
                <w:szCs w:val="24"/>
              </w:rPr>
              <w:t>每个证书得1 分，最高得6分。</w:t>
            </w:r>
          </w:p>
          <w:p w:rsidR="00231487" w:rsidRDefault="001C339B">
            <w:pPr>
              <w:pStyle w:val="ac"/>
              <w:ind w:firstLineChars="0" w:firstLine="0"/>
              <w:rPr>
                <w:rFonts w:ascii="仿宋" w:eastAsia="仿宋" w:hAnsi="仿宋" w:cs="仿宋"/>
              </w:rPr>
            </w:pPr>
            <w:r>
              <w:rPr>
                <w:rFonts w:ascii="仿宋" w:eastAsia="仿宋" w:hAnsi="仿宋" w:cs="仿宋" w:hint="eastAsia"/>
                <w:kern w:val="2"/>
              </w:rPr>
              <w:t>以上证书提供证书复印件并加盖公章或提供全国认证认可信息公共服务</w:t>
            </w:r>
            <w:proofErr w:type="gramStart"/>
            <w:r>
              <w:rPr>
                <w:rFonts w:ascii="仿宋" w:eastAsia="仿宋" w:hAnsi="仿宋" w:cs="仿宋" w:hint="eastAsia"/>
                <w:kern w:val="2"/>
              </w:rPr>
              <w:t>平台官网证书</w:t>
            </w:r>
            <w:proofErr w:type="gramEnd"/>
            <w:r>
              <w:rPr>
                <w:rFonts w:ascii="仿宋" w:eastAsia="仿宋" w:hAnsi="仿宋" w:cs="仿宋" w:hint="eastAsia"/>
                <w:kern w:val="2"/>
              </w:rPr>
              <w:t>信息查询截图，原件备查。</w:t>
            </w:r>
          </w:p>
        </w:tc>
        <w:tc>
          <w:tcPr>
            <w:tcW w:w="800" w:type="dxa"/>
            <w:tcBorders>
              <w:top w:val="single" w:sz="4" w:space="0" w:color="auto"/>
              <w:left w:val="single" w:sz="4" w:space="0" w:color="auto"/>
              <w:bottom w:val="single" w:sz="4" w:space="0" w:color="auto"/>
              <w:right w:val="single" w:sz="4" w:space="0" w:color="auto"/>
            </w:tcBorders>
            <w:vAlign w:val="center"/>
          </w:tcPr>
          <w:p w:rsidR="00231487" w:rsidRDefault="001C339B">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6</w:t>
            </w:r>
          </w:p>
        </w:tc>
      </w:tr>
      <w:tr w:rsidR="00231487">
        <w:trPr>
          <w:trHeight w:val="1728"/>
          <w:jc w:val="center"/>
        </w:trPr>
        <w:tc>
          <w:tcPr>
            <w:tcW w:w="773" w:type="dxa"/>
            <w:tcBorders>
              <w:top w:val="single" w:sz="4" w:space="0" w:color="auto"/>
              <w:left w:val="single" w:sz="4" w:space="0" w:color="auto"/>
              <w:bottom w:val="single" w:sz="4" w:space="0" w:color="auto"/>
              <w:right w:val="single" w:sz="4" w:space="0" w:color="auto"/>
            </w:tcBorders>
            <w:vAlign w:val="center"/>
          </w:tcPr>
          <w:p w:rsidR="00231487" w:rsidRDefault="001C339B">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5</w:t>
            </w:r>
          </w:p>
        </w:tc>
        <w:tc>
          <w:tcPr>
            <w:tcW w:w="1365" w:type="dxa"/>
            <w:tcBorders>
              <w:top w:val="single" w:sz="4" w:space="0" w:color="auto"/>
              <w:left w:val="single" w:sz="4" w:space="0" w:color="auto"/>
              <w:bottom w:val="single" w:sz="4" w:space="0" w:color="auto"/>
              <w:right w:val="single" w:sz="4" w:space="0" w:color="auto"/>
            </w:tcBorders>
            <w:vAlign w:val="center"/>
          </w:tcPr>
          <w:p w:rsidR="00231487" w:rsidRDefault="001C339B">
            <w:pPr>
              <w:widowControl/>
              <w:jc w:val="center"/>
              <w:rPr>
                <w:rFonts w:ascii="仿宋" w:eastAsia="仿宋" w:hAnsi="仿宋" w:cs="仿宋"/>
                <w:sz w:val="24"/>
                <w:szCs w:val="24"/>
                <w:lang w:eastAsia="zh-Hans"/>
              </w:rPr>
            </w:pPr>
            <w:r>
              <w:rPr>
                <w:rFonts w:ascii="仿宋" w:eastAsia="仿宋" w:hAnsi="仿宋" w:cs="仿宋" w:hint="eastAsia"/>
                <w:sz w:val="24"/>
                <w:szCs w:val="24"/>
                <w:lang w:eastAsia="zh-Hans"/>
              </w:rPr>
              <w:t>人员配置</w:t>
            </w:r>
          </w:p>
        </w:tc>
        <w:tc>
          <w:tcPr>
            <w:tcW w:w="5439" w:type="dxa"/>
            <w:tcBorders>
              <w:top w:val="single" w:sz="4" w:space="0" w:color="auto"/>
              <w:left w:val="single" w:sz="4" w:space="0" w:color="auto"/>
              <w:bottom w:val="single" w:sz="4" w:space="0" w:color="auto"/>
              <w:right w:val="single" w:sz="4" w:space="0" w:color="auto"/>
            </w:tcBorders>
            <w:vAlign w:val="center"/>
          </w:tcPr>
          <w:p w:rsidR="00231487" w:rsidRDefault="001C339B">
            <w:pPr>
              <w:rPr>
                <w:rFonts w:ascii="仿宋" w:eastAsia="仿宋" w:hAnsi="仿宋" w:cs="仿宋"/>
                <w:sz w:val="24"/>
                <w:szCs w:val="24"/>
              </w:rPr>
            </w:pPr>
            <w:r>
              <w:rPr>
                <w:rFonts w:ascii="仿宋" w:eastAsia="仿宋" w:hAnsi="仿宋" w:cs="仿宋" w:hint="eastAsia"/>
                <w:sz w:val="24"/>
                <w:szCs w:val="24"/>
              </w:rPr>
              <w:t>1.投标人具有电子与智能化工程专业承包壹级资质，得1分</w:t>
            </w:r>
            <w:r>
              <w:rPr>
                <w:rFonts w:ascii="仿宋" w:eastAsia="仿宋" w:hAnsi="仿宋" w:cs="仿宋" w:hint="eastAsia"/>
                <w:sz w:val="24"/>
                <w:szCs w:val="24"/>
                <w:lang w:eastAsia="zh-Hans"/>
              </w:rPr>
              <w:t>。</w:t>
            </w:r>
          </w:p>
          <w:p w:rsidR="00231487" w:rsidRDefault="001C339B">
            <w:pPr>
              <w:pStyle w:val="aff8"/>
              <w:ind w:firstLineChars="0" w:firstLine="0"/>
              <w:rPr>
                <w:rFonts w:ascii="仿宋" w:eastAsia="仿宋" w:hAnsi="仿宋" w:cs="仿宋"/>
                <w:szCs w:val="24"/>
              </w:rPr>
            </w:pPr>
            <w:r>
              <w:rPr>
                <w:rFonts w:ascii="仿宋" w:eastAsia="仿宋" w:hAnsi="仿宋" w:cs="仿宋" w:hint="eastAsia"/>
                <w:szCs w:val="24"/>
              </w:rPr>
              <w:t>2.项目负责人具备智能化系统工程师</w:t>
            </w:r>
            <w:r>
              <w:rPr>
                <w:rFonts w:ascii="仿宋" w:eastAsia="仿宋" w:hAnsi="仿宋" w:cs="仿宋" w:hint="eastAsia"/>
                <w:szCs w:val="24"/>
                <w:lang w:eastAsia="zh-Hans"/>
              </w:rPr>
              <w:t>或</w:t>
            </w:r>
            <w:r>
              <w:rPr>
                <w:rFonts w:ascii="仿宋" w:eastAsia="仿宋" w:hAnsi="仿宋" w:cs="仿宋" w:hint="eastAsia"/>
                <w:szCs w:val="24"/>
              </w:rPr>
              <w:t>系统集成工程师，得1分</w:t>
            </w:r>
            <w:r>
              <w:rPr>
                <w:rFonts w:ascii="仿宋" w:eastAsia="仿宋" w:hAnsi="仿宋" w:cs="仿宋" w:hint="eastAsia"/>
                <w:szCs w:val="24"/>
                <w:lang w:eastAsia="zh-Hans"/>
              </w:rPr>
              <w:t>。</w:t>
            </w:r>
          </w:p>
          <w:p w:rsidR="00231487" w:rsidRDefault="001C339B">
            <w:pPr>
              <w:pStyle w:val="aff8"/>
              <w:ind w:firstLineChars="0" w:firstLine="0"/>
              <w:rPr>
                <w:rFonts w:ascii="仿宋" w:eastAsia="仿宋" w:hAnsi="仿宋" w:cs="仿宋"/>
                <w:szCs w:val="24"/>
              </w:rPr>
            </w:pPr>
            <w:r>
              <w:rPr>
                <w:rFonts w:ascii="仿宋" w:eastAsia="仿宋" w:hAnsi="仿宋" w:cs="仿宋" w:hint="eastAsia"/>
                <w:szCs w:val="24"/>
              </w:rPr>
              <w:t>3.项目成员</w:t>
            </w:r>
            <w:r>
              <w:rPr>
                <w:rFonts w:ascii="仿宋" w:eastAsia="仿宋" w:hAnsi="仿宋" w:cs="仿宋" w:hint="eastAsia"/>
                <w:szCs w:val="24"/>
                <w:lang w:eastAsia="zh-Hans"/>
              </w:rPr>
              <w:t>具有从事项目视频、音频制作的资质，如：</w:t>
            </w:r>
            <w:r>
              <w:rPr>
                <w:rFonts w:ascii="仿宋" w:eastAsia="仿宋" w:hAnsi="仿宋" w:cs="仿宋" w:hint="eastAsia"/>
                <w:szCs w:val="24"/>
              </w:rPr>
              <w:t>音视频工程师</w:t>
            </w:r>
            <w:r>
              <w:rPr>
                <w:rFonts w:ascii="仿宋" w:eastAsia="仿宋" w:hAnsi="仿宋" w:cs="仿宋" w:hint="eastAsia"/>
                <w:szCs w:val="24"/>
                <w:lang w:eastAsia="zh-Hans"/>
              </w:rPr>
              <w:t>等，</w:t>
            </w:r>
            <w:r>
              <w:rPr>
                <w:rFonts w:ascii="仿宋" w:eastAsia="仿宋" w:hAnsi="仿宋" w:cs="仿宋" w:hint="eastAsia"/>
                <w:szCs w:val="24"/>
              </w:rPr>
              <w:t>得1分</w:t>
            </w:r>
            <w:r>
              <w:rPr>
                <w:rFonts w:ascii="仿宋" w:eastAsia="仿宋" w:hAnsi="仿宋" w:cs="仿宋" w:hint="eastAsia"/>
                <w:szCs w:val="24"/>
                <w:lang w:eastAsia="zh-Hans"/>
              </w:rPr>
              <w:t>。</w:t>
            </w:r>
          </w:p>
          <w:p w:rsidR="00231487" w:rsidRDefault="001C339B">
            <w:pPr>
              <w:pStyle w:val="ac"/>
              <w:ind w:firstLineChars="0" w:firstLine="0"/>
              <w:rPr>
                <w:rFonts w:ascii="仿宋" w:eastAsia="仿宋" w:hAnsi="仿宋" w:cs="仿宋"/>
              </w:rPr>
            </w:pPr>
            <w:r>
              <w:rPr>
                <w:rFonts w:ascii="仿宋" w:eastAsia="仿宋" w:hAnsi="仿宋" w:cs="仿宋" w:hint="eastAsia"/>
              </w:rPr>
              <w:t xml:space="preserve">以上证书提供证书复印件并加盖公章，原件备查 </w:t>
            </w:r>
          </w:p>
        </w:tc>
        <w:tc>
          <w:tcPr>
            <w:tcW w:w="800" w:type="dxa"/>
            <w:tcBorders>
              <w:top w:val="single" w:sz="4" w:space="0" w:color="auto"/>
              <w:left w:val="single" w:sz="4" w:space="0" w:color="auto"/>
              <w:bottom w:val="single" w:sz="4" w:space="0" w:color="auto"/>
              <w:right w:val="single" w:sz="4" w:space="0" w:color="auto"/>
            </w:tcBorders>
            <w:vAlign w:val="center"/>
          </w:tcPr>
          <w:p w:rsidR="00231487" w:rsidRDefault="001C339B">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3</w:t>
            </w:r>
          </w:p>
        </w:tc>
      </w:tr>
      <w:tr w:rsidR="00231487">
        <w:trPr>
          <w:trHeight w:val="547"/>
          <w:jc w:val="center"/>
        </w:trPr>
        <w:tc>
          <w:tcPr>
            <w:tcW w:w="773" w:type="dxa"/>
            <w:tcBorders>
              <w:top w:val="single" w:sz="4" w:space="0" w:color="auto"/>
              <w:left w:val="single" w:sz="4" w:space="0" w:color="auto"/>
              <w:bottom w:val="single" w:sz="4" w:space="0" w:color="auto"/>
              <w:right w:val="single" w:sz="4" w:space="0" w:color="auto"/>
            </w:tcBorders>
            <w:vAlign w:val="center"/>
          </w:tcPr>
          <w:p w:rsidR="00231487" w:rsidRDefault="001C339B">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6</w:t>
            </w:r>
          </w:p>
        </w:tc>
        <w:tc>
          <w:tcPr>
            <w:tcW w:w="1365" w:type="dxa"/>
            <w:tcBorders>
              <w:top w:val="single" w:sz="4" w:space="0" w:color="auto"/>
              <w:left w:val="single" w:sz="4" w:space="0" w:color="auto"/>
              <w:bottom w:val="single" w:sz="4" w:space="0" w:color="auto"/>
              <w:right w:val="single" w:sz="4" w:space="0" w:color="auto"/>
            </w:tcBorders>
            <w:vAlign w:val="center"/>
          </w:tcPr>
          <w:p w:rsidR="00231487" w:rsidRDefault="001C339B">
            <w:pPr>
              <w:jc w:val="center"/>
              <w:rPr>
                <w:rFonts w:ascii="仿宋" w:eastAsia="仿宋" w:hAnsi="仿宋" w:cs="仿宋"/>
                <w:bCs/>
                <w:kern w:val="0"/>
                <w:sz w:val="24"/>
                <w:szCs w:val="24"/>
              </w:rPr>
            </w:pPr>
            <w:r>
              <w:rPr>
                <w:rFonts w:ascii="仿宋" w:eastAsia="仿宋" w:hAnsi="仿宋" w:cs="仿宋" w:hint="eastAsia"/>
                <w:sz w:val="24"/>
                <w:szCs w:val="24"/>
              </w:rPr>
              <w:t>实施方案</w:t>
            </w:r>
          </w:p>
        </w:tc>
        <w:tc>
          <w:tcPr>
            <w:tcW w:w="5439" w:type="dxa"/>
            <w:tcBorders>
              <w:top w:val="single" w:sz="4" w:space="0" w:color="auto"/>
              <w:left w:val="single" w:sz="4" w:space="0" w:color="auto"/>
              <w:bottom w:val="single" w:sz="4" w:space="0" w:color="auto"/>
              <w:right w:val="single" w:sz="4" w:space="0" w:color="auto"/>
            </w:tcBorders>
            <w:vAlign w:val="center"/>
          </w:tcPr>
          <w:p w:rsidR="00231487" w:rsidRDefault="001C339B">
            <w:pPr>
              <w:pStyle w:val="aff8"/>
              <w:ind w:firstLineChars="0" w:firstLine="0"/>
              <w:rPr>
                <w:rFonts w:ascii="仿宋" w:eastAsia="仿宋" w:hAnsi="仿宋" w:cs="仿宋"/>
                <w:szCs w:val="24"/>
              </w:rPr>
            </w:pPr>
            <w:r>
              <w:rPr>
                <w:rFonts w:ascii="仿宋" w:eastAsia="仿宋" w:hAnsi="仿宋" w:cs="仿宋" w:hint="eastAsia"/>
                <w:szCs w:val="24"/>
              </w:rPr>
              <w:t>内容应包括但不限于：</w:t>
            </w:r>
            <w:r>
              <w:rPr>
                <w:rFonts w:ascii="仿宋" w:eastAsia="仿宋" w:hAnsi="仿宋" w:cs="仿宋" w:hint="eastAsia"/>
                <w:szCs w:val="24"/>
                <w:lang w:eastAsia="zh-Hans"/>
              </w:rPr>
              <w:t>视频制作计划</w:t>
            </w:r>
            <w:r>
              <w:rPr>
                <w:rFonts w:ascii="仿宋" w:eastAsia="仿宋" w:hAnsi="仿宋" w:cs="仿宋" w:hint="eastAsia"/>
                <w:szCs w:val="24"/>
              </w:rPr>
              <w:t>组织方案、质量保证措施、</w:t>
            </w:r>
            <w:r>
              <w:rPr>
                <w:rFonts w:ascii="仿宋" w:eastAsia="仿宋" w:hAnsi="仿宋" w:cs="仿宋" w:hint="eastAsia"/>
                <w:szCs w:val="24"/>
                <w:lang w:eastAsia="zh-Hans"/>
              </w:rPr>
              <w:t>视频制作</w:t>
            </w:r>
            <w:r>
              <w:rPr>
                <w:rFonts w:ascii="仿宋" w:eastAsia="仿宋" w:hAnsi="仿宋" w:cs="仿宋" w:hint="eastAsia"/>
                <w:szCs w:val="24"/>
              </w:rPr>
              <w:t>进度保证措施、</w:t>
            </w:r>
            <w:r>
              <w:rPr>
                <w:rFonts w:ascii="仿宋" w:eastAsia="仿宋" w:hAnsi="仿宋" w:cs="仿宋" w:hint="eastAsia"/>
                <w:szCs w:val="24"/>
                <w:lang w:eastAsia="zh-Hans"/>
              </w:rPr>
              <w:t>播放</w:t>
            </w:r>
            <w:r>
              <w:rPr>
                <w:rFonts w:ascii="仿宋" w:eastAsia="仿宋" w:hAnsi="仿宋" w:cs="仿宋" w:hint="eastAsia"/>
                <w:szCs w:val="24"/>
              </w:rPr>
              <w:t>及调试安全保证措施。</w:t>
            </w:r>
            <w:r>
              <w:rPr>
                <w:rFonts w:ascii="仿宋" w:eastAsia="仿宋" w:hAnsi="仿宋" w:cs="宋体" w:hint="eastAsia"/>
                <w:kern w:val="0"/>
                <w:szCs w:val="24"/>
              </w:rPr>
              <w:t>根据上述评审因素由现场评委打分，方案整体思路清晰、合理、完整、符合项目实际需求得4分，内容每少一项或不合理的扣1分，扣完为止。</w:t>
            </w:r>
          </w:p>
        </w:tc>
        <w:tc>
          <w:tcPr>
            <w:tcW w:w="800" w:type="dxa"/>
            <w:tcBorders>
              <w:top w:val="single" w:sz="4" w:space="0" w:color="auto"/>
              <w:left w:val="single" w:sz="4" w:space="0" w:color="auto"/>
              <w:bottom w:val="single" w:sz="4" w:space="0" w:color="auto"/>
              <w:right w:val="single" w:sz="4" w:space="0" w:color="auto"/>
            </w:tcBorders>
            <w:vAlign w:val="center"/>
          </w:tcPr>
          <w:p w:rsidR="00231487" w:rsidRDefault="001C339B">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4</w:t>
            </w:r>
          </w:p>
        </w:tc>
      </w:tr>
      <w:tr w:rsidR="00231487">
        <w:trPr>
          <w:trHeight w:val="132"/>
          <w:jc w:val="center"/>
        </w:trPr>
        <w:tc>
          <w:tcPr>
            <w:tcW w:w="773" w:type="dxa"/>
            <w:tcBorders>
              <w:top w:val="single" w:sz="4" w:space="0" w:color="auto"/>
              <w:left w:val="single" w:sz="4" w:space="0" w:color="auto"/>
              <w:bottom w:val="single" w:sz="4" w:space="0" w:color="auto"/>
              <w:right w:val="single" w:sz="4" w:space="0" w:color="auto"/>
            </w:tcBorders>
            <w:vAlign w:val="center"/>
          </w:tcPr>
          <w:p w:rsidR="00231487" w:rsidRDefault="001C339B">
            <w:pPr>
              <w:jc w:val="center"/>
              <w:rPr>
                <w:rFonts w:ascii="仿宋" w:eastAsia="仿宋" w:hAnsi="仿宋" w:cs="仿宋"/>
                <w:color w:val="000000"/>
                <w:sz w:val="24"/>
                <w:szCs w:val="24"/>
              </w:rPr>
            </w:pPr>
            <w:r>
              <w:rPr>
                <w:rFonts w:ascii="仿宋" w:eastAsia="仿宋" w:hAnsi="仿宋" w:cs="仿宋" w:hint="eastAsia"/>
                <w:color w:val="000000"/>
                <w:sz w:val="24"/>
                <w:szCs w:val="24"/>
              </w:rPr>
              <w:t>7</w:t>
            </w:r>
          </w:p>
        </w:tc>
        <w:tc>
          <w:tcPr>
            <w:tcW w:w="1365" w:type="dxa"/>
            <w:tcBorders>
              <w:top w:val="single" w:sz="4" w:space="0" w:color="auto"/>
              <w:left w:val="single" w:sz="4" w:space="0" w:color="auto"/>
              <w:bottom w:val="single" w:sz="4" w:space="0" w:color="auto"/>
              <w:right w:val="single" w:sz="4" w:space="0" w:color="auto"/>
            </w:tcBorders>
            <w:vAlign w:val="center"/>
          </w:tcPr>
          <w:p w:rsidR="00231487" w:rsidRDefault="001C339B">
            <w:pPr>
              <w:jc w:val="center"/>
              <w:rPr>
                <w:rFonts w:ascii="仿宋" w:eastAsia="仿宋" w:hAnsi="仿宋" w:cs="仿宋"/>
                <w:color w:val="000000"/>
                <w:sz w:val="24"/>
                <w:szCs w:val="24"/>
              </w:rPr>
            </w:pPr>
            <w:r>
              <w:rPr>
                <w:rFonts w:ascii="仿宋" w:eastAsia="仿宋" w:hAnsi="仿宋" w:cs="仿宋" w:hint="eastAsia"/>
                <w:color w:val="000000"/>
                <w:sz w:val="24"/>
                <w:szCs w:val="24"/>
              </w:rPr>
              <w:t>售后服务</w:t>
            </w:r>
          </w:p>
          <w:p w:rsidR="00231487" w:rsidRDefault="001C339B">
            <w:pPr>
              <w:jc w:val="center"/>
              <w:rPr>
                <w:rFonts w:ascii="仿宋" w:eastAsia="仿宋" w:hAnsi="仿宋" w:cs="仿宋"/>
                <w:color w:val="000000"/>
                <w:sz w:val="24"/>
                <w:szCs w:val="24"/>
              </w:rPr>
            </w:pPr>
            <w:r>
              <w:rPr>
                <w:rFonts w:ascii="仿宋" w:eastAsia="仿宋" w:hAnsi="仿宋" w:cs="仿宋" w:hint="eastAsia"/>
                <w:color w:val="000000"/>
                <w:sz w:val="24"/>
                <w:szCs w:val="24"/>
              </w:rPr>
              <w:t>方案</w:t>
            </w:r>
          </w:p>
        </w:tc>
        <w:tc>
          <w:tcPr>
            <w:tcW w:w="5439" w:type="dxa"/>
            <w:tcBorders>
              <w:top w:val="single" w:sz="4" w:space="0" w:color="auto"/>
              <w:left w:val="single" w:sz="4" w:space="0" w:color="auto"/>
              <w:bottom w:val="single" w:sz="4" w:space="0" w:color="auto"/>
              <w:right w:val="single" w:sz="4" w:space="0" w:color="auto"/>
            </w:tcBorders>
            <w:vAlign w:val="center"/>
          </w:tcPr>
          <w:p w:rsidR="00231487" w:rsidRDefault="001C339B">
            <w:pPr>
              <w:pStyle w:val="aff8"/>
              <w:ind w:firstLineChars="0" w:firstLine="0"/>
              <w:rPr>
                <w:rFonts w:ascii="仿宋" w:eastAsia="仿宋" w:hAnsi="仿宋" w:cs="仿宋"/>
                <w:color w:val="FF0000"/>
                <w:szCs w:val="24"/>
              </w:rPr>
            </w:pPr>
            <w:proofErr w:type="gramStart"/>
            <w:r>
              <w:rPr>
                <w:rFonts w:ascii="仿宋" w:eastAsia="仿宋" w:hAnsi="仿宋" w:cs="仿宋" w:hint="eastAsia"/>
                <w:szCs w:val="24"/>
              </w:rPr>
              <w:t>提供维保方案</w:t>
            </w:r>
            <w:proofErr w:type="gramEnd"/>
            <w:r>
              <w:rPr>
                <w:rFonts w:ascii="仿宋" w:eastAsia="仿宋" w:hAnsi="仿宋" w:cs="仿宋" w:hint="eastAsia"/>
                <w:szCs w:val="24"/>
              </w:rPr>
              <w:t>及售后服务承诺，包括服务方案、处理程序、响应及处理时间、质量保证措施、服务方</w:t>
            </w:r>
            <w:r>
              <w:rPr>
                <w:rFonts w:ascii="仿宋" w:eastAsia="仿宋" w:hAnsi="仿宋" w:cs="仿宋" w:hint="eastAsia"/>
                <w:szCs w:val="24"/>
              </w:rPr>
              <w:lastRenderedPageBreak/>
              <w:t>式（上门或送修）等。方案内容全面合理，响应时间短（明确时间），质量保证措施全面且措施到位得3分；以上方案评审内容每少一项或有所欠缺的扣1分，扣完为止。</w:t>
            </w:r>
          </w:p>
        </w:tc>
        <w:tc>
          <w:tcPr>
            <w:tcW w:w="800" w:type="dxa"/>
            <w:tcBorders>
              <w:top w:val="single" w:sz="4" w:space="0" w:color="auto"/>
              <w:left w:val="single" w:sz="4" w:space="0" w:color="auto"/>
              <w:bottom w:val="single" w:sz="4" w:space="0" w:color="auto"/>
              <w:right w:val="single" w:sz="4" w:space="0" w:color="auto"/>
            </w:tcBorders>
            <w:vAlign w:val="center"/>
          </w:tcPr>
          <w:p w:rsidR="00231487" w:rsidRDefault="001C339B">
            <w:pPr>
              <w:jc w:val="center"/>
              <w:rPr>
                <w:rFonts w:ascii="仿宋" w:eastAsia="仿宋" w:hAnsi="仿宋" w:cs="仿宋"/>
                <w:color w:val="000000"/>
                <w:sz w:val="24"/>
                <w:szCs w:val="24"/>
              </w:rPr>
            </w:pPr>
            <w:r>
              <w:rPr>
                <w:rFonts w:ascii="仿宋" w:eastAsia="仿宋" w:hAnsi="仿宋" w:cs="仿宋" w:hint="eastAsia"/>
                <w:color w:val="000000"/>
                <w:sz w:val="24"/>
                <w:szCs w:val="24"/>
              </w:rPr>
              <w:lastRenderedPageBreak/>
              <w:t>3</w:t>
            </w:r>
          </w:p>
        </w:tc>
      </w:tr>
      <w:tr w:rsidR="00231487">
        <w:trPr>
          <w:trHeight w:val="280"/>
          <w:jc w:val="center"/>
        </w:trPr>
        <w:tc>
          <w:tcPr>
            <w:tcW w:w="773" w:type="dxa"/>
            <w:tcBorders>
              <w:top w:val="single" w:sz="4" w:space="0" w:color="auto"/>
              <w:left w:val="single" w:sz="4" w:space="0" w:color="auto"/>
              <w:bottom w:val="single" w:sz="4" w:space="0" w:color="auto"/>
              <w:right w:val="single" w:sz="4" w:space="0" w:color="auto"/>
            </w:tcBorders>
            <w:vAlign w:val="center"/>
          </w:tcPr>
          <w:p w:rsidR="00231487" w:rsidRDefault="001C339B">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lastRenderedPageBreak/>
              <w:t>8</w:t>
            </w:r>
          </w:p>
        </w:tc>
        <w:tc>
          <w:tcPr>
            <w:tcW w:w="1365" w:type="dxa"/>
            <w:tcBorders>
              <w:top w:val="single" w:sz="4" w:space="0" w:color="auto"/>
              <w:left w:val="single" w:sz="4" w:space="0" w:color="auto"/>
              <w:bottom w:val="single" w:sz="4" w:space="0" w:color="auto"/>
              <w:right w:val="single" w:sz="4" w:space="0" w:color="auto"/>
            </w:tcBorders>
            <w:vAlign w:val="center"/>
          </w:tcPr>
          <w:p w:rsidR="00231487" w:rsidRDefault="001C339B">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质保年限</w:t>
            </w:r>
          </w:p>
          <w:p w:rsidR="00231487" w:rsidRDefault="001C339B">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优惠</w:t>
            </w:r>
          </w:p>
        </w:tc>
        <w:tc>
          <w:tcPr>
            <w:tcW w:w="5439" w:type="dxa"/>
            <w:tcBorders>
              <w:top w:val="single" w:sz="4" w:space="0" w:color="auto"/>
              <w:left w:val="single" w:sz="4" w:space="0" w:color="auto"/>
              <w:bottom w:val="single" w:sz="4" w:space="0" w:color="auto"/>
              <w:right w:val="single" w:sz="4" w:space="0" w:color="auto"/>
            </w:tcBorders>
            <w:vAlign w:val="center"/>
          </w:tcPr>
          <w:p w:rsidR="00231487" w:rsidRDefault="001C339B">
            <w:pPr>
              <w:widowControl/>
              <w:rPr>
                <w:rFonts w:ascii="仿宋" w:eastAsia="仿宋" w:hAnsi="仿宋" w:cs="仿宋"/>
                <w:color w:val="000000"/>
                <w:sz w:val="24"/>
                <w:szCs w:val="24"/>
              </w:rPr>
            </w:pPr>
            <w:r>
              <w:rPr>
                <w:rFonts w:ascii="仿宋" w:eastAsia="仿宋" w:hAnsi="仿宋" w:cs="仿宋" w:hint="eastAsia"/>
                <w:color w:val="000000"/>
                <w:sz w:val="24"/>
                <w:szCs w:val="24"/>
              </w:rPr>
              <w:t>本项目要求整体免费保质期和免费升级技术维护至少三年，在此基础上，每增加1年得2分，最高得6分。</w:t>
            </w:r>
          </w:p>
        </w:tc>
        <w:tc>
          <w:tcPr>
            <w:tcW w:w="800" w:type="dxa"/>
            <w:tcBorders>
              <w:top w:val="single" w:sz="4" w:space="0" w:color="auto"/>
              <w:left w:val="single" w:sz="4" w:space="0" w:color="auto"/>
              <w:bottom w:val="single" w:sz="4" w:space="0" w:color="auto"/>
              <w:right w:val="single" w:sz="4" w:space="0" w:color="auto"/>
            </w:tcBorders>
            <w:vAlign w:val="center"/>
          </w:tcPr>
          <w:p w:rsidR="00231487" w:rsidRDefault="001C339B">
            <w:pPr>
              <w:widowControl/>
              <w:jc w:val="center"/>
              <w:rPr>
                <w:rFonts w:ascii="仿宋" w:eastAsia="仿宋" w:hAnsi="仿宋" w:cs="仿宋"/>
                <w:color w:val="000000"/>
                <w:sz w:val="24"/>
                <w:szCs w:val="24"/>
              </w:rPr>
            </w:pPr>
            <w:r>
              <w:rPr>
                <w:rFonts w:ascii="仿宋" w:eastAsia="仿宋" w:hAnsi="仿宋" w:cs="仿宋" w:hint="eastAsia"/>
                <w:color w:val="000000"/>
                <w:sz w:val="24"/>
                <w:szCs w:val="24"/>
              </w:rPr>
              <w:t>6</w:t>
            </w:r>
          </w:p>
        </w:tc>
      </w:tr>
    </w:tbl>
    <w:p w:rsidR="00231487" w:rsidRDefault="001C339B">
      <w:pPr>
        <w:autoSpaceDE w:val="0"/>
        <w:autoSpaceDN w:val="0"/>
        <w:adjustRightInd w:val="0"/>
        <w:snapToGrid w:val="0"/>
        <w:spacing w:line="460" w:lineRule="exact"/>
        <w:ind w:firstLineChars="200" w:firstLine="560"/>
        <w:rPr>
          <w:rFonts w:ascii="仿宋" w:eastAsia="仿宋" w:hAnsi="仿宋" w:cs="仿宋"/>
          <w:color w:val="000000" w:themeColor="text1"/>
          <w:sz w:val="24"/>
          <w:szCs w:val="24"/>
        </w:rPr>
      </w:pPr>
      <w:r>
        <w:rPr>
          <w:rFonts w:ascii="仿宋" w:eastAsia="仿宋" w:hAnsi="仿宋" w:cs="仿宋" w:hint="eastAsia"/>
          <w:sz w:val="28"/>
          <w:szCs w:val="28"/>
        </w:rPr>
        <w:t>各投标人得分为评委会成员评分的算术平均分，分值四舍五入保留小数点后两位。</w:t>
      </w:r>
    </w:p>
    <w:p w:rsidR="00231487" w:rsidRDefault="001C339B">
      <w:pPr>
        <w:autoSpaceDE w:val="0"/>
        <w:autoSpaceDN w:val="0"/>
        <w:adjustRightInd w:val="0"/>
        <w:snapToGrid w:val="0"/>
        <w:spacing w:line="460" w:lineRule="exact"/>
        <w:ind w:firstLineChars="200" w:firstLine="562"/>
        <w:rPr>
          <w:rFonts w:ascii="仿宋" w:eastAsia="仿宋" w:hAnsi="仿宋" w:cs="仿宋"/>
          <w:sz w:val="28"/>
          <w:szCs w:val="28"/>
        </w:rPr>
      </w:pPr>
      <w:bookmarkStart w:id="3" w:name="_Toc182849073"/>
      <w:r>
        <w:rPr>
          <w:rFonts w:ascii="仿宋" w:eastAsia="仿宋" w:hAnsi="仿宋" w:cs="仿宋" w:hint="eastAsia"/>
          <w:b/>
          <w:sz w:val="28"/>
          <w:szCs w:val="28"/>
        </w:rPr>
        <w:t>（二）</w:t>
      </w:r>
      <w:r>
        <w:rPr>
          <w:rFonts w:ascii="仿宋" w:eastAsia="仿宋" w:hAnsi="仿宋" w:cs="仿宋" w:hint="eastAsia"/>
          <w:b/>
          <w:sz w:val="28"/>
          <w:szCs w:val="28"/>
          <w:lang w:val="zh-CN"/>
        </w:rPr>
        <w:t>价格标</w:t>
      </w:r>
      <w:r>
        <w:rPr>
          <w:rFonts w:ascii="仿宋" w:eastAsia="仿宋" w:hAnsi="仿宋" w:cs="仿宋" w:hint="eastAsia"/>
          <w:b/>
          <w:sz w:val="28"/>
          <w:szCs w:val="28"/>
        </w:rPr>
        <w:t>：35</w:t>
      </w:r>
      <w:r>
        <w:rPr>
          <w:rFonts w:ascii="仿宋" w:eastAsia="仿宋" w:hAnsi="仿宋" w:cs="仿宋" w:hint="eastAsia"/>
          <w:b/>
          <w:sz w:val="28"/>
          <w:szCs w:val="28"/>
          <w:lang w:val="zh-CN"/>
        </w:rPr>
        <w:t>分</w:t>
      </w:r>
    </w:p>
    <w:p w:rsidR="00231487" w:rsidRDefault="001C339B">
      <w:pPr>
        <w:adjustRightInd w:val="0"/>
        <w:snapToGrid w:val="0"/>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价格</w:t>
      </w:r>
      <w:proofErr w:type="gramStart"/>
      <w:r>
        <w:rPr>
          <w:rFonts w:ascii="仿宋" w:eastAsia="仿宋" w:hAnsi="仿宋" w:cs="仿宋" w:hint="eastAsia"/>
          <w:sz w:val="28"/>
          <w:szCs w:val="28"/>
        </w:rPr>
        <w:t>分统一</w:t>
      </w:r>
      <w:proofErr w:type="gramEnd"/>
      <w:r>
        <w:rPr>
          <w:rFonts w:ascii="仿宋" w:eastAsia="仿宋" w:hAnsi="仿宋" w:cs="仿宋" w:hint="eastAsia"/>
          <w:sz w:val="28"/>
          <w:szCs w:val="28"/>
        </w:rPr>
        <w:t>采用低价优先法计算，即满足招标文件要求且投标价格最低的投标报价为评标基准价，其价格分为满分。其他投标人的价格</w:t>
      </w:r>
      <w:proofErr w:type="gramStart"/>
      <w:r>
        <w:rPr>
          <w:rFonts w:ascii="仿宋" w:eastAsia="仿宋" w:hAnsi="仿宋" w:cs="仿宋" w:hint="eastAsia"/>
          <w:sz w:val="28"/>
          <w:szCs w:val="28"/>
        </w:rPr>
        <w:t>分统一</w:t>
      </w:r>
      <w:proofErr w:type="gramEnd"/>
      <w:r>
        <w:rPr>
          <w:rFonts w:ascii="仿宋" w:eastAsia="仿宋" w:hAnsi="仿宋" w:cs="仿宋" w:hint="eastAsia"/>
          <w:sz w:val="28"/>
          <w:szCs w:val="28"/>
        </w:rPr>
        <w:t>按照下列公式计算：</w:t>
      </w:r>
    </w:p>
    <w:p w:rsidR="00231487" w:rsidRDefault="001C339B">
      <w:pPr>
        <w:adjustRightInd w:val="0"/>
        <w:snapToGrid w:val="0"/>
        <w:spacing w:line="460" w:lineRule="exact"/>
        <w:ind w:firstLineChars="200" w:firstLine="560"/>
        <w:rPr>
          <w:rFonts w:ascii="仿宋" w:eastAsia="仿宋" w:hAnsi="仿宋" w:cs="仿宋"/>
          <w:b/>
          <w:bCs/>
          <w:color w:val="000000" w:themeColor="text1"/>
          <w:sz w:val="28"/>
          <w:szCs w:val="28"/>
        </w:rPr>
      </w:pPr>
      <w:r>
        <w:rPr>
          <w:rFonts w:ascii="仿宋" w:eastAsia="仿宋" w:hAnsi="仿宋" w:cs="仿宋" w:hint="eastAsia"/>
          <w:sz w:val="28"/>
          <w:szCs w:val="28"/>
        </w:rPr>
        <w:t>投标报价得分=（评标基准价/投标报价）×</w:t>
      </w:r>
      <w:proofErr w:type="gramStart"/>
      <w:r>
        <w:rPr>
          <w:rFonts w:ascii="仿宋" w:eastAsia="仿宋" w:hAnsi="仿宋" w:cs="仿宋" w:hint="eastAsia"/>
          <w:sz w:val="28"/>
          <w:szCs w:val="28"/>
        </w:rPr>
        <w:t>价格权</w:t>
      </w:r>
      <w:proofErr w:type="gramEnd"/>
      <w:r>
        <w:rPr>
          <w:rFonts w:ascii="仿宋" w:eastAsia="仿宋" w:hAnsi="仿宋" w:cs="仿宋" w:hint="eastAsia"/>
          <w:sz w:val="28"/>
          <w:szCs w:val="28"/>
        </w:rPr>
        <w:t>值×100</w:t>
      </w:r>
    </w:p>
    <w:p w:rsidR="00231487" w:rsidRDefault="001C339B">
      <w:pPr>
        <w:snapToGrid w:val="0"/>
        <w:spacing w:line="480" w:lineRule="exact"/>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九、政府采购政策功能落实</w:t>
      </w:r>
    </w:p>
    <w:p w:rsidR="00231487" w:rsidRDefault="001C339B">
      <w:pPr>
        <w:snapToGrid w:val="0"/>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1.小微型企业价格扣除</w:t>
      </w:r>
    </w:p>
    <w:p w:rsidR="00231487" w:rsidRDefault="001C339B">
      <w:pPr>
        <w:snapToGrid w:val="0"/>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（1）本项目对小型和微型企业产品给予10%的扣除价格，用扣除后的价格参与评审。</w:t>
      </w:r>
    </w:p>
    <w:p w:rsidR="00231487" w:rsidRDefault="001C339B">
      <w:pPr>
        <w:snapToGrid w:val="0"/>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（2）供应商需按照采购文件的要求提供相应的《小型、微型企业声明函》。</w:t>
      </w:r>
    </w:p>
    <w:p w:rsidR="00231487" w:rsidRDefault="001C339B">
      <w:pPr>
        <w:snapToGrid w:val="0"/>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（3）企业标准请参照《关于印发中小企业划型标准规定的通知》（工信部联企业[2011]300号）文件规定自行填写。</w:t>
      </w:r>
    </w:p>
    <w:p w:rsidR="00231487" w:rsidRDefault="001C339B">
      <w:pPr>
        <w:snapToGrid w:val="0"/>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2.残疾人福利单位价格扣除</w:t>
      </w:r>
    </w:p>
    <w:p w:rsidR="00231487" w:rsidRDefault="001C339B">
      <w:pPr>
        <w:snapToGrid w:val="0"/>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（1）本项目对残疾人福利性单位视同小型、微型企业，给予6%的价格扣除，用扣除后的价格参与评审。</w:t>
      </w:r>
    </w:p>
    <w:p w:rsidR="00231487" w:rsidRDefault="001C339B">
      <w:pPr>
        <w:snapToGrid w:val="0"/>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（2）残疾人福利单位需按照采购文件的要求提供《残疾人福利性单位声明函》。</w:t>
      </w:r>
    </w:p>
    <w:p w:rsidR="00231487" w:rsidRDefault="001C339B">
      <w:pPr>
        <w:snapToGrid w:val="0"/>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（3）残疾人福利单位标准请参照《关于促进残疾人就业政府采购政策的通知》（财库〔2017〕141号）。</w:t>
      </w:r>
    </w:p>
    <w:p w:rsidR="00231487" w:rsidRDefault="001C339B">
      <w:pPr>
        <w:snapToGrid w:val="0"/>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3.监狱和戒毒企业价格扣除</w:t>
      </w:r>
    </w:p>
    <w:p w:rsidR="00231487" w:rsidRDefault="001C339B">
      <w:pPr>
        <w:snapToGrid w:val="0"/>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（1）本项目对监狱和戒毒企业（简称监狱企业）视同小型、微型企业，给予6%的价格扣除，用扣除后的价格参与评审。</w:t>
      </w:r>
    </w:p>
    <w:p w:rsidR="00231487" w:rsidRDefault="001C339B">
      <w:pPr>
        <w:snapToGrid w:val="0"/>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（2）监狱企业参加政府采购活动时，需提供由省级以上监狱管理局、戒毒管理局(含新疆生产建设兵团)出具的属于监狱企业的证明文件。供应商如不提供上述证明文件，价格将不做相应扣除。</w:t>
      </w:r>
    </w:p>
    <w:p w:rsidR="00231487" w:rsidRDefault="001C339B">
      <w:pPr>
        <w:snapToGrid w:val="0"/>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（3）监狱企业标准请参照《关于政府采购支持监狱企业发展有关问题的通知》（财库[2014]68号）。</w:t>
      </w:r>
    </w:p>
    <w:p w:rsidR="00231487" w:rsidRDefault="001C339B">
      <w:pPr>
        <w:snapToGrid w:val="0"/>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4.残疾人福利单位、监狱企业属于小型、微型企业的，不重复享受政策。</w:t>
      </w:r>
    </w:p>
    <w:p w:rsidR="00231487" w:rsidRDefault="001C339B">
      <w:pPr>
        <w:snapToGrid w:val="0"/>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rsidR="00231487" w:rsidRDefault="001C339B">
      <w:pPr>
        <w:snapToGrid w:val="0"/>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6.联合体各方均为小型、微型企业（残疾人福利单位、监狱企业）的，联合体享受6%价格扣除，用扣除后的价格参与评审。</w:t>
      </w:r>
    </w:p>
    <w:p w:rsidR="00231487" w:rsidRDefault="001C339B">
      <w:pPr>
        <w:snapToGrid w:val="0"/>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7.根据《江苏省政府采购信用管理暂行办法》的规定，对有失信行为的供应商将根据信用评价结果按规定予以扣分或价格加成。</w:t>
      </w:r>
    </w:p>
    <w:p w:rsidR="00231487" w:rsidRDefault="001C339B">
      <w:pPr>
        <w:snapToGrid w:val="0"/>
        <w:spacing w:line="360" w:lineRule="auto"/>
        <w:ind w:firstLine="57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（三）评标争议</w:t>
      </w:r>
    </w:p>
    <w:p w:rsidR="00231487" w:rsidRDefault="001C339B">
      <w:pPr>
        <w:snapToGrid w:val="0"/>
        <w:spacing w:line="360" w:lineRule="auto"/>
        <w:ind w:firstLine="573"/>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评标时评委对评标的细则若有争议，由评标委员会评委集体讨论确定，并对未尽情况有最终解释权。</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（四）落标原因</w:t>
      </w:r>
    </w:p>
    <w:p w:rsidR="00231487" w:rsidRDefault="001C339B">
      <w:pPr>
        <w:adjustRightInd w:val="0"/>
        <w:snapToGrid w:val="0"/>
        <w:spacing w:line="360" w:lineRule="auto"/>
        <w:ind w:firstLineChars="200" w:firstLine="560"/>
        <w:outlineLvl w:val="2"/>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评标委员会不对落标的投标供应商做落标原因的解释。</w:t>
      </w:r>
    </w:p>
    <w:p w:rsidR="00231487" w:rsidRDefault="001C339B">
      <w:pPr>
        <w:snapToGrid w:val="0"/>
        <w:spacing w:line="360" w:lineRule="auto"/>
        <w:ind w:firstLineChars="200" w:firstLine="562"/>
        <w:outlineLvl w:val="1"/>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十、出现下列情形之一的，作无效投标处理：</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1.未按照招标文件的规定提交投标保证金的；</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2.投标文件未按招标文件要求签署、盖章的；</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3.不具备招标文件中规定的资格要求的；</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4.报价超过招标文件中规定的预算金额或者最高限价的；</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lastRenderedPageBreak/>
        <w:t>5.投标文件含有采购人不能接受的附加条件的；</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6.未按文件要求提供样品或提供的样品不符合要求的；</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7.法律、法规和招标文件规定的其他无效情形。</w:t>
      </w:r>
    </w:p>
    <w:p w:rsidR="00231487" w:rsidRDefault="001C339B">
      <w:pPr>
        <w:snapToGrid w:val="0"/>
        <w:spacing w:line="360" w:lineRule="auto"/>
        <w:ind w:firstLineChars="200" w:firstLine="562"/>
        <w:outlineLvl w:val="1"/>
        <w:rPr>
          <w:rFonts w:ascii="仿宋" w:eastAsia="仿宋" w:hAnsi="仿宋" w:cs="仿宋"/>
          <w:color w:val="000000" w:themeColor="text1"/>
          <w:sz w:val="28"/>
          <w:szCs w:val="28"/>
        </w:rPr>
      </w:pPr>
      <w:r>
        <w:rPr>
          <w:rFonts w:ascii="仿宋" w:eastAsia="仿宋" w:hAnsi="仿宋" w:cs="仿宋" w:hint="eastAsia"/>
          <w:b/>
          <w:bCs/>
          <w:color w:val="000000" w:themeColor="text1"/>
          <w:sz w:val="28"/>
          <w:szCs w:val="28"/>
        </w:rPr>
        <w:t>十一、有下列情形之一的，视为投标供应商串通投标，其投标无效</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1.不同投标供应商的投标文件由同一单位或者个人编制；</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2.不同投标供应商委托同一单位或者个人办理投标事宜；</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3.不同投标供应商的投标文件载明的项目管理成员或者联系人员为同一人；</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4.不同投标供应商的投标文件异常一致或者投标报价呈规律性差异；</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5.不同投标供应商的投标文件相互混装；</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6.不同投标供应商的投标保证金从同一单位或者个人的账户转出。</w:t>
      </w:r>
    </w:p>
    <w:p w:rsidR="00231487" w:rsidRDefault="001C339B">
      <w:pPr>
        <w:snapToGrid w:val="0"/>
        <w:spacing w:line="360" w:lineRule="auto"/>
        <w:ind w:firstLineChars="200" w:firstLine="562"/>
        <w:outlineLvl w:val="1"/>
        <w:rPr>
          <w:rFonts w:ascii="仿宋" w:eastAsia="仿宋" w:hAnsi="仿宋" w:cs="仿宋"/>
          <w:color w:val="000000" w:themeColor="text1"/>
          <w:sz w:val="28"/>
          <w:szCs w:val="28"/>
        </w:rPr>
      </w:pPr>
      <w:r>
        <w:rPr>
          <w:rFonts w:ascii="仿宋" w:eastAsia="仿宋" w:hAnsi="仿宋" w:cs="仿宋" w:hint="eastAsia"/>
          <w:b/>
          <w:bCs/>
          <w:color w:val="000000" w:themeColor="text1"/>
          <w:sz w:val="28"/>
          <w:szCs w:val="28"/>
        </w:rPr>
        <w:t>十二、变更为其他方式采购的情形处理</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依据《政府采购货物和服务招标投标管理办法》财政部87号令第四十三条的规定：公开招标数额标准以上的采购项目，投标截止后供应商不足3家或者通过资格审查或符合性审查的供应商不足3家的，除采购任务取消情形外，按照以下方式处理：</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1.招标文件存在不合理条款或者招标程序不符合规定的，采购人、改正后依法重新招标；</w:t>
      </w:r>
    </w:p>
    <w:p w:rsidR="00231487" w:rsidRDefault="001C339B" w:rsidP="009F2E91">
      <w:pPr>
        <w:snapToGrid w:val="0"/>
        <w:spacing w:line="360" w:lineRule="auto"/>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2.招标文件没有不合理条款、招标程序符合规定，需要采用其他采购方式采购的，采购人应当依法报学院采购与招标领导小组批准。</w:t>
      </w:r>
    </w:p>
    <w:p w:rsidR="00231487" w:rsidRDefault="001C339B">
      <w:pPr>
        <w:snapToGrid w:val="0"/>
        <w:spacing w:line="360" w:lineRule="auto"/>
        <w:ind w:firstLineChars="235" w:firstLine="658"/>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3.依据《政府采购非招标采购方式管理办法》财政部74号令第三条第（三）款的规定：达到公开招标数额标准、经批准采用非公开</w:t>
      </w:r>
      <w:r>
        <w:rPr>
          <w:rFonts w:ascii="仿宋" w:eastAsia="仿宋" w:hAnsi="仿宋" w:cs="仿宋" w:hint="eastAsia"/>
          <w:color w:val="000000" w:themeColor="text1"/>
          <w:sz w:val="28"/>
          <w:szCs w:val="28"/>
        </w:rPr>
        <w:lastRenderedPageBreak/>
        <w:t>招标的货物、服务，可以采用竞争性谈判、单一来源采购方式采购，采购货物的，还可以采用询价采购方式。</w:t>
      </w:r>
    </w:p>
    <w:p w:rsidR="00231487" w:rsidRDefault="001C339B">
      <w:pPr>
        <w:snapToGrid w:val="0"/>
        <w:spacing w:line="360" w:lineRule="auto"/>
        <w:ind w:firstLineChars="200" w:firstLine="562"/>
        <w:outlineLvl w:val="1"/>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十三、出现下列情形之一的，作废标处理：</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1.出现影响采购公正的违法违规行为的；</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2.所有投标供应商报价超出采购预算价的；</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3.因重大变故，采购任务被取消的；</w:t>
      </w:r>
    </w:p>
    <w:p w:rsidR="00231487" w:rsidRDefault="001C339B">
      <w:pPr>
        <w:snapToGrid w:val="0"/>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4.评标委员会依据法律法规可以认定为废标的其他情况。</w:t>
      </w:r>
    </w:p>
    <w:p w:rsidR="00231487" w:rsidRDefault="001C339B">
      <w:pPr>
        <w:snapToGrid w:val="0"/>
        <w:ind w:firstLineChars="200" w:firstLine="562"/>
        <w:outlineLvl w:val="1"/>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十四、中标通知</w:t>
      </w:r>
    </w:p>
    <w:p w:rsidR="00231487" w:rsidRDefault="001C339B" w:rsidP="009F2E91">
      <w:pPr>
        <w:ind w:firstLineChars="202" w:firstLine="566"/>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1.投标结束后，采购单位将成交结果在指定媒体上公示1个日历天。</w:t>
      </w:r>
    </w:p>
    <w:p w:rsidR="00231487" w:rsidRDefault="001C339B" w:rsidP="009F2E91">
      <w:pPr>
        <w:ind w:firstLineChars="202" w:firstLine="566"/>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2.公示期满，如无异议的，采购单位向成交供应商发出《成交通知书》。</w:t>
      </w:r>
    </w:p>
    <w:p w:rsidR="00231487" w:rsidRDefault="001C339B" w:rsidP="009F2E91">
      <w:pPr>
        <w:ind w:firstLineChars="202" w:firstLine="566"/>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t>3.《成交通知书》一经发出，即具有法律效力。采购单位、成交供应</w:t>
      </w:r>
      <w:proofErr w:type="gramStart"/>
      <w:r>
        <w:rPr>
          <w:rFonts w:ascii="仿宋" w:eastAsia="仿宋" w:hAnsi="仿宋" w:cs="仿宋" w:hint="eastAsia"/>
          <w:color w:val="000000" w:themeColor="text1"/>
          <w:kern w:val="0"/>
          <w:sz w:val="28"/>
          <w:szCs w:val="28"/>
        </w:rPr>
        <w:t>商依法</w:t>
      </w:r>
      <w:proofErr w:type="gramEnd"/>
      <w:r>
        <w:rPr>
          <w:rFonts w:ascii="仿宋" w:eastAsia="仿宋" w:hAnsi="仿宋" w:cs="仿宋" w:hint="eastAsia"/>
          <w:color w:val="000000" w:themeColor="text1"/>
          <w:kern w:val="0"/>
          <w:sz w:val="28"/>
          <w:szCs w:val="28"/>
        </w:rPr>
        <w:t>承担法律责任。</w:t>
      </w:r>
    </w:p>
    <w:p w:rsidR="00231487" w:rsidRDefault="00231487">
      <w:pPr>
        <w:spacing w:after="60" w:line="360" w:lineRule="auto"/>
        <w:rPr>
          <w:rFonts w:ascii="仿宋" w:eastAsia="仿宋" w:hAnsi="仿宋" w:cs="仿宋"/>
          <w:color w:val="000000" w:themeColor="text1"/>
          <w:sz w:val="24"/>
          <w:szCs w:val="24"/>
        </w:rPr>
        <w:sectPr w:rsidR="00231487">
          <w:pgSz w:w="11906" w:h="16838"/>
          <w:pgMar w:top="1440" w:right="1800" w:bottom="1440" w:left="1800" w:header="851" w:footer="992" w:gutter="0"/>
          <w:cols w:space="425"/>
          <w:docGrid w:type="lines" w:linePitch="312"/>
        </w:sectPr>
      </w:pPr>
    </w:p>
    <w:p w:rsidR="00231487" w:rsidRDefault="001C339B">
      <w:pPr>
        <w:spacing w:line="360" w:lineRule="auto"/>
        <w:jc w:val="center"/>
        <w:rPr>
          <w:rFonts w:ascii="宋体" w:hAnsi="宋体" w:cs="宋体"/>
          <w:color w:val="000000" w:themeColor="text1"/>
          <w:kern w:val="0"/>
          <w:sz w:val="24"/>
          <w:szCs w:val="24"/>
        </w:rPr>
      </w:pPr>
      <w:r>
        <w:rPr>
          <w:rFonts w:ascii="宋体" w:cs="宋体" w:hint="eastAsia"/>
          <w:b/>
          <w:color w:val="000000" w:themeColor="text1"/>
          <w:sz w:val="36"/>
          <w:szCs w:val="36"/>
        </w:rPr>
        <w:lastRenderedPageBreak/>
        <w:t>第五章</w:t>
      </w:r>
      <w:r>
        <w:rPr>
          <w:rFonts w:ascii="宋体" w:cs="宋体"/>
          <w:b/>
          <w:color w:val="000000" w:themeColor="text1"/>
          <w:sz w:val="36"/>
          <w:szCs w:val="36"/>
        </w:rPr>
        <w:t xml:space="preserve"> </w:t>
      </w:r>
      <w:r>
        <w:rPr>
          <w:rFonts w:ascii="宋体" w:cs="宋体" w:hint="eastAsia"/>
          <w:b/>
          <w:color w:val="000000" w:themeColor="text1"/>
          <w:sz w:val="36"/>
          <w:szCs w:val="36"/>
        </w:rPr>
        <w:t>合同主要条款</w:t>
      </w:r>
    </w:p>
    <w:p w:rsidR="00231487" w:rsidRDefault="001C339B">
      <w:pPr>
        <w:spacing w:line="480" w:lineRule="exact"/>
        <w:ind w:firstLineChars="200" w:firstLine="562"/>
        <w:jc w:val="center"/>
        <w:rPr>
          <w:rFonts w:ascii="仿宋" w:eastAsia="仿宋" w:hAnsi="仿宋" w:cs="仿宋"/>
          <w:b/>
          <w:sz w:val="28"/>
          <w:szCs w:val="24"/>
        </w:rPr>
      </w:pPr>
      <w:r>
        <w:rPr>
          <w:rFonts w:ascii="仿宋" w:eastAsia="仿宋" w:hAnsi="仿宋" w:cs="仿宋" w:hint="eastAsia"/>
          <w:b/>
          <w:sz w:val="28"/>
          <w:szCs w:val="24"/>
        </w:rPr>
        <w:t>江苏商贸职业学院农产品电商产学研</w:t>
      </w:r>
      <w:proofErr w:type="gramStart"/>
      <w:r>
        <w:rPr>
          <w:rFonts w:ascii="仿宋" w:eastAsia="仿宋" w:hAnsi="仿宋" w:cs="仿宋" w:hint="eastAsia"/>
          <w:b/>
          <w:sz w:val="28"/>
          <w:szCs w:val="24"/>
        </w:rPr>
        <w:t>创中心</w:t>
      </w:r>
      <w:proofErr w:type="gramEnd"/>
      <w:r>
        <w:rPr>
          <w:rFonts w:ascii="仿宋" w:eastAsia="仿宋" w:hAnsi="仿宋" w:cs="仿宋" w:hint="eastAsia"/>
          <w:b/>
          <w:sz w:val="28"/>
          <w:szCs w:val="24"/>
        </w:rPr>
        <w:t>沉浸式体验</w:t>
      </w:r>
      <w:r>
        <w:rPr>
          <w:rFonts w:ascii="仿宋" w:eastAsia="仿宋" w:hAnsi="仿宋" w:cs="仿宋" w:hint="eastAsia"/>
          <w:b/>
          <w:sz w:val="28"/>
          <w:szCs w:val="24"/>
          <w:lang w:eastAsia="zh-Hans"/>
        </w:rPr>
        <w:t>区</w:t>
      </w:r>
      <w:r>
        <w:rPr>
          <w:rFonts w:ascii="仿宋" w:eastAsia="仿宋" w:hAnsi="仿宋" w:cs="仿宋" w:hint="eastAsia"/>
          <w:b/>
          <w:sz w:val="28"/>
          <w:szCs w:val="24"/>
        </w:rPr>
        <w:t>视频内容制作、农产品</w:t>
      </w:r>
      <w:r>
        <w:rPr>
          <w:rFonts w:ascii="仿宋" w:eastAsia="仿宋" w:hAnsi="仿宋" w:cs="仿宋" w:hint="eastAsia"/>
          <w:b/>
          <w:sz w:val="28"/>
          <w:szCs w:val="24"/>
          <w:lang w:eastAsia="zh-Hans"/>
        </w:rPr>
        <w:t>特产</w:t>
      </w:r>
      <w:r>
        <w:rPr>
          <w:rFonts w:ascii="仿宋" w:eastAsia="仿宋" w:hAnsi="仿宋" w:cs="仿宋" w:hint="eastAsia"/>
          <w:b/>
          <w:sz w:val="28"/>
          <w:szCs w:val="24"/>
        </w:rPr>
        <w:t>地图视频内容制作采购项目合同</w:t>
      </w:r>
    </w:p>
    <w:p w:rsidR="00231487" w:rsidRDefault="00231487">
      <w:pPr>
        <w:rPr>
          <w:rFonts w:ascii="仿宋" w:eastAsia="仿宋" w:hAnsi="仿宋" w:cs="仿宋"/>
          <w:color w:val="000000" w:themeColor="text1"/>
          <w:sz w:val="24"/>
          <w:szCs w:val="24"/>
        </w:rPr>
      </w:pPr>
    </w:p>
    <w:p w:rsidR="00231487" w:rsidRDefault="001C339B">
      <w:pPr>
        <w:spacing w:after="60" w:line="360" w:lineRule="auto"/>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采购人（或称甲方）：</w:t>
      </w:r>
      <w:r>
        <w:rPr>
          <w:rFonts w:ascii="仿宋" w:eastAsia="仿宋" w:hAnsi="仿宋" w:cs="仿宋" w:hint="eastAsia"/>
          <w:color w:val="000000" w:themeColor="text1"/>
          <w:sz w:val="24"/>
          <w:szCs w:val="24"/>
          <w:u w:val="single"/>
        </w:rPr>
        <w:t xml:space="preserve">江苏商贸职业学院 </w:t>
      </w:r>
    </w:p>
    <w:p w:rsidR="00231487" w:rsidRDefault="001C339B">
      <w:pPr>
        <w:spacing w:after="60"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成交供应商（或称乙方）：</w:t>
      </w:r>
      <w:r>
        <w:rPr>
          <w:rFonts w:ascii="仿宋" w:eastAsia="仿宋" w:hAnsi="仿宋" w:cs="仿宋" w:hint="eastAsia"/>
          <w:color w:val="000000" w:themeColor="text1"/>
          <w:sz w:val="24"/>
          <w:szCs w:val="24"/>
          <w:u w:val="single"/>
        </w:rPr>
        <w:t xml:space="preserve">                      </w:t>
      </w:r>
    </w:p>
    <w:p w:rsidR="00231487" w:rsidRDefault="001C339B">
      <w:pPr>
        <w:spacing w:after="60"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签订时间：</w:t>
      </w:r>
      <w:r>
        <w:rPr>
          <w:rFonts w:ascii="仿宋" w:eastAsia="仿宋" w:hAnsi="仿宋" w:cs="仿宋" w:hint="eastAsia"/>
          <w:color w:val="000000" w:themeColor="text1"/>
          <w:sz w:val="24"/>
          <w:szCs w:val="24"/>
          <w:u w:val="single"/>
        </w:rPr>
        <w:t xml:space="preserve">     年   月   日</w:t>
      </w:r>
    </w:p>
    <w:p w:rsidR="00231487" w:rsidRDefault="001C339B">
      <w:pPr>
        <w:spacing w:after="60"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签订地点：</w:t>
      </w:r>
      <w:r>
        <w:rPr>
          <w:rFonts w:ascii="仿宋" w:eastAsia="仿宋" w:hAnsi="仿宋" w:cs="仿宋" w:hint="eastAsia"/>
          <w:color w:val="000000" w:themeColor="text1"/>
          <w:sz w:val="24"/>
          <w:szCs w:val="24"/>
          <w:u w:val="single"/>
        </w:rPr>
        <w:t xml:space="preserve">                 </w:t>
      </w:r>
    </w:p>
    <w:p w:rsidR="00231487" w:rsidRDefault="001C339B">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根据《政府采购法》、《合同法》及</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日</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项目(采购编号：</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)的采购结果、采购文件、成交通知书及成交供应商的投标响应文件，经甲乙双方协商一致，签订本合同书。</w:t>
      </w:r>
    </w:p>
    <w:p w:rsidR="00231487" w:rsidRDefault="001C339B">
      <w:pPr>
        <w:spacing w:line="360" w:lineRule="auto"/>
        <w:ind w:firstLineChars="200" w:firstLine="48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一、合同的标的物</w:t>
      </w:r>
    </w:p>
    <w:p w:rsidR="00231487" w:rsidRDefault="001C339B">
      <w:pPr>
        <w:spacing w:line="360" w:lineRule="auto"/>
        <w:ind w:firstLineChars="100" w:firstLine="24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1.1甲方向乙方采购标的物，具体的品种、规格要求详见采购文件。</w:t>
      </w:r>
    </w:p>
    <w:p w:rsidR="00231487" w:rsidRDefault="001C339B">
      <w:pPr>
        <w:spacing w:line="360" w:lineRule="auto"/>
        <w:ind w:firstLineChars="100" w:firstLine="24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1.2 乙方对提供的标的物应当拥有完整的物权，并且负有保证第三人不得向甲方主张任何权利（包括知识产权）的义务。</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二、产品名称、规格、要求、数量、合同价格与支付</w:t>
      </w:r>
    </w:p>
    <w:p w:rsidR="00231487" w:rsidRDefault="001C339B">
      <w:pPr>
        <w:pStyle w:val="Default"/>
        <w:rPr>
          <w:rFonts w:eastAsia="仿宋"/>
          <w:color w:val="000000" w:themeColor="text1"/>
        </w:rPr>
      </w:pPr>
      <w:r>
        <w:rPr>
          <w:rFonts w:eastAsia="仿宋" w:hint="eastAsia"/>
          <w:color w:val="000000" w:themeColor="text1"/>
        </w:rPr>
        <w:t>2.1产品名称、规格、要求、数量、价格</w:t>
      </w:r>
    </w:p>
    <w:tbl>
      <w:tblPr>
        <w:tblW w:w="8789" w:type="dxa"/>
        <w:tblInd w:w="10" w:type="dxa"/>
        <w:tblBorders>
          <w:top w:val="single" w:sz="8" w:space="0" w:color="auto"/>
          <w:left w:val="single" w:sz="8" w:space="0" w:color="auto"/>
          <w:bottom w:val="single" w:sz="4"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8"/>
        <w:gridCol w:w="878"/>
        <w:gridCol w:w="2794"/>
        <w:gridCol w:w="684"/>
        <w:gridCol w:w="657"/>
        <w:gridCol w:w="1710"/>
        <w:gridCol w:w="1418"/>
      </w:tblGrid>
      <w:tr w:rsidR="00231487">
        <w:trPr>
          <w:trHeight w:val="392"/>
        </w:trPr>
        <w:tc>
          <w:tcPr>
            <w:tcW w:w="648" w:type="dxa"/>
            <w:tcBorders>
              <w:top w:val="single" w:sz="8" w:space="0" w:color="auto"/>
            </w:tcBorders>
            <w:vAlign w:val="center"/>
          </w:tcPr>
          <w:p w:rsidR="00231487" w:rsidRDefault="001C339B">
            <w:pPr>
              <w:spacing w:line="36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序号</w:t>
            </w:r>
          </w:p>
        </w:tc>
        <w:tc>
          <w:tcPr>
            <w:tcW w:w="878" w:type="dxa"/>
            <w:tcBorders>
              <w:top w:val="single" w:sz="8" w:space="0" w:color="auto"/>
              <w:left w:val="single" w:sz="8" w:space="0" w:color="auto"/>
            </w:tcBorders>
            <w:vAlign w:val="center"/>
          </w:tcPr>
          <w:p w:rsidR="00231487" w:rsidRDefault="001C339B">
            <w:pPr>
              <w:spacing w:line="36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项目名称</w:t>
            </w:r>
          </w:p>
        </w:tc>
        <w:tc>
          <w:tcPr>
            <w:tcW w:w="2794" w:type="dxa"/>
            <w:tcBorders>
              <w:top w:val="single" w:sz="8" w:space="0" w:color="auto"/>
            </w:tcBorders>
            <w:tcMar>
              <w:top w:w="0" w:type="dxa"/>
              <w:left w:w="108" w:type="dxa"/>
              <w:bottom w:w="0" w:type="dxa"/>
              <w:right w:w="108" w:type="dxa"/>
            </w:tcMar>
            <w:vAlign w:val="center"/>
          </w:tcPr>
          <w:p w:rsidR="00231487" w:rsidRDefault="001C339B">
            <w:pPr>
              <w:spacing w:line="36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技术参数</w:t>
            </w:r>
          </w:p>
        </w:tc>
        <w:tc>
          <w:tcPr>
            <w:tcW w:w="684" w:type="dxa"/>
            <w:tcBorders>
              <w:top w:val="single" w:sz="8" w:space="0" w:color="auto"/>
            </w:tcBorders>
            <w:tcMar>
              <w:top w:w="0" w:type="dxa"/>
              <w:left w:w="108" w:type="dxa"/>
              <w:bottom w:w="0" w:type="dxa"/>
              <w:right w:w="108" w:type="dxa"/>
            </w:tcMar>
            <w:vAlign w:val="center"/>
          </w:tcPr>
          <w:p w:rsidR="00231487" w:rsidRDefault="001C339B">
            <w:pPr>
              <w:spacing w:line="36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单位 </w:t>
            </w:r>
          </w:p>
        </w:tc>
        <w:tc>
          <w:tcPr>
            <w:tcW w:w="657" w:type="dxa"/>
            <w:tcBorders>
              <w:top w:val="single" w:sz="8" w:space="0" w:color="auto"/>
            </w:tcBorders>
            <w:vAlign w:val="center"/>
          </w:tcPr>
          <w:p w:rsidR="00231487" w:rsidRDefault="001C339B">
            <w:pPr>
              <w:spacing w:line="36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数量</w:t>
            </w:r>
          </w:p>
        </w:tc>
        <w:tc>
          <w:tcPr>
            <w:tcW w:w="1710" w:type="dxa"/>
            <w:tcBorders>
              <w:top w:val="single" w:sz="8" w:space="0" w:color="auto"/>
            </w:tcBorders>
            <w:vAlign w:val="center"/>
          </w:tcPr>
          <w:p w:rsidR="00231487" w:rsidRDefault="001C339B">
            <w:pPr>
              <w:spacing w:line="36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单价（元）</w:t>
            </w:r>
          </w:p>
        </w:tc>
        <w:tc>
          <w:tcPr>
            <w:tcW w:w="1418" w:type="dxa"/>
            <w:tcBorders>
              <w:top w:val="single" w:sz="8" w:space="0" w:color="auto"/>
              <w:right w:val="single" w:sz="4" w:space="0" w:color="auto"/>
            </w:tcBorders>
            <w:vAlign w:val="center"/>
          </w:tcPr>
          <w:p w:rsidR="00231487" w:rsidRDefault="001C339B">
            <w:pPr>
              <w:spacing w:line="36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总价（元）</w:t>
            </w:r>
          </w:p>
        </w:tc>
      </w:tr>
      <w:tr w:rsidR="00231487">
        <w:trPr>
          <w:trHeight w:val="345"/>
        </w:trPr>
        <w:tc>
          <w:tcPr>
            <w:tcW w:w="648" w:type="dxa"/>
            <w:vAlign w:val="center"/>
          </w:tcPr>
          <w:p w:rsidR="00231487" w:rsidRDefault="00231487">
            <w:pPr>
              <w:spacing w:line="360" w:lineRule="auto"/>
              <w:jc w:val="center"/>
              <w:rPr>
                <w:rFonts w:ascii="仿宋" w:eastAsia="仿宋" w:hAnsi="仿宋" w:cs="仿宋"/>
                <w:color w:val="000000" w:themeColor="text1"/>
                <w:sz w:val="24"/>
                <w:szCs w:val="24"/>
              </w:rPr>
            </w:pPr>
          </w:p>
        </w:tc>
        <w:tc>
          <w:tcPr>
            <w:tcW w:w="878" w:type="dxa"/>
            <w:tcBorders>
              <w:left w:val="single" w:sz="8" w:space="0" w:color="auto"/>
            </w:tcBorders>
            <w:vAlign w:val="center"/>
          </w:tcPr>
          <w:p w:rsidR="00231487" w:rsidRDefault="00231487">
            <w:pPr>
              <w:spacing w:line="360" w:lineRule="auto"/>
              <w:jc w:val="center"/>
              <w:rPr>
                <w:rFonts w:ascii="仿宋" w:eastAsia="仿宋" w:hAnsi="仿宋" w:cs="仿宋"/>
                <w:color w:val="000000" w:themeColor="text1"/>
                <w:sz w:val="24"/>
                <w:szCs w:val="24"/>
              </w:rPr>
            </w:pPr>
          </w:p>
        </w:tc>
        <w:tc>
          <w:tcPr>
            <w:tcW w:w="2794" w:type="dxa"/>
            <w:tcMar>
              <w:top w:w="0" w:type="dxa"/>
              <w:left w:w="108" w:type="dxa"/>
              <w:bottom w:w="0" w:type="dxa"/>
              <w:right w:w="108" w:type="dxa"/>
            </w:tcMar>
            <w:vAlign w:val="center"/>
          </w:tcPr>
          <w:p w:rsidR="00231487" w:rsidRDefault="00231487">
            <w:pPr>
              <w:spacing w:line="360" w:lineRule="auto"/>
              <w:rPr>
                <w:rFonts w:ascii="仿宋" w:eastAsia="仿宋" w:hAnsi="仿宋" w:cs="仿宋"/>
                <w:color w:val="000000" w:themeColor="text1"/>
                <w:sz w:val="24"/>
                <w:szCs w:val="24"/>
              </w:rPr>
            </w:pPr>
          </w:p>
        </w:tc>
        <w:tc>
          <w:tcPr>
            <w:tcW w:w="684" w:type="dxa"/>
            <w:tcMar>
              <w:top w:w="0" w:type="dxa"/>
              <w:left w:w="108" w:type="dxa"/>
              <w:bottom w:w="0" w:type="dxa"/>
              <w:right w:w="108" w:type="dxa"/>
            </w:tcMar>
            <w:vAlign w:val="center"/>
          </w:tcPr>
          <w:p w:rsidR="00231487" w:rsidRDefault="00231487">
            <w:pPr>
              <w:spacing w:line="360" w:lineRule="auto"/>
              <w:jc w:val="center"/>
              <w:rPr>
                <w:rFonts w:ascii="仿宋" w:eastAsia="仿宋" w:hAnsi="仿宋" w:cs="仿宋"/>
                <w:color w:val="000000" w:themeColor="text1"/>
                <w:sz w:val="24"/>
                <w:szCs w:val="24"/>
              </w:rPr>
            </w:pPr>
          </w:p>
        </w:tc>
        <w:tc>
          <w:tcPr>
            <w:tcW w:w="657" w:type="dxa"/>
            <w:vAlign w:val="center"/>
          </w:tcPr>
          <w:p w:rsidR="00231487" w:rsidRDefault="00231487">
            <w:pPr>
              <w:spacing w:line="360" w:lineRule="auto"/>
              <w:jc w:val="center"/>
              <w:rPr>
                <w:rFonts w:ascii="仿宋" w:eastAsia="仿宋" w:hAnsi="仿宋" w:cs="仿宋"/>
                <w:color w:val="000000" w:themeColor="text1"/>
                <w:sz w:val="24"/>
                <w:szCs w:val="24"/>
              </w:rPr>
            </w:pPr>
          </w:p>
        </w:tc>
        <w:tc>
          <w:tcPr>
            <w:tcW w:w="1710" w:type="dxa"/>
            <w:vAlign w:val="center"/>
          </w:tcPr>
          <w:p w:rsidR="00231487" w:rsidRDefault="00231487">
            <w:pPr>
              <w:spacing w:line="360" w:lineRule="auto"/>
              <w:jc w:val="center"/>
              <w:rPr>
                <w:rFonts w:ascii="仿宋" w:eastAsia="仿宋" w:hAnsi="仿宋" w:cs="仿宋"/>
                <w:color w:val="000000" w:themeColor="text1"/>
                <w:sz w:val="24"/>
                <w:szCs w:val="24"/>
              </w:rPr>
            </w:pPr>
          </w:p>
        </w:tc>
        <w:tc>
          <w:tcPr>
            <w:tcW w:w="1418" w:type="dxa"/>
            <w:tcBorders>
              <w:right w:val="single" w:sz="4" w:space="0" w:color="auto"/>
            </w:tcBorders>
            <w:vAlign w:val="center"/>
          </w:tcPr>
          <w:p w:rsidR="00231487" w:rsidRDefault="00231487">
            <w:pPr>
              <w:spacing w:line="360" w:lineRule="auto"/>
              <w:jc w:val="center"/>
              <w:rPr>
                <w:rFonts w:ascii="仿宋" w:eastAsia="仿宋" w:hAnsi="仿宋" w:cs="仿宋"/>
                <w:color w:val="000000" w:themeColor="text1"/>
                <w:sz w:val="24"/>
                <w:szCs w:val="24"/>
              </w:rPr>
            </w:pPr>
          </w:p>
        </w:tc>
      </w:tr>
      <w:tr w:rsidR="00231487">
        <w:trPr>
          <w:trHeight w:val="288"/>
        </w:trPr>
        <w:tc>
          <w:tcPr>
            <w:tcW w:w="648" w:type="dxa"/>
            <w:vAlign w:val="center"/>
          </w:tcPr>
          <w:p w:rsidR="00231487" w:rsidRDefault="00231487">
            <w:pPr>
              <w:spacing w:line="360" w:lineRule="auto"/>
              <w:jc w:val="center"/>
              <w:rPr>
                <w:rFonts w:ascii="仿宋" w:eastAsia="仿宋" w:hAnsi="仿宋" w:cs="仿宋"/>
                <w:color w:val="000000" w:themeColor="text1"/>
                <w:sz w:val="24"/>
                <w:szCs w:val="24"/>
              </w:rPr>
            </w:pPr>
          </w:p>
        </w:tc>
        <w:tc>
          <w:tcPr>
            <w:tcW w:w="878" w:type="dxa"/>
            <w:tcBorders>
              <w:left w:val="single" w:sz="8" w:space="0" w:color="auto"/>
            </w:tcBorders>
            <w:vAlign w:val="center"/>
          </w:tcPr>
          <w:p w:rsidR="00231487" w:rsidRDefault="00231487">
            <w:pPr>
              <w:spacing w:line="360" w:lineRule="auto"/>
              <w:jc w:val="center"/>
              <w:rPr>
                <w:rFonts w:ascii="仿宋" w:eastAsia="仿宋" w:hAnsi="仿宋" w:cs="仿宋"/>
                <w:color w:val="000000" w:themeColor="text1"/>
                <w:sz w:val="24"/>
                <w:szCs w:val="24"/>
              </w:rPr>
            </w:pPr>
          </w:p>
        </w:tc>
        <w:tc>
          <w:tcPr>
            <w:tcW w:w="2794" w:type="dxa"/>
            <w:tcMar>
              <w:top w:w="0" w:type="dxa"/>
              <w:left w:w="108" w:type="dxa"/>
              <w:bottom w:w="0" w:type="dxa"/>
              <w:right w:w="108" w:type="dxa"/>
            </w:tcMar>
            <w:vAlign w:val="center"/>
          </w:tcPr>
          <w:p w:rsidR="00231487" w:rsidRDefault="00231487">
            <w:pPr>
              <w:spacing w:line="360" w:lineRule="auto"/>
              <w:rPr>
                <w:rFonts w:ascii="仿宋" w:eastAsia="仿宋" w:hAnsi="仿宋" w:cs="仿宋"/>
                <w:color w:val="000000" w:themeColor="text1"/>
                <w:sz w:val="24"/>
                <w:szCs w:val="24"/>
              </w:rPr>
            </w:pPr>
          </w:p>
        </w:tc>
        <w:tc>
          <w:tcPr>
            <w:tcW w:w="684" w:type="dxa"/>
            <w:tcMar>
              <w:top w:w="0" w:type="dxa"/>
              <w:left w:w="108" w:type="dxa"/>
              <w:bottom w:w="0" w:type="dxa"/>
              <w:right w:w="108" w:type="dxa"/>
            </w:tcMar>
            <w:vAlign w:val="center"/>
          </w:tcPr>
          <w:p w:rsidR="00231487" w:rsidRDefault="00231487">
            <w:pPr>
              <w:spacing w:line="360" w:lineRule="auto"/>
              <w:jc w:val="center"/>
              <w:rPr>
                <w:rFonts w:ascii="仿宋" w:eastAsia="仿宋" w:hAnsi="仿宋" w:cs="仿宋"/>
                <w:color w:val="000000" w:themeColor="text1"/>
                <w:sz w:val="24"/>
                <w:szCs w:val="24"/>
              </w:rPr>
            </w:pPr>
          </w:p>
        </w:tc>
        <w:tc>
          <w:tcPr>
            <w:tcW w:w="657" w:type="dxa"/>
            <w:vAlign w:val="center"/>
          </w:tcPr>
          <w:p w:rsidR="00231487" w:rsidRDefault="00231487">
            <w:pPr>
              <w:spacing w:line="360" w:lineRule="auto"/>
              <w:jc w:val="center"/>
              <w:rPr>
                <w:rFonts w:ascii="仿宋" w:eastAsia="仿宋" w:hAnsi="仿宋" w:cs="仿宋"/>
                <w:color w:val="000000" w:themeColor="text1"/>
                <w:sz w:val="24"/>
                <w:szCs w:val="24"/>
              </w:rPr>
            </w:pPr>
          </w:p>
        </w:tc>
        <w:tc>
          <w:tcPr>
            <w:tcW w:w="1710" w:type="dxa"/>
            <w:vAlign w:val="center"/>
          </w:tcPr>
          <w:p w:rsidR="00231487" w:rsidRDefault="00231487">
            <w:pPr>
              <w:spacing w:line="360" w:lineRule="auto"/>
              <w:jc w:val="center"/>
              <w:rPr>
                <w:rFonts w:ascii="仿宋" w:eastAsia="仿宋" w:hAnsi="仿宋" w:cs="仿宋"/>
                <w:color w:val="000000" w:themeColor="text1"/>
                <w:sz w:val="24"/>
                <w:szCs w:val="24"/>
              </w:rPr>
            </w:pPr>
          </w:p>
        </w:tc>
        <w:tc>
          <w:tcPr>
            <w:tcW w:w="1418" w:type="dxa"/>
            <w:tcBorders>
              <w:right w:val="single" w:sz="4" w:space="0" w:color="auto"/>
            </w:tcBorders>
            <w:vAlign w:val="center"/>
          </w:tcPr>
          <w:p w:rsidR="00231487" w:rsidRDefault="00231487">
            <w:pPr>
              <w:spacing w:line="360" w:lineRule="auto"/>
              <w:jc w:val="center"/>
              <w:rPr>
                <w:rFonts w:ascii="仿宋" w:eastAsia="仿宋" w:hAnsi="仿宋" w:cs="仿宋"/>
                <w:color w:val="000000" w:themeColor="text1"/>
                <w:sz w:val="24"/>
                <w:szCs w:val="24"/>
              </w:rPr>
            </w:pPr>
          </w:p>
        </w:tc>
      </w:tr>
      <w:tr w:rsidR="00231487">
        <w:trPr>
          <w:trHeight w:val="192"/>
        </w:trPr>
        <w:tc>
          <w:tcPr>
            <w:tcW w:w="648" w:type="dxa"/>
            <w:vAlign w:val="center"/>
          </w:tcPr>
          <w:p w:rsidR="00231487" w:rsidRDefault="00231487">
            <w:pPr>
              <w:spacing w:line="360" w:lineRule="auto"/>
              <w:jc w:val="center"/>
              <w:rPr>
                <w:rFonts w:ascii="仿宋" w:eastAsia="仿宋" w:hAnsi="仿宋" w:cs="仿宋"/>
                <w:color w:val="000000" w:themeColor="text1"/>
                <w:sz w:val="24"/>
                <w:szCs w:val="24"/>
              </w:rPr>
            </w:pPr>
          </w:p>
        </w:tc>
        <w:tc>
          <w:tcPr>
            <w:tcW w:w="878" w:type="dxa"/>
            <w:tcBorders>
              <w:left w:val="single" w:sz="8" w:space="0" w:color="auto"/>
            </w:tcBorders>
            <w:vAlign w:val="center"/>
          </w:tcPr>
          <w:p w:rsidR="00231487" w:rsidRDefault="00231487">
            <w:pPr>
              <w:spacing w:line="360" w:lineRule="auto"/>
              <w:jc w:val="center"/>
              <w:rPr>
                <w:rFonts w:ascii="仿宋" w:eastAsia="仿宋" w:hAnsi="仿宋" w:cs="仿宋"/>
                <w:color w:val="000000" w:themeColor="text1"/>
                <w:sz w:val="24"/>
                <w:szCs w:val="24"/>
              </w:rPr>
            </w:pPr>
          </w:p>
        </w:tc>
        <w:tc>
          <w:tcPr>
            <w:tcW w:w="2794" w:type="dxa"/>
            <w:tcMar>
              <w:top w:w="0" w:type="dxa"/>
              <w:left w:w="108" w:type="dxa"/>
              <w:bottom w:w="0" w:type="dxa"/>
              <w:right w:w="108" w:type="dxa"/>
            </w:tcMar>
            <w:vAlign w:val="center"/>
          </w:tcPr>
          <w:p w:rsidR="00231487" w:rsidRDefault="00231487">
            <w:pPr>
              <w:spacing w:line="360" w:lineRule="auto"/>
              <w:rPr>
                <w:rFonts w:ascii="仿宋" w:eastAsia="仿宋" w:hAnsi="仿宋" w:cs="仿宋"/>
                <w:color w:val="000000" w:themeColor="text1"/>
                <w:sz w:val="24"/>
                <w:szCs w:val="24"/>
              </w:rPr>
            </w:pPr>
          </w:p>
        </w:tc>
        <w:tc>
          <w:tcPr>
            <w:tcW w:w="684" w:type="dxa"/>
            <w:tcMar>
              <w:top w:w="0" w:type="dxa"/>
              <w:left w:w="108" w:type="dxa"/>
              <w:bottom w:w="0" w:type="dxa"/>
              <w:right w:w="108" w:type="dxa"/>
            </w:tcMar>
            <w:vAlign w:val="center"/>
          </w:tcPr>
          <w:p w:rsidR="00231487" w:rsidRDefault="00231487">
            <w:pPr>
              <w:spacing w:line="360" w:lineRule="auto"/>
              <w:jc w:val="center"/>
              <w:rPr>
                <w:rFonts w:ascii="仿宋" w:eastAsia="仿宋" w:hAnsi="仿宋" w:cs="仿宋"/>
                <w:color w:val="000000" w:themeColor="text1"/>
                <w:sz w:val="24"/>
                <w:szCs w:val="24"/>
              </w:rPr>
            </w:pPr>
          </w:p>
        </w:tc>
        <w:tc>
          <w:tcPr>
            <w:tcW w:w="657" w:type="dxa"/>
            <w:vAlign w:val="center"/>
          </w:tcPr>
          <w:p w:rsidR="00231487" w:rsidRDefault="00231487">
            <w:pPr>
              <w:spacing w:line="360" w:lineRule="auto"/>
              <w:jc w:val="center"/>
              <w:rPr>
                <w:rFonts w:ascii="仿宋" w:eastAsia="仿宋" w:hAnsi="仿宋" w:cs="仿宋"/>
                <w:color w:val="000000" w:themeColor="text1"/>
                <w:sz w:val="24"/>
                <w:szCs w:val="24"/>
              </w:rPr>
            </w:pPr>
          </w:p>
        </w:tc>
        <w:tc>
          <w:tcPr>
            <w:tcW w:w="1710" w:type="dxa"/>
            <w:vAlign w:val="center"/>
          </w:tcPr>
          <w:p w:rsidR="00231487" w:rsidRDefault="00231487">
            <w:pPr>
              <w:spacing w:line="360" w:lineRule="auto"/>
              <w:jc w:val="center"/>
              <w:rPr>
                <w:rFonts w:ascii="仿宋" w:eastAsia="仿宋" w:hAnsi="仿宋" w:cs="仿宋"/>
                <w:color w:val="000000" w:themeColor="text1"/>
                <w:sz w:val="24"/>
                <w:szCs w:val="24"/>
              </w:rPr>
            </w:pPr>
          </w:p>
        </w:tc>
        <w:tc>
          <w:tcPr>
            <w:tcW w:w="1418" w:type="dxa"/>
            <w:tcBorders>
              <w:right w:val="single" w:sz="4" w:space="0" w:color="auto"/>
            </w:tcBorders>
            <w:vAlign w:val="center"/>
          </w:tcPr>
          <w:p w:rsidR="00231487" w:rsidRDefault="00231487">
            <w:pPr>
              <w:spacing w:line="360" w:lineRule="auto"/>
              <w:jc w:val="center"/>
              <w:rPr>
                <w:rFonts w:ascii="仿宋" w:eastAsia="仿宋" w:hAnsi="仿宋" w:cs="仿宋"/>
                <w:color w:val="000000" w:themeColor="text1"/>
                <w:sz w:val="24"/>
                <w:szCs w:val="24"/>
              </w:rPr>
            </w:pPr>
          </w:p>
        </w:tc>
      </w:tr>
      <w:tr w:rsidR="00231487">
        <w:trPr>
          <w:trHeight w:val="667"/>
        </w:trPr>
        <w:tc>
          <w:tcPr>
            <w:tcW w:w="8789" w:type="dxa"/>
            <w:gridSpan w:val="7"/>
            <w:tcBorders>
              <w:right w:val="single" w:sz="4" w:space="0" w:color="auto"/>
            </w:tcBorders>
            <w:tcMar>
              <w:top w:w="0" w:type="dxa"/>
              <w:left w:w="108" w:type="dxa"/>
              <w:bottom w:w="0" w:type="dxa"/>
              <w:right w:w="108" w:type="dxa"/>
            </w:tcMar>
            <w:vAlign w:val="center"/>
          </w:tcPr>
          <w:p w:rsidR="00231487" w:rsidRDefault="001C339B">
            <w:pPr>
              <w:spacing w:line="36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总计金额大写：                 小写： </w:t>
            </w:r>
          </w:p>
        </w:tc>
      </w:tr>
    </w:tbl>
    <w:p w:rsidR="00231487" w:rsidRDefault="001C339B">
      <w:pPr>
        <w:snapToGrid w:val="0"/>
        <w:spacing w:line="480" w:lineRule="exact"/>
        <w:rPr>
          <w:rFonts w:ascii="仿宋" w:eastAsia="仿宋" w:hAnsi="仿宋" w:cs="仿宋"/>
          <w:b/>
          <w:color w:val="000000" w:themeColor="text1"/>
          <w:sz w:val="24"/>
          <w:szCs w:val="24"/>
        </w:rPr>
      </w:pPr>
      <w:r>
        <w:rPr>
          <w:rFonts w:ascii="仿宋" w:eastAsia="仿宋" w:hAnsi="仿宋" w:cs="仿宋" w:hint="eastAsia"/>
          <w:color w:val="000000" w:themeColor="text1"/>
          <w:kern w:val="0"/>
          <w:sz w:val="24"/>
          <w:szCs w:val="24"/>
        </w:rPr>
        <w:t>合同价格按此次成交价格执行，合同总金额为人民币</w:t>
      </w:r>
      <w:r>
        <w:rPr>
          <w:rFonts w:ascii="仿宋" w:eastAsia="仿宋" w:hAnsi="仿宋" w:cs="仿宋" w:hint="eastAsia"/>
          <w:color w:val="000000" w:themeColor="text1"/>
          <w:kern w:val="0"/>
          <w:sz w:val="24"/>
          <w:szCs w:val="24"/>
          <w:u w:val="single"/>
        </w:rPr>
        <w:t xml:space="preserve">            </w:t>
      </w:r>
      <w:r>
        <w:rPr>
          <w:rFonts w:ascii="仿宋" w:eastAsia="仿宋" w:hAnsi="仿宋" w:cs="仿宋" w:hint="eastAsia"/>
          <w:color w:val="000000" w:themeColor="text1"/>
          <w:kern w:val="0"/>
          <w:sz w:val="24"/>
          <w:szCs w:val="24"/>
        </w:rPr>
        <w:t>元整</w:t>
      </w:r>
      <w:r>
        <w:rPr>
          <w:rFonts w:ascii="仿宋" w:eastAsia="仿宋" w:hAnsi="仿宋" w:cs="仿宋" w:hint="eastAsia"/>
          <w:b/>
          <w:color w:val="000000" w:themeColor="text1"/>
          <w:sz w:val="24"/>
          <w:szCs w:val="24"/>
        </w:rPr>
        <w:t>(</w:t>
      </w:r>
      <w:r>
        <w:rPr>
          <w:rFonts w:ascii="仿宋" w:eastAsia="仿宋" w:hAnsi="仿宋" w:cs="仿宋" w:hint="eastAsia"/>
          <w:b/>
          <w:bCs/>
          <w:color w:val="000000" w:themeColor="text1"/>
          <w:sz w:val="24"/>
          <w:szCs w:val="24"/>
        </w:rPr>
        <w:t>本项目投标报价应包含：</w:t>
      </w:r>
      <w:r>
        <w:rPr>
          <w:rFonts w:ascii="仿宋" w:eastAsia="仿宋" w:hAnsi="仿宋" w:cs="仿宋" w:hint="eastAsia"/>
          <w:b/>
          <w:color w:val="000000" w:themeColor="text1"/>
          <w:sz w:val="24"/>
          <w:szCs w:val="24"/>
        </w:rPr>
        <w:t>软件、安装、调试、使用培训、质保期技术服务及合同包含的所有风险、责任等各项应有费用</w:t>
      </w:r>
      <w:r>
        <w:rPr>
          <w:rFonts w:ascii="仿宋" w:eastAsia="仿宋" w:hAnsi="仿宋" w:cs="仿宋" w:hint="eastAsia"/>
          <w:b/>
          <w:bCs/>
          <w:color w:val="000000" w:themeColor="text1"/>
          <w:sz w:val="24"/>
          <w:szCs w:val="24"/>
        </w:rPr>
        <w:t>。</w:t>
      </w:r>
      <w:r>
        <w:rPr>
          <w:rFonts w:ascii="仿宋" w:eastAsia="仿宋" w:hAnsi="仿宋" w:cs="仿宋" w:hint="eastAsia"/>
          <w:b/>
          <w:color w:val="000000" w:themeColor="text1"/>
          <w:sz w:val="24"/>
          <w:szCs w:val="24"/>
        </w:rPr>
        <w:t>)</w:t>
      </w:r>
    </w:p>
    <w:p w:rsidR="00231487" w:rsidRDefault="001C339B">
      <w:pPr>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2.2付款方式：</w:t>
      </w:r>
    </w:p>
    <w:p w:rsidR="00231487" w:rsidRDefault="001C339B">
      <w:pPr>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合同签订后</w:t>
      </w:r>
      <w:proofErr w:type="gramStart"/>
      <w:r>
        <w:rPr>
          <w:rFonts w:ascii="仿宋" w:eastAsia="仿宋" w:hAnsi="仿宋" w:cs="仿宋" w:hint="eastAsia"/>
          <w:color w:val="000000" w:themeColor="text1"/>
          <w:sz w:val="24"/>
          <w:szCs w:val="24"/>
        </w:rPr>
        <w:t>付合同</w:t>
      </w:r>
      <w:proofErr w:type="gramEnd"/>
      <w:r>
        <w:rPr>
          <w:rFonts w:ascii="仿宋" w:eastAsia="仿宋" w:hAnsi="仿宋" w:cs="仿宋" w:hint="eastAsia"/>
          <w:color w:val="000000" w:themeColor="text1"/>
          <w:sz w:val="24"/>
          <w:szCs w:val="24"/>
        </w:rPr>
        <w:t>价的50%，软件安装调试完毕经采购人验收合格后付至合</w:t>
      </w:r>
      <w:r>
        <w:rPr>
          <w:rFonts w:ascii="仿宋" w:eastAsia="仿宋" w:hAnsi="仿宋" w:cs="仿宋" w:hint="eastAsia"/>
          <w:color w:val="000000" w:themeColor="text1"/>
          <w:sz w:val="24"/>
          <w:szCs w:val="24"/>
        </w:rPr>
        <w:lastRenderedPageBreak/>
        <w:t>同价的95%，余款验收合格3年后一次性付清。</w:t>
      </w:r>
    </w:p>
    <w:p w:rsidR="00231487" w:rsidRDefault="001C339B">
      <w:pPr>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款项由甲方按相关财务支付规定办理支付手续。每次付款供货商均需提供正规发票。以上付款均不计利息。</w:t>
      </w:r>
    </w:p>
    <w:p w:rsidR="00231487" w:rsidRDefault="001C339B">
      <w:pPr>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 乙方按期交货后向甲方结算货款时须提供下列单据：质量保证书及随产品附带的所有有关资料、甲方盖章签收后的运货回单和验收合格证明。</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2.4 根据现行税法对甲方征收的与本合同有关的一切税费均由甲方承担；根据现行税法对</w:t>
      </w:r>
      <w:proofErr w:type="gramStart"/>
      <w:r>
        <w:rPr>
          <w:rFonts w:ascii="仿宋" w:eastAsia="仿宋" w:hAnsi="仿宋" w:cs="仿宋" w:hint="eastAsia"/>
          <w:color w:val="000000" w:themeColor="text1"/>
          <w:kern w:val="0"/>
          <w:sz w:val="24"/>
          <w:szCs w:val="24"/>
        </w:rPr>
        <w:t>乙方征收</w:t>
      </w:r>
      <w:proofErr w:type="gramEnd"/>
      <w:r>
        <w:rPr>
          <w:rFonts w:ascii="仿宋" w:eastAsia="仿宋" w:hAnsi="仿宋" w:cs="仿宋" w:hint="eastAsia"/>
          <w:color w:val="000000" w:themeColor="text1"/>
          <w:kern w:val="0"/>
          <w:sz w:val="24"/>
          <w:szCs w:val="24"/>
        </w:rPr>
        <w:t>的与本合同有关的一切税费均由乙方承担。</w:t>
      </w:r>
    </w:p>
    <w:p w:rsidR="00231487" w:rsidRDefault="001C339B">
      <w:pPr>
        <w:snapToGrid w:val="0"/>
        <w:spacing w:line="360" w:lineRule="auto"/>
        <w:ind w:firstLineChars="200" w:firstLine="48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三、质量要求</w:t>
      </w:r>
    </w:p>
    <w:p w:rsidR="00231487" w:rsidRDefault="001C339B">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3.1、乙方须提供全新的、正品原装、符合国家质量检测标准的产品。所有设备、附（配）件应具备该类产品的功能要求，无瑕疵和缺陷，质量为合格产品。 3.2、乙方应保证提供的产品不得侵犯第三方专利权、商标权和工业设计权、版权等。否则，乙方应负全部责任，并承担由此引起的一切后果。</w:t>
      </w:r>
    </w:p>
    <w:p w:rsidR="00231487" w:rsidRDefault="001C339B">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3.3、乙方必须保证所提供的产品符合国家相应质量要求，所有产品必须具备产品合格证书，并随货同行。</w:t>
      </w:r>
    </w:p>
    <w:p w:rsidR="00231487" w:rsidRDefault="001C339B">
      <w:pPr>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3.4、乙方在提供产品时须同时提供该产品出具的检测合格报告，若无法提供该检测报告，甲方有权终止合同，造成的一切损失由乙方承担。</w:t>
      </w:r>
    </w:p>
    <w:p w:rsidR="00231487" w:rsidRDefault="001C339B">
      <w:pPr>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四、售后服务及其他</w:t>
      </w:r>
    </w:p>
    <w:p w:rsidR="00231487" w:rsidRDefault="001C339B">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4.1、乙方负责安装、调试、验收，并承担因此发生的一切费用。</w:t>
      </w:r>
    </w:p>
    <w:p w:rsidR="00231487" w:rsidRDefault="001C339B">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4.2、免费质保期自验收合格之日起计算，本项目乙方提供</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年的免费质保。</w:t>
      </w:r>
    </w:p>
    <w:p w:rsidR="00231487" w:rsidRDefault="001C339B">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4.3、产品安装验收合格后，乙方免费为学院专业老师进行三天的针对性师资培训，提供“7*24小时”专门电话技术支持服务，在工作时间1小时内响应，在2小时内对使用单位所提出的维修要求做出实质性反应，并提供应急策略。如</w:t>
      </w:r>
      <w:proofErr w:type="gramStart"/>
      <w:r>
        <w:rPr>
          <w:rFonts w:ascii="仿宋" w:eastAsia="仿宋" w:hAnsi="仿宋" w:cs="仿宋" w:hint="eastAsia"/>
          <w:color w:val="000000" w:themeColor="text1"/>
          <w:sz w:val="24"/>
          <w:szCs w:val="24"/>
        </w:rPr>
        <w:t>因软件</w:t>
      </w:r>
      <w:proofErr w:type="gramEnd"/>
      <w:r>
        <w:rPr>
          <w:rFonts w:ascii="仿宋" w:eastAsia="仿宋" w:hAnsi="仿宋" w:cs="仿宋" w:hint="eastAsia"/>
          <w:color w:val="000000" w:themeColor="text1"/>
          <w:sz w:val="24"/>
          <w:szCs w:val="24"/>
        </w:rPr>
        <w:t>故障而导致软件产品不能正常运行，且通过远程技术支持不能解决的，乙方应承诺24小时内上门解决或提供远程替代服务。</w:t>
      </w:r>
    </w:p>
    <w:p w:rsidR="00231487" w:rsidRDefault="001C339B">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五、交货及安装调试</w:t>
      </w:r>
    </w:p>
    <w:p w:rsidR="00231487" w:rsidRDefault="001C339B">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5.1、交货时间为合同签订之日起</w:t>
      </w:r>
      <w:r>
        <w:rPr>
          <w:rFonts w:ascii="仿宋" w:eastAsia="仿宋" w:hAnsi="仿宋" w:cs="仿宋" w:hint="eastAsia"/>
          <w:color w:val="000000" w:themeColor="text1"/>
          <w:sz w:val="24"/>
          <w:szCs w:val="24"/>
          <w:u w:val="single"/>
        </w:rPr>
        <w:t xml:space="preserve">    天</w:t>
      </w:r>
      <w:r>
        <w:rPr>
          <w:rFonts w:ascii="仿宋" w:eastAsia="仿宋" w:hAnsi="仿宋" w:cs="仿宋" w:hint="eastAsia"/>
          <w:color w:val="000000" w:themeColor="text1"/>
          <w:sz w:val="24"/>
          <w:szCs w:val="24"/>
        </w:rPr>
        <w:t>内安装调试结束。</w:t>
      </w:r>
    </w:p>
    <w:p w:rsidR="00231487" w:rsidRDefault="001C339B">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5.2、所有货物须按合同指定地点、时间前安装调试合格并交付使用。</w:t>
      </w:r>
    </w:p>
    <w:p w:rsidR="00231487" w:rsidRDefault="001C339B">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① 交货地点：送至甲方指定的地点并负责安装、调试。</w:t>
      </w:r>
    </w:p>
    <w:p w:rsidR="00231487" w:rsidRDefault="001C339B">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② 发货到甲方指定地点时应先用函、电通告甲方。</w:t>
      </w:r>
    </w:p>
    <w:p w:rsidR="00231487" w:rsidRDefault="001C339B">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5.3、货物交货时，应提供到货的清单，具体还包括但不限于以下的内容：</w:t>
      </w:r>
    </w:p>
    <w:p w:rsidR="00231487" w:rsidRDefault="001C339B">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① 产品出厂检验合格证，制造商全称、配套件的名称、型号、规格等。</w:t>
      </w:r>
    </w:p>
    <w:p w:rsidR="00231487" w:rsidRDefault="001C339B">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② 完备的使用说明书。</w:t>
      </w:r>
    </w:p>
    <w:p w:rsidR="00231487" w:rsidRDefault="001C339B">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5.4、须负责进行软件安装调试服务并承担因此发生的一切费用。</w:t>
      </w:r>
    </w:p>
    <w:p w:rsidR="00231487" w:rsidRDefault="001C339B">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六、验收要求</w:t>
      </w:r>
    </w:p>
    <w:p w:rsidR="00231487" w:rsidRDefault="001C339B">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6.1、验收标准：乙方提供的货物必须符合我国最新颁布的与之相关的技术规范与标准，同时必须满足招标文件中所列规格、具体配置、技术条件及功能要求和供应商承诺的其它指标。</w:t>
      </w:r>
    </w:p>
    <w:p w:rsidR="00231487" w:rsidRDefault="001C339B">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6.2、甲方有权检测验收，如验收不合格，甲方有权终止合同，拒收未供产品，并没收已供货物，甲方保留追究因此造成的一切损失的权利。</w:t>
      </w:r>
    </w:p>
    <w:p w:rsidR="00231487" w:rsidRDefault="001C339B">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6.3、如现场不能维修解决的故障问题，须提供故障不能排除时的解决方案。</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七、违约责任</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合同一方不履行合同义务或者履行合同义务不符合约定的，应当承担继续履行、采取补救措施或赔偿损失等违约责任。</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7.1甲方违约责任</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7.1.1在合同生效后，非乙方原因甲方要求退货的，应向乙方偿付合同总价款的</w:t>
      </w:r>
      <w:r>
        <w:rPr>
          <w:rFonts w:ascii="仿宋" w:eastAsia="仿宋" w:hAnsi="仿宋" w:cs="仿宋" w:hint="eastAsia"/>
          <w:color w:val="000000" w:themeColor="text1"/>
          <w:kern w:val="0"/>
          <w:sz w:val="24"/>
          <w:szCs w:val="24"/>
          <w:u w:val="single"/>
        </w:rPr>
        <w:t xml:space="preserve"> 5 </w:t>
      </w:r>
      <w:r>
        <w:rPr>
          <w:rFonts w:ascii="仿宋" w:eastAsia="仿宋" w:hAnsi="仿宋" w:cs="仿宋" w:hint="eastAsia"/>
          <w:color w:val="000000" w:themeColor="text1"/>
          <w:kern w:val="0"/>
          <w:sz w:val="24"/>
          <w:szCs w:val="24"/>
        </w:rPr>
        <w:t xml:space="preserve">%，作为违约金，违约金不足以补偿损失的，乙方有权要求甲方补足。 </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7.1.2甲方逾期支付货款的应按照逾期付款金额的每天</w:t>
      </w:r>
      <w:r>
        <w:rPr>
          <w:rFonts w:ascii="仿宋" w:eastAsia="仿宋" w:hAnsi="仿宋" w:cs="仿宋" w:hint="eastAsia"/>
          <w:color w:val="000000" w:themeColor="text1"/>
          <w:kern w:val="0"/>
          <w:sz w:val="24"/>
          <w:szCs w:val="24"/>
          <w:u w:val="single"/>
        </w:rPr>
        <w:t xml:space="preserve"> 5%</w:t>
      </w:r>
      <w:r>
        <w:rPr>
          <w:rFonts w:ascii="仿宋" w:eastAsia="仿宋" w:hAnsi="仿宋" w:cs="仿宋" w:hint="eastAsia"/>
          <w:color w:val="000000" w:themeColor="text1"/>
          <w:kern w:val="0"/>
          <w:sz w:val="24"/>
          <w:szCs w:val="24"/>
        </w:rPr>
        <w:t>支付逾期付款违约金。</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7.1.3甲方违反合同规定，拒绝接收乙方交付的合格标的物，应当承担乙方由此造成的损失。</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7.2乙方违约责任</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7.2.1乙方不能交货，或交货不合格从而影响甲方按期正常使用的，应向甲方偿付合同总价款</w:t>
      </w:r>
      <w:r>
        <w:rPr>
          <w:rFonts w:ascii="仿宋" w:eastAsia="仿宋" w:hAnsi="仿宋" w:cs="仿宋" w:hint="eastAsia"/>
          <w:color w:val="000000" w:themeColor="text1"/>
          <w:kern w:val="0"/>
          <w:sz w:val="24"/>
          <w:szCs w:val="24"/>
          <w:u w:val="single"/>
        </w:rPr>
        <w:t xml:space="preserve">  5 </w:t>
      </w:r>
      <w:r>
        <w:rPr>
          <w:rFonts w:ascii="仿宋" w:eastAsia="仿宋" w:hAnsi="仿宋" w:cs="仿宋" w:hint="eastAsia"/>
          <w:color w:val="000000" w:themeColor="text1"/>
          <w:kern w:val="0"/>
          <w:sz w:val="24"/>
          <w:szCs w:val="24"/>
        </w:rPr>
        <w:t>%的违约金，违约金不足以补偿损失的，甲方有权要求乙方补足。</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7.2.2乙方逾期交货的 ，应在发货前与甲方协商，甲方</w:t>
      </w:r>
      <w:proofErr w:type="gramStart"/>
      <w:r>
        <w:rPr>
          <w:rFonts w:ascii="仿宋" w:eastAsia="仿宋" w:hAnsi="仿宋" w:cs="仿宋" w:hint="eastAsia"/>
          <w:color w:val="000000" w:themeColor="text1"/>
          <w:kern w:val="0"/>
          <w:sz w:val="24"/>
          <w:szCs w:val="24"/>
        </w:rPr>
        <w:t>仍需求</w:t>
      </w:r>
      <w:proofErr w:type="gramEnd"/>
      <w:r>
        <w:rPr>
          <w:rFonts w:ascii="仿宋" w:eastAsia="仿宋" w:hAnsi="仿宋" w:cs="仿宋" w:hint="eastAsia"/>
          <w:color w:val="000000" w:themeColor="text1"/>
          <w:kern w:val="0"/>
          <w:sz w:val="24"/>
          <w:szCs w:val="24"/>
        </w:rPr>
        <w:t>的，乙方应立即发货，按照逾期交货部分货款的每天</w:t>
      </w:r>
      <w:r>
        <w:rPr>
          <w:rFonts w:ascii="仿宋" w:eastAsia="仿宋" w:hAnsi="仿宋" w:cs="仿宋" w:hint="eastAsia"/>
          <w:color w:val="000000" w:themeColor="text1"/>
          <w:kern w:val="0"/>
          <w:sz w:val="24"/>
          <w:szCs w:val="24"/>
          <w:u w:val="single"/>
        </w:rPr>
        <w:t xml:space="preserve">  1% </w:t>
      </w:r>
      <w:r>
        <w:rPr>
          <w:rFonts w:ascii="仿宋" w:eastAsia="仿宋" w:hAnsi="仿宋" w:cs="仿宋" w:hint="eastAsia"/>
          <w:color w:val="000000" w:themeColor="text1"/>
          <w:kern w:val="0"/>
          <w:sz w:val="24"/>
          <w:szCs w:val="24"/>
        </w:rPr>
        <w:t>支付逾期交货违约金，同时承担甲方因此遭致的损失费用。</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lastRenderedPageBreak/>
        <w:t>八、不可抗力</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8.1因不可抗力不能履行合同的，根据不可抗力的影响，部分或者全部免除责任。但合同一方延迟履行后发生不可抗力的，不能免除责任。</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8.2合同一方因不可抗力不能履行合同的，应当及时通知对方，以减轻可能给对方造成的损失，并应当在合理期限内提供证明。</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九、索赔</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9.1甲方有权根据当地产品质量检验机构或其他有权部门出具的检验证书向乙方提出索赔。</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9.2在本合同规定的检验期限和</w:t>
      </w:r>
      <w:proofErr w:type="gramStart"/>
      <w:r>
        <w:rPr>
          <w:rFonts w:ascii="仿宋" w:eastAsia="仿宋" w:hAnsi="仿宋" w:cs="仿宋" w:hint="eastAsia"/>
          <w:color w:val="000000" w:themeColor="text1"/>
          <w:kern w:val="0"/>
          <w:sz w:val="24"/>
          <w:szCs w:val="24"/>
        </w:rPr>
        <w:t>质保期</w:t>
      </w:r>
      <w:proofErr w:type="gramEnd"/>
      <w:r>
        <w:rPr>
          <w:rFonts w:ascii="仿宋" w:eastAsia="仿宋" w:hAnsi="仿宋" w:cs="仿宋" w:hint="eastAsia"/>
          <w:color w:val="000000" w:themeColor="text1"/>
          <w:kern w:val="0"/>
          <w:sz w:val="24"/>
          <w:szCs w:val="24"/>
        </w:rPr>
        <w:t>内，如果乙方对甲方提出的索赔或差异有责任，则乙方应按甲方同意的下列一种或多种方式解决索赔事宜：</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9.2.1乙方同意退货，并按合同规定的货币将货款退还给甲方，并且承担由此发生的一切损失和费用，包括利息、银行手续费、运费、保险费、检验费、仓储费、装卸费以及为保护退回标的物所需的其他必要费用。</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9.2.2根据标的物的低劣程度、损坏程度以及甲方遭受损失的数额，经双方协商确定降低标的物的价格。</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 xml:space="preserve">9.2.3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rsidR="00231487" w:rsidRDefault="001C339B">
      <w:pPr>
        <w:snapToGrid w:val="0"/>
        <w:spacing w:line="360" w:lineRule="auto"/>
        <w:ind w:firstLineChars="200" w:firstLine="480"/>
        <w:outlineLvl w:val="1"/>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十、履约保证金</w:t>
      </w:r>
    </w:p>
    <w:p w:rsidR="00231487" w:rsidRDefault="001C339B">
      <w:pPr>
        <w:snapToGrid w:val="0"/>
        <w:spacing w:line="360" w:lineRule="auto"/>
        <w:ind w:firstLineChars="206" w:firstLine="494"/>
        <w:outlineLvl w:val="1"/>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10.1乙方按采购文件规定缴纳了</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元的履约保证金，在按要求保质保量的完成该项目合同并通过验收后，甲方凭乙方提交的申请，一次性无息退还该合同项目的履约保证金。</w:t>
      </w:r>
    </w:p>
    <w:p w:rsidR="00231487" w:rsidRDefault="001C339B">
      <w:pPr>
        <w:snapToGrid w:val="0"/>
        <w:spacing w:line="360" w:lineRule="auto"/>
        <w:ind w:firstLineChars="206" w:firstLine="494"/>
        <w:outlineLvl w:val="1"/>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10.2由于乙方原因，在签订合同后出现不按合同履行的情况，甲方有权将履约保证金作为违约金，全额不予退还，同时甲方亦有权终止合同，乙方还须承担相应的法律赔偿责任。</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十一、合同的解除和转让</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11.1甲方和乙方协商一致，可以解除合同。</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11.2有下列情形之一，合同一方可以解除合同：</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11.2.1因不可抗力致使不能实现合同目的，未受不可抗力影响的一方有权</w:t>
      </w:r>
      <w:r>
        <w:rPr>
          <w:rFonts w:ascii="仿宋" w:eastAsia="仿宋" w:hAnsi="仿宋" w:cs="仿宋" w:hint="eastAsia"/>
          <w:color w:val="000000" w:themeColor="text1"/>
          <w:kern w:val="0"/>
          <w:sz w:val="24"/>
          <w:szCs w:val="24"/>
        </w:rPr>
        <w:lastRenderedPageBreak/>
        <w:t>解除合同；</w:t>
      </w:r>
    </w:p>
    <w:p w:rsidR="00231487" w:rsidRDefault="001C339B">
      <w:pPr>
        <w:spacing w:line="360" w:lineRule="auto"/>
        <w:ind w:firstLineChars="200" w:firstLine="48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11.2.2因合同一方违约导致合同不能履行，另一方有权解除合同；</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11.2.3有权解除合同的一方，应当在违约事实或不可抗力发生之后三十天内书面通知对方以主张解除合同，合同在书面通知到达对方时解除。</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11.3合同的部分和全部都不得转让。</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十二、合同的生效</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 xml:space="preserve">本合同在乙方按规定缴纳了履约保证金且甲乙双方签字盖章后即生效。   </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十三、争议的解决</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甲乙双方因合同发生争议，应在采购人的主持下进行调解，协商不成，任何一方可以向南通仲裁委员会申请仲裁解决。</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十四、附则</w:t>
      </w:r>
    </w:p>
    <w:p w:rsidR="00231487" w:rsidRDefault="001C339B" w:rsidP="009F2E91">
      <w:pPr>
        <w:spacing w:line="360" w:lineRule="auto"/>
        <w:ind w:firstLineChars="202" w:firstLine="485"/>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14.1</w:t>
      </w:r>
      <w:r>
        <w:rPr>
          <w:rFonts w:ascii="仿宋" w:eastAsia="仿宋" w:hAnsi="仿宋" w:cs="仿宋" w:hint="eastAsia"/>
          <w:color w:val="000000" w:themeColor="text1"/>
          <w:sz w:val="24"/>
          <w:szCs w:val="24"/>
        </w:rPr>
        <w:t>合同份数：本合同一式陆份，甲方伍份，乙方壹份。</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14.2本合同文件使用中文书写、解释和说明。</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14.3本合同履行过程中产生的纪要、协议以及中标通知书、投标响应文件和采购文件为本合同的附件，与合同具有同等效力。</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14.4未尽事宜</w:t>
      </w:r>
    </w:p>
    <w:p w:rsidR="00231487" w:rsidRDefault="001C339B" w:rsidP="009F2E91">
      <w:pPr>
        <w:spacing w:line="360" w:lineRule="auto"/>
        <w:ind w:firstLineChars="202" w:firstLine="485"/>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本合同未尽事宜应按照《中华人民共和国合同法》、《中华人民共和国产品质量法》、《中华人民共和国政府采购法》及其相关配套法律法规之规定解释。</w:t>
      </w:r>
    </w:p>
    <w:p w:rsidR="00231487" w:rsidRDefault="00231487" w:rsidP="009F2E91">
      <w:pPr>
        <w:spacing w:line="360" w:lineRule="auto"/>
        <w:ind w:firstLineChars="202" w:firstLine="485"/>
        <w:rPr>
          <w:rFonts w:ascii="仿宋" w:eastAsia="仿宋" w:hAnsi="仿宋" w:cs="仿宋"/>
          <w:color w:val="000000" w:themeColor="text1"/>
          <w:kern w:val="0"/>
          <w:sz w:val="24"/>
          <w:szCs w:val="24"/>
        </w:rPr>
      </w:pPr>
    </w:p>
    <w:p w:rsidR="00231487" w:rsidRDefault="00231487" w:rsidP="009F2E91">
      <w:pPr>
        <w:spacing w:line="360" w:lineRule="auto"/>
        <w:ind w:firstLineChars="202" w:firstLine="485"/>
        <w:rPr>
          <w:rFonts w:ascii="仿宋" w:eastAsia="仿宋" w:hAnsi="仿宋" w:cs="仿宋"/>
          <w:color w:val="000000" w:themeColor="text1"/>
          <w:kern w:val="0"/>
          <w:sz w:val="24"/>
          <w:szCs w:val="24"/>
        </w:rPr>
      </w:pPr>
    </w:p>
    <w:p w:rsidR="00231487" w:rsidRDefault="001C339B">
      <w:pPr>
        <w:spacing w:after="60"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采购人（或甲方）：                成交供应商（或乙方）：</w:t>
      </w:r>
    </w:p>
    <w:p w:rsidR="00231487" w:rsidRDefault="001C339B">
      <w:pPr>
        <w:spacing w:after="60"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                     法定代表人：</w:t>
      </w:r>
    </w:p>
    <w:p w:rsidR="00231487" w:rsidRDefault="001C339B">
      <w:pPr>
        <w:spacing w:after="60" w:line="360" w:lineRule="auto"/>
        <w:rPr>
          <w:rFonts w:ascii="仿宋" w:eastAsia="仿宋" w:hAnsi="仿宋" w:cs="仿宋"/>
          <w:color w:val="000000" w:themeColor="text1"/>
          <w:sz w:val="24"/>
          <w:szCs w:val="24"/>
        </w:rPr>
        <w:sectPr w:rsidR="00231487">
          <w:pgSz w:w="11906" w:h="16838"/>
          <w:pgMar w:top="1440" w:right="1800" w:bottom="1440" w:left="1800" w:header="851" w:footer="992" w:gutter="0"/>
          <w:cols w:space="425"/>
          <w:docGrid w:type="lines" w:linePitch="312"/>
        </w:sectPr>
      </w:pPr>
      <w:r>
        <w:rPr>
          <w:rFonts w:ascii="仿宋" w:eastAsia="仿宋" w:hAnsi="仿宋" w:cs="仿宋" w:hint="eastAsia"/>
          <w:color w:val="000000" w:themeColor="text1"/>
          <w:sz w:val="24"/>
          <w:szCs w:val="24"/>
        </w:rPr>
        <w:t>委托代理人：                     委托代理人：</w:t>
      </w:r>
    </w:p>
    <w:p w:rsidR="00231487" w:rsidRDefault="001C339B">
      <w:pPr>
        <w:pStyle w:val="100"/>
        <w:spacing w:beforeLines="0" w:afterLines="0" w:line="360" w:lineRule="auto"/>
        <w:rPr>
          <w:rFonts w:ascii="仿宋" w:eastAsia="仿宋" w:hAnsi="仿宋" w:cs="仿宋"/>
          <w:color w:val="000000" w:themeColor="text1"/>
          <w:sz w:val="36"/>
          <w:szCs w:val="36"/>
        </w:rPr>
      </w:pPr>
      <w:r>
        <w:rPr>
          <w:rFonts w:ascii="仿宋" w:eastAsia="仿宋" w:hAnsi="仿宋" w:cs="仿宋" w:hint="eastAsia"/>
          <w:color w:val="000000" w:themeColor="text1"/>
          <w:sz w:val="36"/>
          <w:szCs w:val="36"/>
        </w:rPr>
        <w:lastRenderedPageBreak/>
        <w:t>第六章 合同授予</w:t>
      </w:r>
    </w:p>
    <w:p w:rsidR="00231487" w:rsidRDefault="001C339B" w:rsidP="009F2E91">
      <w:pPr>
        <w:spacing w:line="500" w:lineRule="exact"/>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 xml:space="preserve">一、成交供应商在《成交通知书》发出15日内必须按照采购文件确定的事项签订采购合同。合同一式陆份，采购单位伍份、供应商壹份。所签合同不得对采购文件作实质性修改。采购单位不得向成交供应商提出不合理的要求作为签订合同的条件，不得与成交供应商私下订立背离采购文件实质性内容的协议。  </w:t>
      </w:r>
    </w:p>
    <w:p w:rsidR="00231487" w:rsidRDefault="001C339B" w:rsidP="009F2E91">
      <w:pPr>
        <w:spacing w:line="500" w:lineRule="exact"/>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二、采购人按合同约定积极配合中标人履约，中标人履约到位后，请以书面形式向采购人提出验收申请，采购人接到申请后原则上在5个工作日内及时组织相关专业技术人员，必要时邀请质检等部门共同参与验收，并出具验收报告，验收合格的原则上5个工作日内支付相应款项。</w:t>
      </w:r>
    </w:p>
    <w:p w:rsidR="00231487" w:rsidRDefault="001C339B" w:rsidP="009F2E91">
      <w:pPr>
        <w:spacing w:line="500" w:lineRule="exact"/>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三、采购人故意推迟项目验收时间的，与中标人串通或要求中标人通过减少货物数量或降低服务标准的，在履行合同中采取更改配置、调换物品等手段的，要求中标人出具虚假发票或任意更改销售发票的，谋取不正当利益的，承担相应的法律责任。</w:t>
      </w:r>
    </w:p>
    <w:p w:rsidR="00231487" w:rsidRDefault="001C339B" w:rsidP="009F2E91">
      <w:pPr>
        <w:spacing w:line="500" w:lineRule="exact"/>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四、中标人出现违约情形，应当及时纠正或补偿；造成损失的，按合同约定追究违约责任；发现有假冒、伪劣、走私产品、商业贿赂等违法情形的，应由采购人移交工商、质监、公安等行政执法部门依法查处。</w:t>
      </w:r>
    </w:p>
    <w:p w:rsidR="00231487" w:rsidRDefault="001C339B" w:rsidP="009F2E91">
      <w:pPr>
        <w:spacing w:line="500" w:lineRule="exact"/>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五、按政府采购合同约定支付的货款进行支付。</w:t>
      </w:r>
    </w:p>
    <w:p w:rsidR="00231487" w:rsidRDefault="001C339B" w:rsidP="009F2E91">
      <w:pPr>
        <w:spacing w:line="500" w:lineRule="exact"/>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六、不响应付款方式的，视同响应文件无效，按无效响应文件处理。</w:t>
      </w:r>
    </w:p>
    <w:p w:rsidR="00231487" w:rsidRDefault="001C339B" w:rsidP="009F2E91">
      <w:pPr>
        <w:spacing w:line="500" w:lineRule="exact"/>
        <w:ind w:firstLineChars="202" w:firstLine="566"/>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七、付款方式详见招标文件第五章，以上项目款的支付不计息。</w:t>
      </w:r>
    </w:p>
    <w:p w:rsidR="00231487" w:rsidRDefault="001C339B">
      <w:pPr>
        <w:pStyle w:val="100"/>
        <w:spacing w:before="312" w:after="312" w:line="360" w:lineRule="auto"/>
        <w:rPr>
          <w:rFonts w:ascii="仿宋" w:eastAsia="仿宋" w:hAnsi="仿宋" w:cs="仿宋"/>
          <w:color w:val="000000" w:themeColor="text1"/>
          <w:sz w:val="36"/>
          <w:szCs w:val="36"/>
        </w:rPr>
      </w:pPr>
      <w:r>
        <w:rPr>
          <w:rFonts w:ascii="仿宋" w:eastAsia="仿宋" w:hAnsi="仿宋" w:cs="仿宋" w:hint="eastAsia"/>
          <w:color w:val="000000" w:themeColor="text1"/>
          <w:sz w:val="36"/>
          <w:szCs w:val="36"/>
        </w:rPr>
        <w:br w:type="page"/>
      </w:r>
      <w:r>
        <w:rPr>
          <w:rFonts w:ascii="仿宋" w:eastAsia="仿宋" w:hAnsi="仿宋" w:cs="仿宋" w:hint="eastAsia"/>
          <w:color w:val="000000" w:themeColor="text1"/>
          <w:sz w:val="36"/>
          <w:szCs w:val="36"/>
        </w:rPr>
        <w:lastRenderedPageBreak/>
        <w:t>第七章 质疑与投诉</w:t>
      </w:r>
      <w:bookmarkEnd w:id="3"/>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一、质疑的提出</w:t>
      </w:r>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1.质疑人必须是直接参加本次投标活动的当事人。</w:t>
      </w:r>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下载招标文件的供应商应根据第二章“投标供应商须知”中第一条第4款的约定提出；响应文件接收截止后，供应商未进行投标登记的，不能就响应文件接收截止后的招投标过程、成交结果提出质疑；在投标过程中，凡主持人或评标小组明确提出须由供应商确认的事项，供应商当场无异议的，事后不得提出质疑。</w:t>
      </w:r>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3.提出质疑时，必须坚持“谁主张，谁举证”、“实事求是”的原则，不能臆测。属于须由法定部门调查、侦查或先行</w:t>
      </w:r>
      <w:proofErr w:type="gramStart"/>
      <w:r>
        <w:rPr>
          <w:rFonts w:ascii="仿宋" w:eastAsia="仿宋" w:hAnsi="仿宋" w:cs="仿宋" w:hint="eastAsia"/>
          <w:color w:val="000000" w:themeColor="text1"/>
          <w:sz w:val="24"/>
          <w:szCs w:val="24"/>
        </w:rPr>
        <w:t>作出</w:t>
      </w:r>
      <w:proofErr w:type="gramEnd"/>
      <w:r>
        <w:rPr>
          <w:rFonts w:ascii="仿宋" w:eastAsia="仿宋" w:hAnsi="仿宋" w:cs="仿宋" w:hint="eastAsia"/>
          <w:color w:val="000000" w:themeColor="text1"/>
          <w:sz w:val="24"/>
          <w:szCs w:val="24"/>
        </w:rPr>
        <w:t>相关认定的事项，质疑人应当依法申请具有法定职权的部门查清、认定，并将相关结果提供给采购单位。采购单位不具有法定调查、认定权限。</w:t>
      </w:r>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对不能提供相关佐证材料的、涉及商业秘密的、非书面形式的、非送达的、匿名的《质疑函》将不予受理。</w:t>
      </w:r>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相关佐证材料要具备客观性、关联性、合法性，无法查实的（如宣传册、媒体报道、猜测、推理等）不能作为佐证材料。</w:t>
      </w:r>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采购单位不负责搜集相关佐证材料等工作。</w:t>
      </w:r>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二、《质疑函》的受理和回复</w:t>
      </w:r>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1.《质疑函》须由质疑人的法定代表人或参加本次投标授权人送达采购单位。</w:t>
      </w:r>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对符合提出质疑要求的，采购单位签收并出具《质疑受理通知书》。在处理过程中，发现需要质疑人进一步补充相关佐证材料的，请质疑人在规定的时间内提供，质疑回复时间相应顺延。质疑人不能按时提供相关佐证材料的，视同放</w:t>
      </w:r>
      <w:r>
        <w:rPr>
          <w:rFonts w:ascii="仿宋" w:eastAsia="仿宋" w:hAnsi="仿宋" w:cs="仿宋" w:hint="eastAsia"/>
          <w:color w:val="000000" w:themeColor="text1"/>
          <w:sz w:val="24"/>
          <w:szCs w:val="24"/>
        </w:rPr>
        <w:lastRenderedPageBreak/>
        <w:t>弃质疑。</w:t>
      </w:r>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3.对不符合提出质疑要求的，出具《质疑退回通知书》并提出相关补充材料要求，质疑人未在规定的时间内提供补充佐证材料的，视同放弃质疑。</w:t>
      </w:r>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4.采购单位负责将质疑人提出的质疑相关材料提供给相关专家或评标小组审核，并将审核意见回复质疑人。</w:t>
      </w:r>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必要时，可向被质疑人转发《质疑函》及相关佐证材料。被质疑人应当在要求的时间日内，以书面形式</w:t>
      </w:r>
      <w:proofErr w:type="gramStart"/>
      <w:r>
        <w:rPr>
          <w:rFonts w:ascii="仿宋" w:eastAsia="仿宋" w:hAnsi="仿宋" w:cs="仿宋" w:hint="eastAsia"/>
          <w:color w:val="000000" w:themeColor="text1"/>
          <w:sz w:val="24"/>
          <w:szCs w:val="24"/>
        </w:rPr>
        <w:t>作出</w:t>
      </w:r>
      <w:proofErr w:type="gramEnd"/>
      <w:r>
        <w:rPr>
          <w:rFonts w:ascii="仿宋" w:eastAsia="仿宋" w:hAnsi="仿宋" w:cs="仿宋" w:hint="eastAsia"/>
          <w:color w:val="000000" w:themeColor="text1"/>
          <w:sz w:val="24"/>
          <w:szCs w:val="24"/>
        </w:rPr>
        <w:t>说明，并提交相关证据。被质疑人在规定时间内，无正当理由未提交相关证据的，视同放弃说明权利，认可被质疑事项。</w:t>
      </w:r>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5.因质疑情况复杂，组织论证或审查时间较长的，采购单位以书面形式通知质疑人，可适当延长质疑回复处理时间。</w:t>
      </w:r>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三、质疑处理</w:t>
      </w:r>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1.质疑成立的处理。采购单位终止采购，并建议有关部门给相关当事人予以处理。</w:t>
      </w:r>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2.质疑不成立的处理。</w:t>
      </w:r>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（1）质疑人</w:t>
      </w:r>
      <w:r>
        <w:rPr>
          <w:rFonts w:ascii="仿宋" w:eastAsia="仿宋" w:hAnsi="仿宋" w:cs="仿宋" w:hint="eastAsia"/>
          <w:color w:val="000000" w:themeColor="text1"/>
          <w:sz w:val="24"/>
          <w:szCs w:val="24"/>
          <w:shd w:val="clear" w:color="auto" w:fill="FFFFFF" w:themeFill="background1"/>
        </w:rPr>
        <w:t>书面提供《申请</w:t>
      </w:r>
      <w:r>
        <w:rPr>
          <w:rFonts w:ascii="仿宋" w:eastAsia="仿宋" w:hAnsi="仿宋" w:cs="仿宋" w:hint="eastAsia"/>
          <w:color w:val="000000" w:themeColor="text1"/>
          <w:sz w:val="24"/>
          <w:szCs w:val="24"/>
        </w:rPr>
        <w:t>撤回质疑函》的，不作违约处理。</w:t>
      </w:r>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（2）质疑人在规定的时间内不配合进行质疑调查处理的，按自动撤回《质疑函》处理。</w:t>
      </w:r>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（3）质疑人不按《质疑函》格式就提出质疑的，作违约处理。同时，视情列入不良供应商名单。</w:t>
      </w:r>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（4）质疑人</w:t>
      </w:r>
      <w:proofErr w:type="gramStart"/>
      <w:r>
        <w:rPr>
          <w:rFonts w:ascii="仿宋" w:eastAsia="仿宋" w:hAnsi="仿宋" w:cs="仿宋" w:hint="eastAsia"/>
          <w:color w:val="000000" w:themeColor="text1"/>
          <w:sz w:val="24"/>
          <w:szCs w:val="24"/>
        </w:rPr>
        <w:t>虽提供</w:t>
      </w:r>
      <w:proofErr w:type="gramEnd"/>
      <w:r>
        <w:rPr>
          <w:rFonts w:ascii="仿宋" w:eastAsia="仿宋" w:hAnsi="仿宋" w:cs="仿宋" w:hint="eastAsia"/>
          <w:color w:val="000000" w:themeColor="text1"/>
          <w:sz w:val="24"/>
          <w:szCs w:val="24"/>
        </w:rPr>
        <w:t>了相关佐证材料，但不能证明其质疑成立的，采购单位请质疑人补充相关佐证材料，仍不能证明其质疑成立的，作违约处理。并将其列入不良供应商名单。</w:t>
      </w:r>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（5）质疑人不能提供相关佐证材料的，采购单位已指出，质疑人仍然坚持提出质疑的，作违约处理。同时，列入不良供应商名单。</w:t>
      </w:r>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对明显有违事实的、经相关专家或评标小组认定无依据的、经其他供应商举证无依据的质疑，作违约处理，列入不良供应商名单；同时，对其中每一项不成立的质疑给予质疑人1年内禁入本区域内的政府采购活动的违约处理，依次类推；视情在南通政府采购网、省、国家级相关媒体予以披露。</w:t>
      </w:r>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（7）质疑人承担使用虚假材料或恶意方式质疑的法律责任。</w:t>
      </w:r>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四、无佐证材料的举报作违约处理。供应商不得进行不提供相关佐证材料（</w:t>
      </w:r>
      <w:proofErr w:type="gramStart"/>
      <w:r>
        <w:rPr>
          <w:rFonts w:ascii="仿宋" w:eastAsia="仿宋" w:hAnsi="仿宋" w:cs="仿宋" w:hint="eastAsia"/>
          <w:color w:val="000000" w:themeColor="text1"/>
          <w:sz w:val="24"/>
          <w:szCs w:val="24"/>
        </w:rPr>
        <w:t>含无法</w:t>
      </w:r>
      <w:proofErr w:type="gramEnd"/>
      <w:r>
        <w:rPr>
          <w:rFonts w:ascii="仿宋" w:eastAsia="仿宋" w:hAnsi="仿宋" w:cs="仿宋" w:hint="eastAsia"/>
          <w:color w:val="000000" w:themeColor="text1"/>
          <w:sz w:val="24"/>
          <w:szCs w:val="24"/>
        </w:rPr>
        <w:t>查实的如宣传册、媒体报道、猜测、推理等）向有关部门的举报，否则作违约处理。同时对其在1至3年内禁入由采购单位组织的政府采购活动的违约处理。</w:t>
      </w:r>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五、投诉不成立的作违约处理。供应商进行质疑后，采购单位回复质疑不成立，供应商仍进行投诉的，并最终投诉不成立的，作违约处理。采购单位有权对其在1至3年内禁入由采购单位组织的政府采购活动的违约处理。</w:t>
      </w:r>
    </w:p>
    <w:p w:rsidR="00231487" w:rsidRDefault="001C339B">
      <w:pPr>
        <w:adjustRightInd w:val="0"/>
        <w:snapToGrid w:val="0"/>
        <w:spacing w:line="48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六、《质疑函》、《质疑回复函》，质疑、举报、投诉不成立的等相关情况，视情在南通政府采购网、省、国家级等相关媒体予以披露。并建议相关政府采购机构对该供应商同步实施1至3年内禁入。</w:t>
      </w:r>
    </w:p>
    <w:p w:rsidR="00231487" w:rsidRDefault="001C339B">
      <w:pPr>
        <w:adjustRightInd w:val="0"/>
        <w:snapToGrid w:val="0"/>
        <w:spacing w:line="480" w:lineRule="exact"/>
        <w:ind w:firstLineChars="200" w:firstLine="480"/>
        <w:rPr>
          <w:rFonts w:ascii="仿宋" w:eastAsia="仿宋" w:hAnsi="仿宋" w:cs="仿宋"/>
          <w:dstrike/>
          <w:color w:val="000000" w:themeColor="text1"/>
          <w:sz w:val="24"/>
          <w:szCs w:val="24"/>
        </w:rPr>
      </w:pPr>
      <w:r>
        <w:rPr>
          <w:rFonts w:ascii="仿宋" w:eastAsia="仿宋" w:hAnsi="仿宋" w:cs="仿宋" w:hint="eastAsia"/>
          <w:color w:val="000000" w:themeColor="text1"/>
          <w:sz w:val="24"/>
          <w:szCs w:val="24"/>
        </w:rPr>
        <w:t>七、质疑供应商对采购单位的答复不满意或者采购单位未在规定的时间内</w:t>
      </w:r>
      <w:proofErr w:type="gramStart"/>
      <w:r>
        <w:rPr>
          <w:rFonts w:ascii="仿宋" w:eastAsia="仿宋" w:hAnsi="仿宋" w:cs="仿宋" w:hint="eastAsia"/>
          <w:color w:val="000000" w:themeColor="text1"/>
          <w:sz w:val="24"/>
          <w:szCs w:val="24"/>
        </w:rPr>
        <w:t>作出</w:t>
      </w:r>
      <w:proofErr w:type="gramEnd"/>
      <w:r>
        <w:rPr>
          <w:rFonts w:ascii="仿宋" w:eastAsia="仿宋" w:hAnsi="仿宋" w:cs="仿宋" w:hint="eastAsia"/>
          <w:color w:val="000000" w:themeColor="text1"/>
          <w:sz w:val="24"/>
          <w:szCs w:val="24"/>
        </w:rPr>
        <w:t>答复的，可以在答复期满后15个工作日内向相关监督管理部门投诉。</w:t>
      </w:r>
    </w:p>
    <w:p w:rsidR="00231487" w:rsidRDefault="001C339B">
      <w:pPr>
        <w:pStyle w:val="100"/>
        <w:spacing w:before="312" w:after="312" w:line="400" w:lineRule="exact"/>
        <w:rPr>
          <w:rFonts w:ascii="仿宋" w:eastAsia="仿宋" w:hAnsi="仿宋" w:cs="仿宋"/>
          <w:color w:val="000000" w:themeColor="text1"/>
          <w:sz w:val="36"/>
          <w:szCs w:val="36"/>
        </w:rPr>
      </w:pPr>
      <w:r>
        <w:rPr>
          <w:rFonts w:ascii="仿宋" w:eastAsia="仿宋" w:hAnsi="仿宋" w:cs="仿宋" w:hint="eastAsia"/>
          <w:b w:val="0"/>
          <w:color w:val="000000" w:themeColor="text1"/>
          <w:w w:val="80"/>
          <w:sz w:val="24"/>
          <w:szCs w:val="24"/>
        </w:rPr>
        <w:br w:type="page"/>
      </w:r>
      <w:r>
        <w:rPr>
          <w:rFonts w:ascii="仿宋" w:eastAsia="仿宋" w:hAnsi="仿宋" w:cs="仿宋" w:hint="eastAsia"/>
          <w:color w:val="000000" w:themeColor="text1"/>
          <w:sz w:val="36"/>
          <w:szCs w:val="36"/>
        </w:rPr>
        <w:lastRenderedPageBreak/>
        <w:t>第八章 投标文件组成及格式</w:t>
      </w:r>
    </w:p>
    <w:p w:rsidR="00231487" w:rsidRDefault="001C339B">
      <w:pPr>
        <w:adjustRightInd w:val="0"/>
        <w:snapToGrid w:val="0"/>
        <w:spacing w:line="400" w:lineRule="exact"/>
        <w:ind w:firstLineChars="196" w:firstLine="47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投标文件由资格审查文件、技术标和价格标三部分组成。本次招标采用资格后审方式。</w:t>
      </w:r>
    </w:p>
    <w:p w:rsidR="00231487" w:rsidRDefault="001C339B">
      <w:pPr>
        <w:adjustRightInd w:val="0"/>
        <w:snapToGrid w:val="0"/>
        <w:spacing w:line="400" w:lineRule="exact"/>
        <w:ind w:firstLineChars="196" w:firstLine="472"/>
        <w:rPr>
          <w:rFonts w:ascii="仿宋" w:eastAsia="仿宋" w:hAnsi="仿宋" w:cs="仿宋"/>
          <w:b/>
          <w:bCs/>
          <w:color w:val="000000" w:themeColor="text1"/>
          <w:spacing w:val="-6"/>
          <w:sz w:val="24"/>
          <w:szCs w:val="24"/>
        </w:rPr>
      </w:pPr>
      <w:r>
        <w:rPr>
          <w:rFonts w:ascii="仿宋" w:eastAsia="仿宋" w:hAnsi="仿宋" w:cs="仿宋" w:hint="eastAsia"/>
          <w:b/>
          <w:bCs/>
          <w:color w:val="000000" w:themeColor="text1"/>
          <w:sz w:val="24"/>
          <w:szCs w:val="24"/>
        </w:rPr>
        <w:t>本项目资格审查文件、技术标和</w:t>
      </w:r>
      <w:proofErr w:type="gramStart"/>
      <w:r>
        <w:rPr>
          <w:rFonts w:ascii="仿宋" w:eastAsia="仿宋" w:hAnsi="仿宋" w:cs="仿宋" w:hint="eastAsia"/>
          <w:b/>
          <w:bCs/>
          <w:color w:val="000000" w:themeColor="text1"/>
          <w:sz w:val="24"/>
          <w:szCs w:val="24"/>
        </w:rPr>
        <w:t>价格标</w:t>
      </w:r>
      <w:r>
        <w:rPr>
          <w:rFonts w:ascii="仿宋" w:eastAsia="仿宋" w:hAnsi="仿宋" w:cs="仿宋" w:hint="eastAsia"/>
          <w:b/>
          <w:bCs/>
          <w:color w:val="000000" w:themeColor="text1"/>
          <w:spacing w:val="-6"/>
          <w:sz w:val="24"/>
          <w:szCs w:val="24"/>
        </w:rPr>
        <w:t>请分别</w:t>
      </w:r>
      <w:proofErr w:type="gramEnd"/>
      <w:r>
        <w:rPr>
          <w:rFonts w:ascii="仿宋" w:eastAsia="仿宋" w:hAnsi="仿宋" w:cs="仿宋" w:hint="eastAsia"/>
          <w:b/>
          <w:bCs/>
          <w:color w:val="000000" w:themeColor="text1"/>
          <w:spacing w:val="-6"/>
          <w:sz w:val="24"/>
          <w:szCs w:val="24"/>
        </w:rPr>
        <w:t>装订、分别单独密封后一起递交。</w:t>
      </w:r>
    </w:p>
    <w:p w:rsidR="00231487" w:rsidRDefault="001C339B">
      <w:pPr>
        <w:adjustRightInd w:val="0"/>
        <w:snapToGrid w:val="0"/>
        <w:spacing w:line="400" w:lineRule="exact"/>
        <w:ind w:left="487"/>
        <w:jc w:val="left"/>
        <w:outlineLvl w:val="1"/>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一、资格审查文件（单独密封）：</w:t>
      </w:r>
    </w:p>
    <w:p w:rsidR="00231487" w:rsidRDefault="001C339B">
      <w:pPr>
        <w:spacing w:line="400" w:lineRule="exact"/>
        <w:ind w:firstLineChars="200" w:firstLine="482"/>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1.投标供应商提供有效的营业执照复印件加盖公章；</w:t>
      </w:r>
    </w:p>
    <w:p w:rsidR="00231487" w:rsidRDefault="001C339B">
      <w:pPr>
        <w:spacing w:line="400" w:lineRule="exact"/>
        <w:ind w:firstLineChars="200" w:firstLine="482"/>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2.资格声明函（格式详见附件）</w:t>
      </w:r>
    </w:p>
    <w:p w:rsidR="00231487" w:rsidRDefault="001C339B">
      <w:pPr>
        <w:spacing w:line="400" w:lineRule="exact"/>
        <w:ind w:firstLineChars="200" w:firstLine="482"/>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 xml:space="preserve">3．法定代表人参加投标的，必须提供法定代表人身份证明原件及法定代表人本人身份证复印件加盖公章；非法定代表人参加投标的，必须提供法定代表人签名或盖章的授权委托书原件及法定代表人和委托代理人（以下称被授权人）两个人的身份证复印件加盖公章（格式参见第八章）；     </w:t>
      </w:r>
    </w:p>
    <w:p w:rsidR="00231487" w:rsidRDefault="001C339B">
      <w:pPr>
        <w:spacing w:line="400" w:lineRule="exact"/>
        <w:ind w:firstLineChars="200" w:firstLine="482"/>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4.关于资格文件的声明函（格式参见第八章）。</w:t>
      </w:r>
    </w:p>
    <w:p w:rsidR="00231487" w:rsidRDefault="001C339B">
      <w:pPr>
        <w:numPr>
          <w:ilvl w:val="0"/>
          <w:numId w:val="4"/>
        </w:numPr>
        <w:spacing w:line="400" w:lineRule="exact"/>
        <w:ind w:firstLineChars="200" w:firstLine="482"/>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技术响应文件 （不得出现报价）</w:t>
      </w:r>
    </w:p>
    <w:p w:rsidR="00231487" w:rsidRDefault="001C339B">
      <w:pPr>
        <w:adjustRightInd w:val="0"/>
        <w:snapToGrid w:val="0"/>
        <w:spacing w:line="400" w:lineRule="exact"/>
        <w:ind w:firstLineChars="196" w:firstLine="47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1.投标响应函。 （格式参见第八章）</w:t>
      </w:r>
    </w:p>
    <w:p w:rsidR="00231487" w:rsidRDefault="001C339B">
      <w:pPr>
        <w:adjustRightInd w:val="0"/>
        <w:snapToGrid w:val="0"/>
        <w:spacing w:line="400" w:lineRule="exact"/>
        <w:ind w:firstLineChars="196" w:firstLine="47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2.针对本项目的实施方案；（根据项目需求编写）</w:t>
      </w:r>
    </w:p>
    <w:p w:rsidR="00231487" w:rsidRDefault="001C339B">
      <w:pPr>
        <w:adjustRightInd w:val="0"/>
        <w:snapToGrid w:val="0"/>
        <w:spacing w:line="400" w:lineRule="exact"/>
        <w:ind w:firstLineChars="196" w:firstLine="47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3.针对本项目的售后服务方案；（根据项目需求编写）</w:t>
      </w:r>
    </w:p>
    <w:p w:rsidR="00231487" w:rsidRDefault="001C339B">
      <w:pPr>
        <w:pStyle w:val="aa"/>
        <w:spacing w:after="0"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4.商务部分正负偏离表（格式参见第八章）；</w:t>
      </w:r>
    </w:p>
    <w:p w:rsidR="00231487" w:rsidRDefault="001C339B">
      <w:pPr>
        <w:pStyle w:val="aa"/>
        <w:spacing w:after="0" w:line="400" w:lineRule="exact"/>
        <w:ind w:firstLineChars="200" w:firstLine="480"/>
        <w:rPr>
          <w:rFonts w:eastAsia="仿宋"/>
        </w:rPr>
      </w:pPr>
      <w:r>
        <w:rPr>
          <w:rFonts w:ascii="仿宋" w:eastAsia="仿宋" w:hAnsi="仿宋" w:cs="仿宋" w:hint="eastAsia"/>
          <w:color w:val="000000" w:themeColor="text1"/>
          <w:sz w:val="24"/>
          <w:szCs w:val="24"/>
        </w:rPr>
        <w:t>5.技术部分正负偏离表（格式参见第八章）；</w:t>
      </w:r>
    </w:p>
    <w:p w:rsidR="00231487" w:rsidRDefault="001C339B">
      <w:pPr>
        <w:adjustRightInd w:val="0"/>
        <w:snapToGrid w:val="0"/>
        <w:spacing w:line="400" w:lineRule="exact"/>
        <w:ind w:firstLineChars="196" w:firstLine="47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6.评审评分项技术响应评分中所涉及的事项需提供的所有资料。</w:t>
      </w:r>
    </w:p>
    <w:p w:rsidR="00231487" w:rsidRDefault="001C339B">
      <w:pPr>
        <w:adjustRightInd w:val="0"/>
        <w:snapToGrid w:val="0"/>
        <w:spacing w:line="400" w:lineRule="exact"/>
        <w:ind w:firstLineChars="196" w:firstLine="47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7.评审评分项中未涉及的事项，投标供应商认为需要提交的其他资料。</w:t>
      </w:r>
    </w:p>
    <w:p w:rsidR="00231487" w:rsidRDefault="001C339B">
      <w:pPr>
        <w:adjustRightInd w:val="0"/>
        <w:snapToGrid w:val="0"/>
        <w:spacing w:line="400" w:lineRule="exact"/>
        <w:ind w:firstLineChars="196" w:firstLine="47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8.招标文件中要求提供的其他材料。</w:t>
      </w:r>
    </w:p>
    <w:p w:rsidR="00231487" w:rsidRDefault="001C339B">
      <w:pPr>
        <w:pStyle w:val="14"/>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注：为方便评委评审，请投标供应商按评审评分项中所涉及的事项顺序进行编制，可以补充相关材料。</w:t>
      </w:r>
    </w:p>
    <w:p w:rsidR="00231487" w:rsidRDefault="001C339B">
      <w:pPr>
        <w:pStyle w:val="14"/>
        <w:spacing w:line="400" w:lineRule="exact"/>
        <w:ind w:firstLine="481"/>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三、价格标</w:t>
      </w:r>
    </w:p>
    <w:p w:rsidR="00231487" w:rsidRDefault="001C339B">
      <w:pPr>
        <w:pStyle w:val="aa"/>
        <w:spacing w:after="0"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1.投标响应报价表。（格式参见第八章）</w:t>
      </w:r>
    </w:p>
    <w:p w:rsidR="00231487" w:rsidRDefault="001C339B">
      <w:pPr>
        <w:pStyle w:val="aa"/>
        <w:spacing w:after="0" w:line="400" w:lineRule="exact"/>
        <w:ind w:firstLineChars="200" w:firstLine="480"/>
        <w:rPr>
          <w:rFonts w:ascii="仿宋" w:eastAsia="仿宋" w:hAnsi="仿宋" w:cs="仿宋"/>
          <w:bCs/>
          <w:color w:val="000000" w:themeColor="text1"/>
          <w:sz w:val="24"/>
          <w:szCs w:val="24"/>
          <w:lang w:val="zh-CN"/>
        </w:rPr>
      </w:pPr>
      <w:r>
        <w:rPr>
          <w:rFonts w:ascii="仿宋" w:eastAsia="仿宋" w:hAnsi="仿宋" w:cs="仿宋" w:hint="eastAsia"/>
          <w:color w:val="000000" w:themeColor="text1"/>
          <w:sz w:val="24"/>
          <w:szCs w:val="24"/>
        </w:rPr>
        <w:t>2</w:t>
      </w:r>
      <w:r>
        <w:rPr>
          <w:rFonts w:ascii="仿宋" w:eastAsia="仿宋" w:hAnsi="仿宋" w:cs="仿宋" w:hint="eastAsia"/>
          <w:color w:val="000000" w:themeColor="text1"/>
          <w:sz w:val="24"/>
          <w:szCs w:val="24"/>
          <w:lang w:val="zh-CN"/>
        </w:rPr>
        <w:t>.</w:t>
      </w:r>
      <w:r>
        <w:rPr>
          <w:rFonts w:ascii="仿宋" w:eastAsia="仿宋" w:hAnsi="仿宋" w:cs="仿宋" w:hint="eastAsia"/>
          <w:color w:val="000000" w:themeColor="text1"/>
          <w:sz w:val="24"/>
          <w:szCs w:val="24"/>
        </w:rPr>
        <w:t>小型、微型企业声明函</w:t>
      </w:r>
      <w:r>
        <w:rPr>
          <w:rFonts w:ascii="仿宋" w:eastAsia="仿宋" w:hAnsi="仿宋" w:cs="仿宋" w:hint="eastAsia"/>
          <w:bCs/>
          <w:color w:val="000000" w:themeColor="text1"/>
          <w:sz w:val="24"/>
          <w:szCs w:val="24"/>
        </w:rPr>
        <w:t>（如有，格式参见第八章）</w:t>
      </w:r>
    </w:p>
    <w:p w:rsidR="00231487" w:rsidRDefault="001C339B">
      <w:pPr>
        <w:pStyle w:val="aa"/>
        <w:spacing w:after="0" w:line="40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3</w:t>
      </w:r>
      <w:r>
        <w:rPr>
          <w:rFonts w:ascii="仿宋" w:eastAsia="仿宋" w:hAnsi="仿宋" w:cs="仿宋" w:hint="eastAsia"/>
          <w:bCs/>
          <w:color w:val="000000" w:themeColor="text1"/>
          <w:sz w:val="24"/>
          <w:szCs w:val="24"/>
          <w:lang w:val="zh-CN"/>
        </w:rPr>
        <w:t>.</w:t>
      </w:r>
      <w:r>
        <w:rPr>
          <w:rFonts w:ascii="仿宋" w:eastAsia="仿宋" w:hAnsi="仿宋" w:cs="仿宋" w:hint="eastAsia"/>
          <w:bCs/>
          <w:color w:val="000000" w:themeColor="text1"/>
          <w:sz w:val="24"/>
          <w:szCs w:val="24"/>
        </w:rPr>
        <w:t>残疾人福利性单位声明函（如有，格式参见第八章）</w:t>
      </w:r>
    </w:p>
    <w:p w:rsidR="00231487" w:rsidRDefault="001C339B">
      <w:pPr>
        <w:pStyle w:val="aa"/>
        <w:spacing w:after="0" w:line="40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4.监狱和戒毒企业证明材料（如有，格式参见第八章）</w:t>
      </w:r>
    </w:p>
    <w:p w:rsidR="00231487" w:rsidRDefault="001C339B">
      <w:pPr>
        <w:spacing w:line="400" w:lineRule="exact"/>
        <w:ind w:firstLineChars="200" w:firstLine="420"/>
        <w:rPr>
          <w:rFonts w:ascii="仿宋" w:eastAsia="仿宋" w:hAnsi="仿宋" w:cs="仿宋"/>
          <w:color w:val="000000" w:themeColor="text1"/>
          <w:sz w:val="24"/>
          <w:szCs w:val="24"/>
        </w:rPr>
      </w:pPr>
      <w:r>
        <w:rPr>
          <w:rFonts w:ascii="仿宋" w:eastAsia="仿宋" w:hAnsi="仿宋" w:cs="仿宋" w:hint="eastAsia"/>
          <w:color w:val="000000" w:themeColor="text1"/>
        </w:rPr>
        <w:br w:type="page"/>
      </w:r>
      <w:r>
        <w:rPr>
          <w:rFonts w:ascii="仿宋" w:eastAsia="仿宋" w:hAnsi="仿宋" w:cs="仿宋" w:hint="eastAsia"/>
          <w:color w:val="000000" w:themeColor="text1"/>
          <w:sz w:val="32"/>
          <w:szCs w:val="32"/>
        </w:rPr>
        <w:lastRenderedPageBreak/>
        <w:t>附件：</w:t>
      </w:r>
    </w:p>
    <w:p w:rsidR="00231487" w:rsidRDefault="001C339B">
      <w:pPr>
        <w:spacing w:line="360" w:lineRule="auto"/>
        <w:jc w:val="left"/>
        <w:rPr>
          <w:rFonts w:ascii="仿宋" w:eastAsia="仿宋" w:hAnsi="仿宋" w:cs="仿宋"/>
          <w:b/>
          <w:bCs/>
          <w:color w:val="000000" w:themeColor="text1"/>
          <w:sz w:val="30"/>
          <w:szCs w:val="30"/>
        </w:rPr>
      </w:pPr>
      <w:r>
        <w:rPr>
          <w:rFonts w:ascii="仿宋" w:eastAsia="仿宋" w:hAnsi="仿宋" w:cs="仿宋" w:hint="eastAsia"/>
          <w:b/>
          <w:bCs/>
          <w:color w:val="000000" w:themeColor="text1"/>
          <w:sz w:val="30"/>
          <w:szCs w:val="30"/>
        </w:rPr>
        <w:t xml:space="preserve">        项目名称：</w:t>
      </w:r>
    </w:p>
    <w:p w:rsidR="00231487" w:rsidRDefault="001C339B">
      <w:pPr>
        <w:spacing w:line="360" w:lineRule="auto"/>
        <w:jc w:val="center"/>
        <w:rPr>
          <w:rFonts w:ascii="仿宋" w:eastAsia="仿宋" w:hAnsi="仿宋" w:cs="仿宋"/>
          <w:b/>
          <w:bCs/>
          <w:color w:val="000000" w:themeColor="text1"/>
          <w:sz w:val="32"/>
          <w:szCs w:val="32"/>
        </w:rPr>
      </w:pPr>
      <w:r>
        <w:rPr>
          <w:rFonts w:ascii="仿宋" w:eastAsia="仿宋" w:hAnsi="仿宋" w:cs="仿宋" w:hint="eastAsia"/>
          <w:color w:val="000000" w:themeColor="text1"/>
          <w:sz w:val="30"/>
          <w:szCs w:val="30"/>
        </w:rPr>
        <w:t>项目编号：</w:t>
      </w:r>
    </w:p>
    <w:p w:rsidR="00231487" w:rsidRDefault="00231487">
      <w:pPr>
        <w:spacing w:line="360" w:lineRule="auto"/>
        <w:ind w:firstLineChars="1000" w:firstLine="3000"/>
        <w:rPr>
          <w:rFonts w:ascii="仿宋" w:eastAsia="仿宋" w:hAnsi="仿宋" w:cs="仿宋"/>
          <w:color w:val="000000" w:themeColor="text1"/>
          <w:sz w:val="30"/>
          <w:szCs w:val="30"/>
        </w:rPr>
      </w:pPr>
    </w:p>
    <w:p w:rsidR="00231487" w:rsidRDefault="00231487">
      <w:pPr>
        <w:spacing w:line="360" w:lineRule="auto"/>
        <w:rPr>
          <w:rFonts w:ascii="仿宋" w:eastAsia="仿宋" w:hAnsi="仿宋" w:cs="仿宋"/>
          <w:color w:val="000000" w:themeColor="text1"/>
          <w:sz w:val="36"/>
          <w:szCs w:val="36"/>
        </w:rPr>
      </w:pPr>
    </w:p>
    <w:p w:rsidR="00231487" w:rsidRDefault="00231487">
      <w:pPr>
        <w:spacing w:line="360" w:lineRule="auto"/>
        <w:rPr>
          <w:rFonts w:ascii="仿宋" w:eastAsia="仿宋" w:hAnsi="仿宋" w:cs="仿宋"/>
          <w:color w:val="000000" w:themeColor="text1"/>
          <w:sz w:val="36"/>
          <w:szCs w:val="36"/>
        </w:rPr>
      </w:pPr>
    </w:p>
    <w:p w:rsidR="00231487" w:rsidRDefault="001C339B">
      <w:pPr>
        <w:spacing w:line="360" w:lineRule="auto"/>
        <w:jc w:val="center"/>
        <w:rPr>
          <w:rFonts w:ascii="仿宋" w:eastAsia="仿宋" w:hAnsi="仿宋" w:cs="仿宋"/>
          <w:b/>
          <w:bCs/>
          <w:color w:val="000000" w:themeColor="text1"/>
          <w:sz w:val="84"/>
          <w:szCs w:val="84"/>
        </w:rPr>
      </w:pPr>
      <w:r>
        <w:rPr>
          <w:rFonts w:ascii="仿宋" w:eastAsia="仿宋" w:hAnsi="仿宋" w:cs="仿宋" w:hint="eastAsia"/>
          <w:b/>
          <w:bCs/>
          <w:color w:val="000000" w:themeColor="text1"/>
          <w:sz w:val="84"/>
          <w:szCs w:val="84"/>
        </w:rPr>
        <w:t>投标文件</w:t>
      </w:r>
    </w:p>
    <w:p w:rsidR="00231487" w:rsidRDefault="00231487">
      <w:pPr>
        <w:spacing w:line="360" w:lineRule="auto"/>
        <w:rPr>
          <w:rFonts w:ascii="仿宋" w:eastAsia="仿宋" w:hAnsi="仿宋" w:cs="仿宋"/>
          <w:color w:val="000000" w:themeColor="text1"/>
          <w:sz w:val="28"/>
          <w:szCs w:val="28"/>
        </w:rPr>
      </w:pPr>
    </w:p>
    <w:p w:rsidR="00231487" w:rsidRDefault="001C339B">
      <w:pPr>
        <w:spacing w:line="360" w:lineRule="auto"/>
        <w:ind w:firstLineChars="800" w:firstLine="24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对应投标文件填写：资格审查文件</w:t>
      </w:r>
    </w:p>
    <w:p w:rsidR="00231487" w:rsidRDefault="001C339B">
      <w:pPr>
        <w:spacing w:line="360" w:lineRule="auto"/>
        <w:ind w:firstLineChars="800" w:firstLine="24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对应投标文件填写：技术标</w:t>
      </w:r>
    </w:p>
    <w:p w:rsidR="00231487" w:rsidRDefault="001C339B">
      <w:pPr>
        <w:spacing w:line="360" w:lineRule="auto"/>
        <w:ind w:firstLineChars="800" w:firstLine="2400"/>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对应投标文件填写：价格标</w:t>
      </w:r>
    </w:p>
    <w:p w:rsidR="00231487" w:rsidRDefault="001C339B">
      <w:pPr>
        <w:jc w:val="center"/>
        <w:rPr>
          <w:rFonts w:ascii="仿宋" w:eastAsia="仿宋" w:hAnsi="仿宋" w:cs="仿宋"/>
          <w:b/>
          <w:bCs/>
          <w:color w:val="000000" w:themeColor="text1"/>
          <w:sz w:val="44"/>
          <w:szCs w:val="44"/>
        </w:rPr>
      </w:pPr>
      <w:r>
        <w:rPr>
          <w:rFonts w:ascii="仿宋" w:eastAsia="仿宋" w:hAnsi="仿宋" w:cs="仿宋" w:hint="eastAsia"/>
          <w:b/>
          <w:bCs/>
          <w:color w:val="000000" w:themeColor="text1"/>
          <w:sz w:val="44"/>
          <w:szCs w:val="44"/>
        </w:rPr>
        <w:t>（资格后审）</w:t>
      </w:r>
    </w:p>
    <w:p w:rsidR="00231487" w:rsidRDefault="00231487">
      <w:pPr>
        <w:jc w:val="center"/>
        <w:rPr>
          <w:rFonts w:ascii="仿宋" w:eastAsia="仿宋" w:hAnsi="仿宋" w:cs="仿宋"/>
          <w:b/>
          <w:bCs/>
          <w:color w:val="000000" w:themeColor="text1"/>
          <w:sz w:val="44"/>
          <w:szCs w:val="44"/>
        </w:rPr>
      </w:pPr>
    </w:p>
    <w:p w:rsidR="00231487" w:rsidRDefault="001C339B">
      <w:pPr>
        <w:snapToGrid w:val="0"/>
        <w:spacing w:line="520" w:lineRule="exact"/>
        <w:jc w:val="center"/>
        <w:rPr>
          <w:rFonts w:ascii="仿宋" w:eastAsia="仿宋" w:hAnsi="仿宋" w:cs="仿宋"/>
          <w:b/>
          <w:bCs/>
          <w:color w:val="000000" w:themeColor="text1"/>
          <w:sz w:val="44"/>
          <w:szCs w:val="44"/>
        </w:rPr>
      </w:pPr>
      <w:r>
        <w:rPr>
          <w:rFonts w:ascii="仿宋" w:eastAsia="仿宋" w:hAnsi="仿宋" w:cs="仿宋" w:hint="eastAsia"/>
          <w:b/>
          <w:bCs/>
          <w:color w:val="000000" w:themeColor="text1"/>
          <w:sz w:val="44"/>
          <w:szCs w:val="44"/>
        </w:rPr>
        <w:t xml:space="preserve"> </w:t>
      </w:r>
    </w:p>
    <w:p w:rsidR="00231487" w:rsidRDefault="00231487">
      <w:pPr>
        <w:spacing w:line="360" w:lineRule="auto"/>
        <w:rPr>
          <w:rFonts w:ascii="仿宋" w:eastAsia="仿宋" w:hAnsi="仿宋" w:cs="仿宋"/>
          <w:color w:val="000000" w:themeColor="text1"/>
          <w:sz w:val="44"/>
          <w:szCs w:val="44"/>
        </w:rPr>
      </w:pPr>
    </w:p>
    <w:p w:rsidR="00231487" w:rsidRDefault="00231487">
      <w:pPr>
        <w:spacing w:line="360" w:lineRule="auto"/>
        <w:rPr>
          <w:rFonts w:ascii="仿宋" w:eastAsia="仿宋" w:hAnsi="仿宋" w:cs="仿宋"/>
          <w:color w:val="000000" w:themeColor="text1"/>
          <w:sz w:val="28"/>
          <w:szCs w:val="28"/>
        </w:rPr>
      </w:pPr>
    </w:p>
    <w:p w:rsidR="00231487" w:rsidRDefault="00231487">
      <w:pPr>
        <w:spacing w:line="360" w:lineRule="auto"/>
        <w:rPr>
          <w:rFonts w:ascii="仿宋" w:eastAsia="仿宋" w:hAnsi="仿宋" w:cs="仿宋"/>
          <w:color w:val="000000" w:themeColor="text1"/>
          <w:sz w:val="28"/>
          <w:szCs w:val="28"/>
        </w:rPr>
      </w:pPr>
    </w:p>
    <w:p w:rsidR="00231487" w:rsidRDefault="001C339B">
      <w:pPr>
        <w:spacing w:line="360" w:lineRule="auto"/>
        <w:ind w:firstLineChars="600" w:firstLine="19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投标供应商：参加投标供应商全称（公章）</w:t>
      </w:r>
    </w:p>
    <w:p w:rsidR="00231487" w:rsidRDefault="001C339B">
      <w:pPr>
        <w:spacing w:line="360" w:lineRule="auto"/>
        <w:ind w:firstLineChars="600" w:firstLine="19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日  期：      年  月  日</w:t>
      </w:r>
    </w:p>
    <w:p w:rsidR="00231487" w:rsidRDefault="001C339B">
      <w:pPr>
        <w:spacing w:line="360" w:lineRule="auto"/>
        <w:jc w:val="left"/>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br w:type="page"/>
      </w:r>
      <w:r>
        <w:rPr>
          <w:rFonts w:ascii="仿宋" w:eastAsia="仿宋" w:hAnsi="仿宋" w:cs="仿宋" w:hint="eastAsia"/>
          <w:b/>
          <w:bCs/>
          <w:color w:val="000000" w:themeColor="text1"/>
          <w:sz w:val="24"/>
          <w:szCs w:val="24"/>
        </w:rPr>
        <w:lastRenderedPageBreak/>
        <w:t xml:space="preserve"> </w:t>
      </w:r>
    </w:p>
    <w:p w:rsidR="00231487" w:rsidRDefault="001C339B">
      <w:pPr>
        <w:spacing w:line="360" w:lineRule="auto"/>
        <w:jc w:val="left"/>
        <w:rPr>
          <w:rFonts w:ascii="仿宋" w:eastAsia="仿宋" w:hAnsi="仿宋" w:cs="仿宋"/>
          <w:b/>
          <w:bCs/>
          <w:color w:val="000000" w:themeColor="text1"/>
          <w:sz w:val="24"/>
          <w:szCs w:val="24"/>
        </w:rPr>
      </w:pPr>
      <w:r>
        <w:rPr>
          <w:rFonts w:ascii="仿宋" w:eastAsia="仿宋" w:hAnsi="仿宋" w:cs="仿宋" w:hint="eastAsia"/>
          <w:b/>
          <w:bCs/>
          <w:color w:val="000000" w:themeColor="text1"/>
          <w:sz w:val="28"/>
          <w:szCs w:val="28"/>
        </w:rPr>
        <w:t>一、资格审查文件相关的格式文件及表格</w:t>
      </w:r>
    </w:p>
    <w:p w:rsidR="00231487" w:rsidRDefault="001C339B">
      <w:pPr>
        <w:spacing w:line="360" w:lineRule="auto"/>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1、法定代表人身份证明</w:t>
      </w:r>
    </w:p>
    <w:p w:rsidR="00231487" w:rsidRDefault="001C339B">
      <w:pPr>
        <w:spacing w:line="36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u w:val="single"/>
        </w:rPr>
        <w:t>（法定代表人参加投标时，须出示此证明）</w:t>
      </w:r>
    </w:p>
    <w:p w:rsidR="00231487" w:rsidRDefault="001C339B">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江苏商贸职业学院：</w:t>
      </w:r>
    </w:p>
    <w:p w:rsidR="00231487" w:rsidRDefault="001C339B">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我公司法定代表人</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参加贵单位组织的</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（采购项目名称及项目编号)项目公开招标采购活动，全权代表我公司处理投标的有关事宜。</w:t>
      </w:r>
    </w:p>
    <w:p w:rsidR="00231487" w:rsidRDefault="00231487">
      <w:pPr>
        <w:spacing w:line="360" w:lineRule="auto"/>
        <w:ind w:firstLineChars="200" w:firstLine="480"/>
        <w:rPr>
          <w:rFonts w:ascii="仿宋" w:eastAsia="仿宋" w:hAnsi="仿宋" w:cs="仿宋"/>
          <w:color w:val="000000" w:themeColor="text1"/>
          <w:sz w:val="24"/>
          <w:szCs w:val="24"/>
        </w:rPr>
      </w:pPr>
    </w:p>
    <w:p w:rsidR="00231487" w:rsidRDefault="001C339B">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附：法定代表人情况：</w:t>
      </w:r>
    </w:p>
    <w:p w:rsidR="00231487" w:rsidRDefault="001C339B">
      <w:pPr>
        <w:spacing w:line="360" w:lineRule="auto"/>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姓名：</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性别：</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年龄：</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职务：</w:t>
      </w:r>
      <w:r>
        <w:rPr>
          <w:rFonts w:ascii="仿宋" w:eastAsia="仿宋" w:hAnsi="仿宋" w:cs="仿宋" w:hint="eastAsia"/>
          <w:color w:val="000000" w:themeColor="text1"/>
          <w:sz w:val="24"/>
          <w:szCs w:val="24"/>
          <w:u w:val="single"/>
        </w:rPr>
        <w:t xml:space="preserve">              </w:t>
      </w:r>
    </w:p>
    <w:p w:rsidR="00231487" w:rsidRDefault="001C339B">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身份证号码：</w:t>
      </w:r>
      <w:r>
        <w:rPr>
          <w:rFonts w:ascii="仿宋" w:eastAsia="仿宋" w:hAnsi="仿宋" w:cs="仿宋" w:hint="eastAsia"/>
          <w:color w:val="000000" w:themeColor="text1"/>
          <w:sz w:val="24"/>
          <w:szCs w:val="24"/>
          <w:u w:val="single"/>
        </w:rPr>
        <w:t xml:space="preserve">                                          </w:t>
      </w:r>
    </w:p>
    <w:p w:rsidR="00231487" w:rsidRDefault="001C339B">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手机： </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传真：</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w:t>
      </w:r>
    </w:p>
    <w:p w:rsidR="00231487" w:rsidRDefault="001C339B">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单位名称（公章）             法定代表人（签字或盖章）</w:t>
      </w:r>
    </w:p>
    <w:p w:rsidR="00231487" w:rsidRDefault="001C339B">
      <w:pPr>
        <w:spacing w:line="360" w:lineRule="auto"/>
        <w:ind w:firstLineChars="500" w:firstLine="120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年   月   日                 年   月    日  </w:t>
      </w:r>
    </w:p>
    <w:p w:rsidR="00231487" w:rsidRDefault="001C339B">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p>
    <w:p w:rsidR="00231487" w:rsidRDefault="001C339B">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p>
    <w:p w:rsidR="00231487" w:rsidRDefault="001C339B">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法定代表人身份证复印件</w:t>
      </w:r>
    </w:p>
    <w:p w:rsidR="00231487" w:rsidRDefault="001C339B">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p>
    <w:p w:rsidR="00231487" w:rsidRDefault="001C339B">
      <w:pPr>
        <w:spacing w:line="360" w:lineRule="auto"/>
        <w:ind w:firstLineChars="950" w:firstLine="22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（粘贴此处）</w:t>
      </w:r>
    </w:p>
    <w:p w:rsidR="00231487" w:rsidRDefault="001C339B">
      <w:pPr>
        <w:spacing w:line="360" w:lineRule="auto"/>
        <w:ind w:firstLineChars="950" w:firstLine="2289"/>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 xml:space="preserve"> </w:t>
      </w:r>
    </w:p>
    <w:p w:rsidR="00231487" w:rsidRDefault="001C339B">
      <w:pPr>
        <w:spacing w:line="360" w:lineRule="auto"/>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br w:type="page"/>
      </w:r>
      <w:r>
        <w:rPr>
          <w:rFonts w:ascii="仿宋" w:eastAsia="仿宋" w:hAnsi="仿宋" w:cs="仿宋" w:hint="eastAsia"/>
          <w:b/>
          <w:bCs/>
          <w:color w:val="000000" w:themeColor="text1"/>
          <w:sz w:val="24"/>
          <w:szCs w:val="24"/>
        </w:rPr>
        <w:lastRenderedPageBreak/>
        <w:t>2、授权委托书</w:t>
      </w:r>
    </w:p>
    <w:p w:rsidR="00231487" w:rsidRDefault="001C339B">
      <w:pPr>
        <w:snapToGrid w:val="0"/>
        <w:spacing w:line="360" w:lineRule="auto"/>
        <w:jc w:val="center"/>
        <w:rPr>
          <w:rFonts w:ascii="仿宋" w:eastAsia="仿宋" w:hAnsi="仿宋" w:cs="仿宋"/>
          <w:color w:val="000000" w:themeColor="text1"/>
          <w:sz w:val="24"/>
          <w:szCs w:val="24"/>
          <w:u w:val="single"/>
        </w:rPr>
      </w:pPr>
      <w:bookmarkStart w:id="4" w:name="_Toc360526534"/>
      <w:r>
        <w:rPr>
          <w:rFonts w:ascii="仿宋" w:eastAsia="仿宋" w:hAnsi="仿宋" w:cs="仿宋" w:hint="eastAsia"/>
          <w:color w:val="000000" w:themeColor="text1"/>
          <w:sz w:val="24"/>
          <w:szCs w:val="24"/>
          <w:u w:val="single"/>
        </w:rPr>
        <w:t>（被授权人参加投标时，须出示此证明）</w:t>
      </w:r>
    </w:p>
    <w:p w:rsidR="00231487" w:rsidRDefault="00231487">
      <w:pPr>
        <w:snapToGrid w:val="0"/>
        <w:spacing w:line="360" w:lineRule="auto"/>
        <w:rPr>
          <w:rFonts w:ascii="仿宋" w:eastAsia="仿宋" w:hAnsi="仿宋" w:cs="仿宋"/>
          <w:color w:val="000000" w:themeColor="text1"/>
          <w:sz w:val="24"/>
          <w:szCs w:val="24"/>
        </w:rPr>
      </w:pPr>
    </w:p>
    <w:p w:rsidR="00231487" w:rsidRDefault="00231487">
      <w:pPr>
        <w:snapToGrid w:val="0"/>
        <w:spacing w:line="360" w:lineRule="auto"/>
        <w:rPr>
          <w:rFonts w:ascii="仿宋" w:eastAsia="仿宋" w:hAnsi="仿宋" w:cs="仿宋"/>
          <w:color w:val="000000" w:themeColor="text1"/>
          <w:sz w:val="24"/>
          <w:szCs w:val="24"/>
        </w:rPr>
      </w:pPr>
    </w:p>
    <w:p w:rsidR="00231487" w:rsidRDefault="001C339B">
      <w:pPr>
        <w:snapToGrid w:val="0"/>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江苏商贸职业学院：</w:t>
      </w:r>
    </w:p>
    <w:p w:rsidR="00231487" w:rsidRDefault="001C339B">
      <w:pPr>
        <w:snapToGrid w:val="0"/>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兹授权</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被授权人的姓名）代表我公司参加</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（采购项目名称及项目编号)项目的政府采购活动，全权处理一切与该项目公开招标有关的事务。其在办理上述事宜过程中所签署的所有文件我公司均予以承认。</w:t>
      </w:r>
    </w:p>
    <w:p w:rsidR="00231487" w:rsidRDefault="001C339B">
      <w:pPr>
        <w:pStyle w:val="af1"/>
        <w:adjustRightInd w:val="0"/>
        <w:snapToGrid w:val="0"/>
        <w:spacing w:line="360" w:lineRule="auto"/>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被授权人无转委托权，特此委托。</w:t>
      </w:r>
    </w:p>
    <w:p w:rsidR="00231487" w:rsidRDefault="00231487">
      <w:pPr>
        <w:pStyle w:val="af1"/>
        <w:adjustRightInd w:val="0"/>
        <w:snapToGrid w:val="0"/>
        <w:spacing w:line="360" w:lineRule="auto"/>
        <w:ind w:firstLineChars="200" w:firstLine="480"/>
        <w:jc w:val="left"/>
        <w:rPr>
          <w:rFonts w:ascii="仿宋" w:eastAsia="仿宋" w:hAnsi="仿宋" w:cs="仿宋"/>
          <w:color w:val="000000" w:themeColor="text1"/>
          <w:sz w:val="24"/>
          <w:szCs w:val="24"/>
        </w:rPr>
      </w:pPr>
    </w:p>
    <w:p w:rsidR="00231487" w:rsidRDefault="001C339B">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附：被授权人情况：</w:t>
      </w:r>
    </w:p>
    <w:p w:rsidR="00231487" w:rsidRDefault="001C339B">
      <w:pPr>
        <w:spacing w:line="360" w:lineRule="auto"/>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姓名：</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性别：</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年龄：</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职务：</w:t>
      </w:r>
      <w:r>
        <w:rPr>
          <w:rFonts w:ascii="仿宋" w:eastAsia="仿宋" w:hAnsi="仿宋" w:cs="仿宋" w:hint="eastAsia"/>
          <w:color w:val="000000" w:themeColor="text1"/>
          <w:sz w:val="24"/>
          <w:szCs w:val="24"/>
          <w:u w:val="single"/>
        </w:rPr>
        <w:t xml:space="preserve">          </w:t>
      </w:r>
    </w:p>
    <w:p w:rsidR="00231487" w:rsidRDefault="001C339B">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身份证号码：</w:t>
      </w:r>
      <w:r>
        <w:rPr>
          <w:rFonts w:ascii="仿宋" w:eastAsia="仿宋" w:hAnsi="仿宋" w:cs="仿宋" w:hint="eastAsia"/>
          <w:color w:val="000000" w:themeColor="text1"/>
          <w:sz w:val="24"/>
          <w:szCs w:val="24"/>
          <w:u w:val="single"/>
        </w:rPr>
        <w:t xml:space="preserve">                                          </w:t>
      </w:r>
    </w:p>
    <w:p w:rsidR="00231487" w:rsidRDefault="001C339B">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手机：</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传真：</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w:t>
      </w:r>
    </w:p>
    <w:p w:rsidR="00231487" w:rsidRDefault="001C339B">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单位名称（公章）             法定代表人（签字或盖章）</w:t>
      </w:r>
    </w:p>
    <w:p w:rsidR="00231487" w:rsidRDefault="001C339B">
      <w:pPr>
        <w:spacing w:line="360" w:lineRule="auto"/>
        <w:ind w:firstLineChars="500" w:firstLine="120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年   月   日                 年   月    日  </w:t>
      </w:r>
    </w:p>
    <w:p w:rsidR="00231487" w:rsidRDefault="001C339B">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p>
    <w:p w:rsidR="00231487" w:rsidRDefault="001C339B">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p>
    <w:p w:rsidR="00231487" w:rsidRDefault="001C339B">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法定代表人身份证复印件</w:t>
      </w:r>
    </w:p>
    <w:p w:rsidR="00231487" w:rsidRDefault="00231487">
      <w:pPr>
        <w:spacing w:line="360" w:lineRule="auto"/>
        <w:rPr>
          <w:rFonts w:ascii="仿宋" w:eastAsia="仿宋" w:hAnsi="仿宋" w:cs="仿宋"/>
          <w:color w:val="000000" w:themeColor="text1"/>
          <w:sz w:val="24"/>
          <w:szCs w:val="24"/>
        </w:rPr>
      </w:pPr>
    </w:p>
    <w:p w:rsidR="00231487" w:rsidRDefault="00231487">
      <w:pPr>
        <w:spacing w:line="360" w:lineRule="auto"/>
        <w:rPr>
          <w:rFonts w:ascii="仿宋" w:eastAsia="仿宋" w:hAnsi="仿宋" w:cs="仿宋"/>
          <w:color w:val="000000" w:themeColor="text1"/>
          <w:sz w:val="24"/>
          <w:szCs w:val="24"/>
        </w:rPr>
      </w:pPr>
    </w:p>
    <w:p w:rsidR="00231487" w:rsidRDefault="00231487">
      <w:pPr>
        <w:spacing w:line="360" w:lineRule="auto"/>
        <w:rPr>
          <w:rFonts w:ascii="仿宋" w:eastAsia="仿宋" w:hAnsi="仿宋" w:cs="仿宋"/>
          <w:color w:val="000000" w:themeColor="text1"/>
          <w:sz w:val="24"/>
          <w:szCs w:val="24"/>
        </w:rPr>
      </w:pPr>
    </w:p>
    <w:p w:rsidR="00231487" w:rsidRDefault="00231487">
      <w:pPr>
        <w:spacing w:line="360" w:lineRule="auto"/>
        <w:rPr>
          <w:rFonts w:ascii="仿宋" w:eastAsia="仿宋" w:hAnsi="仿宋" w:cs="仿宋"/>
          <w:color w:val="000000" w:themeColor="text1"/>
          <w:sz w:val="24"/>
          <w:szCs w:val="24"/>
        </w:rPr>
      </w:pPr>
    </w:p>
    <w:p w:rsidR="00231487" w:rsidRDefault="001C339B">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被授权人身份证复印件</w:t>
      </w:r>
    </w:p>
    <w:p w:rsidR="00231487" w:rsidRDefault="00231487">
      <w:pPr>
        <w:spacing w:line="360" w:lineRule="auto"/>
        <w:rPr>
          <w:rFonts w:ascii="仿宋" w:eastAsia="仿宋" w:hAnsi="仿宋" w:cs="仿宋"/>
          <w:color w:val="000000" w:themeColor="text1"/>
          <w:sz w:val="24"/>
          <w:szCs w:val="24"/>
        </w:rPr>
      </w:pPr>
    </w:p>
    <w:p w:rsidR="00231487" w:rsidRDefault="001C339B">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p>
    <w:p w:rsidR="00231487" w:rsidRDefault="001C339B">
      <w:pPr>
        <w:spacing w:line="360" w:lineRule="auto"/>
        <w:ind w:firstLineChars="950" w:firstLine="22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（粘贴此处）</w:t>
      </w:r>
    </w:p>
    <w:p w:rsidR="00231487" w:rsidRDefault="00231487">
      <w:pPr>
        <w:spacing w:line="360" w:lineRule="auto"/>
        <w:ind w:firstLineChars="950" w:firstLine="2289"/>
        <w:rPr>
          <w:rFonts w:ascii="仿宋" w:eastAsia="仿宋" w:hAnsi="仿宋" w:cs="仿宋"/>
          <w:b/>
          <w:bCs/>
          <w:color w:val="000000" w:themeColor="text1"/>
          <w:sz w:val="24"/>
          <w:szCs w:val="24"/>
        </w:rPr>
      </w:pPr>
    </w:p>
    <w:p w:rsidR="00231487" w:rsidRDefault="001C339B">
      <w:pPr>
        <w:snapToGrid w:val="0"/>
        <w:spacing w:line="360" w:lineRule="auto"/>
        <w:jc w:val="center"/>
        <w:outlineLvl w:val="4"/>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br w:type="page"/>
      </w:r>
      <w:r>
        <w:rPr>
          <w:rFonts w:ascii="仿宋" w:eastAsia="仿宋" w:hAnsi="仿宋" w:cs="仿宋" w:hint="eastAsia"/>
          <w:b/>
          <w:bCs/>
          <w:color w:val="000000" w:themeColor="text1"/>
          <w:sz w:val="24"/>
          <w:szCs w:val="24"/>
        </w:rPr>
        <w:lastRenderedPageBreak/>
        <w:t>3、资格声明函</w:t>
      </w:r>
    </w:p>
    <w:p w:rsidR="00231487" w:rsidRDefault="001C339B">
      <w:pPr>
        <w:spacing w:line="520" w:lineRule="exact"/>
        <w:ind w:firstLineChars="200" w:firstLine="480"/>
        <w:rPr>
          <w:rFonts w:ascii="仿宋" w:eastAsia="仿宋" w:hAnsi="仿宋" w:cs="仿宋"/>
          <w:b/>
          <w:bCs/>
          <w:sz w:val="24"/>
        </w:rPr>
      </w:pPr>
      <w:r>
        <w:rPr>
          <w:rFonts w:ascii="仿宋" w:eastAsia="仿宋" w:hAnsi="仿宋" w:cs="仿宋" w:hint="eastAsia"/>
          <w:bCs/>
          <w:sz w:val="24"/>
        </w:rPr>
        <w:t>我单位参加</w:t>
      </w:r>
      <w:r>
        <w:rPr>
          <w:rFonts w:ascii="仿宋" w:eastAsia="仿宋" w:hAnsi="仿宋" w:cs="仿宋" w:hint="eastAsia"/>
          <w:bCs/>
          <w:sz w:val="24"/>
          <w:u w:val="single"/>
        </w:rPr>
        <w:t>________________ _</w:t>
      </w:r>
      <w:r>
        <w:rPr>
          <w:rFonts w:ascii="仿宋" w:eastAsia="仿宋" w:hAnsi="仿宋" w:cs="仿宋" w:hint="eastAsia"/>
          <w:bCs/>
          <w:sz w:val="24"/>
        </w:rPr>
        <w:t>（项目名称），</w:t>
      </w:r>
      <w:r>
        <w:rPr>
          <w:rFonts w:ascii="仿宋" w:eastAsia="仿宋" w:hAnsi="仿宋" w:cs="仿宋" w:hint="eastAsia"/>
          <w:bCs/>
          <w:sz w:val="24"/>
          <w:u w:val="single"/>
        </w:rPr>
        <w:t>_______ __________</w:t>
      </w:r>
      <w:r>
        <w:rPr>
          <w:rFonts w:ascii="仿宋" w:eastAsia="仿宋" w:hAnsi="仿宋" w:cs="仿宋" w:hint="eastAsia"/>
          <w:bCs/>
          <w:sz w:val="24"/>
        </w:rPr>
        <w:t>（项目编号）投标活动，</w:t>
      </w:r>
      <w:proofErr w:type="gramStart"/>
      <w:r>
        <w:rPr>
          <w:rFonts w:ascii="仿宋" w:eastAsia="仿宋" w:hAnsi="仿宋" w:cs="仿宋" w:hint="eastAsia"/>
          <w:bCs/>
          <w:sz w:val="24"/>
        </w:rPr>
        <w:t>现做出</w:t>
      </w:r>
      <w:proofErr w:type="gramEnd"/>
      <w:r>
        <w:rPr>
          <w:rFonts w:ascii="仿宋" w:eastAsia="仿宋" w:hAnsi="仿宋" w:cs="仿宋" w:hint="eastAsia"/>
          <w:bCs/>
          <w:sz w:val="24"/>
        </w:rPr>
        <w:t>如下声明：</w:t>
      </w:r>
    </w:p>
    <w:p w:rsidR="00231487" w:rsidRDefault="001C339B">
      <w:pPr>
        <w:spacing w:line="520" w:lineRule="exact"/>
        <w:ind w:firstLine="482"/>
        <w:rPr>
          <w:rFonts w:ascii="仿宋" w:eastAsia="仿宋" w:hAnsi="仿宋" w:cs="仿宋"/>
          <w:sz w:val="24"/>
        </w:rPr>
      </w:pPr>
      <w:r>
        <w:rPr>
          <w:rFonts w:ascii="仿宋" w:eastAsia="仿宋" w:hAnsi="仿宋" w:cs="仿宋" w:hint="eastAsia"/>
          <w:bCs/>
          <w:sz w:val="24"/>
        </w:rPr>
        <w:t>1.我单位具有独立承担民事责任的能力；</w:t>
      </w:r>
    </w:p>
    <w:p w:rsidR="00231487" w:rsidRDefault="001C339B">
      <w:pPr>
        <w:spacing w:line="520" w:lineRule="exact"/>
        <w:ind w:firstLine="482"/>
        <w:rPr>
          <w:rFonts w:ascii="仿宋" w:eastAsia="仿宋" w:hAnsi="仿宋" w:cs="仿宋"/>
          <w:sz w:val="24"/>
        </w:rPr>
      </w:pPr>
      <w:r>
        <w:rPr>
          <w:rFonts w:ascii="仿宋" w:eastAsia="仿宋" w:hAnsi="仿宋" w:cs="仿宋" w:hint="eastAsia"/>
          <w:sz w:val="24"/>
        </w:rPr>
        <w:t>2.我单位具有良好的商业信誉和健全的财务会计制度；</w:t>
      </w:r>
    </w:p>
    <w:p w:rsidR="00231487" w:rsidRDefault="001C339B">
      <w:pPr>
        <w:spacing w:line="520" w:lineRule="exact"/>
        <w:ind w:firstLine="482"/>
        <w:rPr>
          <w:rFonts w:ascii="仿宋" w:eastAsia="仿宋" w:hAnsi="仿宋" w:cs="仿宋"/>
          <w:sz w:val="24"/>
        </w:rPr>
      </w:pPr>
      <w:r>
        <w:rPr>
          <w:rFonts w:ascii="仿宋" w:eastAsia="仿宋" w:hAnsi="仿宋" w:cs="仿宋" w:hint="eastAsia"/>
          <w:sz w:val="24"/>
        </w:rPr>
        <w:t>3.我单位具有履行合同所必需的设备和专业技术能力；</w:t>
      </w:r>
    </w:p>
    <w:p w:rsidR="00231487" w:rsidRDefault="001C339B">
      <w:pPr>
        <w:spacing w:line="520" w:lineRule="exact"/>
        <w:ind w:firstLine="482"/>
        <w:rPr>
          <w:rFonts w:ascii="仿宋" w:eastAsia="仿宋" w:hAnsi="仿宋" w:cs="仿宋"/>
          <w:sz w:val="24"/>
        </w:rPr>
      </w:pPr>
      <w:r>
        <w:rPr>
          <w:rFonts w:ascii="仿宋" w:eastAsia="仿宋" w:hAnsi="仿宋" w:cs="仿宋" w:hint="eastAsia"/>
          <w:sz w:val="24"/>
        </w:rPr>
        <w:t>4.我单位有依法缴纳税收和社会保障资金的良好记录；</w:t>
      </w:r>
    </w:p>
    <w:p w:rsidR="00231487" w:rsidRDefault="001C339B">
      <w:pPr>
        <w:spacing w:line="520" w:lineRule="exact"/>
        <w:ind w:firstLine="482"/>
        <w:rPr>
          <w:rFonts w:ascii="仿宋" w:eastAsia="仿宋" w:hAnsi="仿宋" w:cs="仿宋"/>
          <w:sz w:val="24"/>
        </w:rPr>
      </w:pPr>
      <w:r>
        <w:rPr>
          <w:rFonts w:ascii="仿宋" w:eastAsia="仿宋" w:hAnsi="仿宋" w:cs="仿宋" w:hint="eastAsia"/>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231487" w:rsidRDefault="001C339B">
      <w:pPr>
        <w:spacing w:line="520" w:lineRule="exact"/>
        <w:ind w:firstLine="482"/>
        <w:rPr>
          <w:rFonts w:ascii="仿宋" w:eastAsia="仿宋" w:hAnsi="仿宋" w:cs="仿宋"/>
          <w:sz w:val="24"/>
        </w:rPr>
      </w:pPr>
      <w:r>
        <w:rPr>
          <w:rFonts w:ascii="仿宋" w:eastAsia="仿宋" w:hAnsi="仿宋" w:cs="仿宋" w:hint="eastAsia"/>
          <w:sz w:val="24"/>
        </w:rPr>
        <w:t>6.我单位满足法律、行政法规规定的其他条件。</w:t>
      </w:r>
    </w:p>
    <w:p w:rsidR="00231487" w:rsidRDefault="00231487">
      <w:pPr>
        <w:spacing w:line="500" w:lineRule="exact"/>
        <w:ind w:firstLine="482"/>
        <w:rPr>
          <w:rFonts w:ascii="仿宋" w:eastAsia="仿宋" w:hAnsi="仿宋" w:cs="仿宋"/>
          <w:sz w:val="24"/>
        </w:rPr>
      </w:pPr>
    </w:p>
    <w:p w:rsidR="00231487" w:rsidRDefault="00231487">
      <w:pPr>
        <w:spacing w:line="500" w:lineRule="exact"/>
        <w:rPr>
          <w:rFonts w:ascii="仿宋" w:eastAsia="仿宋" w:hAnsi="仿宋" w:cs="仿宋"/>
          <w:sz w:val="24"/>
        </w:rPr>
      </w:pPr>
    </w:p>
    <w:p w:rsidR="00231487" w:rsidRDefault="00231487">
      <w:pPr>
        <w:spacing w:line="500" w:lineRule="exact"/>
        <w:rPr>
          <w:rFonts w:ascii="仿宋" w:eastAsia="仿宋" w:hAnsi="仿宋" w:cs="仿宋"/>
          <w:bCs/>
          <w:sz w:val="24"/>
        </w:rPr>
      </w:pPr>
    </w:p>
    <w:p w:rsidR="00231487" w:rsidRDefault="00231487">
      <w:pPr>
        <w:spacing w:line="500" w:lineRule="exact"/>
        <w:rPr>
          <w:rFonts w:ascii="仿宋" w:eastAsia="仿宋" w:hAnsi="仿宋" w:cs="仿宋"/>
          <w:bCs/>
          <w:sz w:val="24"/>
        </w:rPr>
      </w:pPr>
    </w:p>
    <w:p w:rsidR="00231487" w:rsidRDefault="00231487">
      <w:pPr>
        <w:spacing w:line="500" w:lineRule="exact"/>
        <w:rPr>
          <w:rFonts w:ascii="仿宋" w:eastAsia="仿宋" w:hAnsi="仿宋" w:cs="仿宋"/>
          <w:bCs/>
          <w:sz w:val="24"/>
        </w:rPr>
      </w:pPr>
    </w:p>
    <w:p w:rsidR="00231487" w:rsidRDefault="001C339B">
      <w:pPr>
        <w:spacing w:line="460" w:lineRule="exact"/>
        <w:jc w:val="center"/>
        <w:rPr>
          <w:rFonts w:ascii="仿宋" w:eastAsia="仿宋" w:hAnsi="仿宋" w:cs="仿宋"/>
          <w:bCs/>
          <w:sz w:val="24"/>
        </w:rPr>
      </w:pPr>
      <w:r>
        <w:rPr>
          <w:rFonts w:ascii="仿宋" w:eastAsia="仿宋" w:hAnsi="仿宋" w:cs="仿宋" w:hint="eastAsia"/>
          <w:bCs/>
          <w:sz w:val="24"/>
        </w:rPr>
        <w:t xml:space="preserve">                                             承诺人名称（公章）：</w:t>
      </w:r>
    </w:p>
    <w:p w:rsidR="00231487" w:rsidRDefault="00231487">
      <w:pPr>
        <w:spacing w:line="460" w:lineRule="exact"/>
        <w:jc w:val="right"/>
        <w:rPr>
          <w:rFonts w:ascii="仿宋" w:eastAsia="仿宋" w:hAnsi="仿宋" w:cs="仿宋"/>
          <w:bCs/>
          <w:sz w:val="24"/>
        </w:rPr>
      </w:pPr>
    </w:p>
    <w:p w:rsidR="00231487" w:rsidRDefault="001C339B">
      <w:pPr>
        <w:spacing w:line="460" w:lineRule="exact"/>
        <w:jc w:val="right"/>
        <w:rPr>
          <w:rFonts w:ascii="仿宋" w:eastAsia="仿宋" w:hAnsi="仿宋" w:cs="仿宋"/>
          <w:bCs/>
          <w:sz w:val="24"/>
        </w:rPr>
      </w:pPr>
      <w:r>
        <w:rPr>
          <w:rFonts w:ascii="仿宋" w:eastAsia="仿宋" w:hAnsi="仿宋" w:cs="仿宋" w:hint="eastAsia"/>
          <w:bCs/>
          <w:sz w:val="24"/>
        </w:rPr>
        <w:t xml:space="preserve">                                 日期：</w:t>
      </w:r>
      <w:r>
        <w:rPr>
          <w:rFonts w:ascii="仿宋" w:eastAsia="仿宋" w:hAnsi="仿宋" w:cs="仿宋" w:hint="eastAsia"/>
          <w:bCs/>
          <w:sz w:val="24"/>
          <w:u w:val="single"/>
        </w:rPr>
        <w:t>______</w:t>
      </w:r>
      <w:r>
        <w:rPr>
          <w:rFonts w:ascii="仿宋" w:eastAsia="仿宋" w:hAnsi="仿宋" w:cs="仿宋" w:hint="eastAsia"/>
          <w:bCs/>
          <w:sz w:val="24"/>
        </w:rPr>
        <w:t>年月日</w:t>
      </w:r>
    </w:p>
    <w:p w:rsidR="00231487" w:rsidRDefault="00231487">
      <w:pPr>
        <w:rPr>
          <w:rFonts w:ascii="仿宋" w:eastAsia="仿宋" w:hAnsi="仿宋" w:cs="仿宋"/>
        </w:rPr>
      </w:pPr>
    </w:p>
    <w:p w:rsidR="00231487" w:rsidRDefault="001C339B">
      <w:pPr>
        <w:spacing w:line="480" w:lineRule="exact"/>
        <w:rPr>
          <w:rFonts w:ascii="仿宋" w:eastAsia="仿宋" w:hAnsi="仿宋" w:cs="仿宋"/>
          <w:color w:val="000000" w:themeColor="text1"/>
          <w:sz w:val="28"/>
          <w:szCs w:val="28"/>
        </w:rPr>
      </w:pPr>
      <w:r>
        <w:rPr>
          <w:rFonts w:ascii="仿宋" w:eastAsia="仿宋" w:hAnsi="仿宋" w:cs="仿宋" w:hint="eastAsia"/>
          <w:b/>
          <w:bCs/>
          <w:color w:val="000000" w:themeColor="text1"/>
          <w:sz w:val="24"/>
          <w:szCs w:val="24"/>
        </w:rPr>
        <w:br w:type="page"/>
      </w:r>
      <w:r>
        <w:rPr>
          <w:rFonts w:ascii="仿宋" w:eastAsia="仿宋" w:hAnsi="仿宋" w:cs="仿宋" w:hint="eastAsia"/>
          <w:b/>
          <w:bCs/>
          <w:color w:val="000000" w:themeColor="text1"/>
          <w:sz w:val="28"/>
          <w:szCs w:val="28"/>
        </w:rPr>
        <w:lastRenderedPageBreak/>
        <w:t>二、技术</w:t>
      </w:r>
      <w:proofErr w:type="gramStart"/>
      <w:r>
        <w:rPr>
          <w:rFonts w:ascii="仿宋" w:eastAsia="仿宋" w:hAnsi="仿宋" w:cs="仿宋" w:hint="eastAsia"/>
          <w:b/>
          <w:bCs/>
          <w:color w:val="000000" w:themeColor="text1"/>
          <w:sz w:val="28"/>
          <w:szCs w:val="28"/>
        </w:rPr>
        <w:t>标相关</w:t>
      </w:r>
      <w:proofErr w:type="gramEnd"/>
      <w:r>
        <w:rPr>
          <w:rFonts w:ascii="仿宋" w:eastAsia="仿宋" w:hAnsi="仿宋" w:cs="仿宋" w:hint="eastAsia"/>
          <w:b/>
          <w:bCs/>
          <w:color w:val="000000" w:themeColor="text1"/>
          <w:sz w:val="28"/>
          <w:szCs w:val="28"/>
        </w:rPr>
        <w:t>的格式文件及表格</w:t>
      </w:r>
    </w:p>
    <w:p w:rsidR="00231487" w:rsidRDefault="001C339B">
      <w:pPr>
        <w:spacing w:line="360" w:lineRule="auto"/>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1、投标响应函</w:t>
      </w:r>
    </w:p>
    <w:p w:rsidR="00231487" w:rsidRDefault="001C339B">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江苏商贸职业学院：</w:t>
      </w:r>
    </w:p>
    <w:p w:rsidR="00231487" w:rsidRDefault="001C339B">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依据贵单位</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（投标项目名称及项目编号）项目采购的邀请，我方授权 </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（姓名）</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（职务）为全权代表参加该项目的投标工作，全权处理本次采购的有关事宜。同时，我公司声明如下：</w:t>
      </w:r>
    </w:p>
    <w:p w:rsidR="00231487" w:rsidRDefault="001C339B">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1、同意并接受招标文件的各项要求，遵守招标文件中的各项规定，按招标文件的要求提供报价。</w:t>
      </w:r>
    </w:p>
    <w:p w:rsidR="00231487" w:rsidRDefault="001C339B">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2、我方已经详细阅读了全部招标文件及其附件，完全清晰理解招标文件的要求，不存在任何含糊不清和误解之处，同意放弃对这些文件所提出的异议和质疑的权利。</w:t>
      </w:r>
    </w:p>
    <w:p w:rsidR="00231487" w:rsidRDefault="001C339B">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3、我方已毫无保留地向贵方提供一切所需的证明材料。</w:t>
      </w:r>
    </w:p>
    <w:p w:rsidR="00231487" w:rsidRDefault="001C339B">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4、我公司承诺在本次投标响应中提供的一切文件，无论是原件还是复印件</w:t>
      </w:r>
      <w:proofErr w:type="gramStart"/>
      <w:r>
        <w:rPr>
          <w:rFonts w:ascii="仿宋" w:eastAsia="仿宋" w:hAnsi="仿宋" w:cs="仿宋" w:hint="eastAsia"/>
          <w:color w:val="000000" w:themeColor="text1"/>
          <w:sz w:val="24"/>
          <w:szCs w:val="24"/>
        </w:rPr>
        <w:t>均真实</w:t>
      </w:r>
      <w:proofErr w:type="gramEnd"/>
      <w:r>
        <w:rPr>
          <w:rFonts w:ascii="仿宋" w:eastAsia="仿宋" w:hAnsi="仿宋" w:cs="仿宋" w:hint="eastAsia"/>
          <w:color w:val="000000" w:themeColor="text1"/>
          <w:sz w:val="24"/>
          <w:szCs w:val="24"/>
        </w:rPr>
        <w:t>有效，绝无任何虚假、伪造和夸大的成份。否则，愿承担相应的后果和法律责任。</w:t>
      </w:r>
    </w:p>
    <w:p w:rsidR="00231487" w:rsidRDefault="001C339B">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5、我方尊重评标委员会所作的评定结果，同时清楚理解到报价最低并非意味着必定获得成交资格。</w:t>
      </w:r>
    </w:p>
    <w:p w:rsidR="00231487" w:rsidRDefault="001C339B">
      <w:pPr>
        <w:spacing w:line="360" w:lineRule="auto"/>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6、一旦我方成交,我方将根据招标文件的规定，严格履行合同的责任和义务,并保证按招标文件规定的项目工期时间内完成，交付采购人验收、使用。</w:t>
      </w:r>
    </w:p>
    <w:p w:rsidR="00231487" w:rsidRDefault="00231487">
      <w:pPr>
        <w:spacing w:line="360" w:lineRule="auto"/>
        <w:ind w:firstLineChars="200" w:firstLine="480"/>
        <w:rPr>
          <w:rFonts w:ascii="仿宋" w:eastAsia="仿宋" w:hAnsi="仿宋" w:cs="仿宋"/>
          <w:color w:val="000000" w:themeColor="text1"/>
          <w:sz w:val="24"/>
          <w:szCs w:val="24"/>
        </w:rPr>
      </w:pPr>
    </w:p>
    <w:p w:rsidR="00231487" w:rsidRDefault="00231487">
      <w:pPr>
        <w:spacing w:line="360" w:lineRule="auto"/>
        <w:ind w:firstLineChars="200" w:firstLine="480"/>
        <w:rPr>
          <w:rFonts w:ascii="仿宋" w:eastAsia="仿宋" w:hAnsi="仿宋" w:cs="仿宋"/>
          <w:color w:val="000000" w:themeColor="text1"/>
          <w:sz w:val="24"/>
          <w:szCs w:val="24"/>
        </w:rPr>
      </w:pPr>
    </w:p>
    <w:p w:rsidR="00231487" w:rsidRDefault="001C339B">
      <w:pPr>
        <w:spacing w:line="360" w:lineRule="auto"/>
        <w:ind w:firstLineChars="200" w:firstLine="480"/>
        <w:jc w:val="righ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投标供应商：</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（加盖公章）</w:t>
      </w:r>
    </w:p>
    <w:p w:rsidR="00231487" w:rsidRDefault="001C339B">
      <w:pPr>
        <w:spacing w:line="360" w:lineRule="auto"/>
        <w:ind w:firstLineChars="200" w:firstLine="480"/>
        <w:jc w:val="righ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法定代表人或被授权人：</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（签字或盖章）</w:t>
      </w:r>
    </w:p>
    <w:p w:rsidR="00231487" w:rsidRDefault="001C339B">
      <w:pPr>
        <w:spacing w:line="360" w:lineRule="auto"/>
        <w:ind w:firstLineChars="550" w:firstLine="1320"/>
        <w:jc w:val="righ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年      月     日</w:t>
      </w:r>
    </w:p>
    <w:p w:rsidR="00231487" w:rsidRDefault="00231487">
      <w:pPr>
        <w:spacing w:line="360" w:lineRule="auto"/>
        <w:jc w:val="right"/>
        <w:rPr>
          <w:rFonts w:ascii="仿宋" w:eastAsia="仿宋" w:hAnsi="仿宋" w:cs="仿宋"/>
          <w:b/>
          <w:bCs/>
          <w:color w:val="000000" w:themeColor="text1"/>
          <w:sz w:val="24"/>
          <w:szCs w:val="24"/>
        </w:rPr>
      </w:pPr>
      <w:bookmarkStart w:id="5" w:name="_Toc360526535"/>
      <w:bookmarkStart w:id="6" w:name="_Toc342487729"/>
    </w:p>
    <w:p w:rsidR="00231487" w:rsidRDefault="00231487">
      <w:pPr>
        <w:spacing w:line="360" w:lineRule="auto"/>
        <w:jc w:val="right"/>
        <w:rPr>
          <w:rFonts w:ascii="仿宋" w:eastAsia="仿宋" w:hAnsi="仿宋" w:cs="仿宋"/>
          <w:b/>
          <w:bCs/>
          <w:color w:val="000000" w:themeColor="text1"/>
          <w:sz w:val="24"/>
          <w:szCs w:val="24"/>
        </w:rPr>
      </w:pPr>
    </w:p>
    <w:p w:rsidR="00231487" w:rsidRDefault="00231487">
      <w:pPr>
        <w:spacing w:line="360" w:lineRule="auto"/>
        <w:jc w:val="right"/>
        <w:rPr>
          <w:rFonts w:ascii="仿宋" w:eastAsia="仿宋" w:hAnsi="仿宋" w:cs="仿宋"/>
          <w:b/>
          <w:bCs/>
          <w:color w:val="000000" w:themeColor="text1"/>
          <w:sz w:val="24"/>
          <w:szCs w:val="24"/>
        </w:rPr>
        <w:sectPr w:rsidR="00231487">
          <w:pgSz w:w="11906" w:h="16838"/>
          <w:pgMar w:top="1440" w:right="1800" w:bottom="1440" w:left="1800" w:header="851" w:footer="992" w:gutter="0"/>
          <w:cols w:space="425"/>
          <w:docGrid w:type="lines" w:linePitch="312"/>
        </w:sectPr>
      </w:pPr>
    </w:p>
    <w:p w:rsidR="00231487" w:rsidRDefault="001C339B">
      <w:pPr>
        <w:snapToGrid w:val="0"/>
        <w:spacing w:line="300" w:lineRule="auto"/>
        <w:contextualSpacing/>
        <w:jc w:val="center"/>
        <w:rPr>
          <w:rFonts w:ascii="宋体" w:hAnsi="宋体"/>
          <w:b/>
          <w:sz w:val="32"/>
          <w:szCs w:val="32"/>
        </w:rPr>
      </w:pPr>
      <w:r>
        <w:rPr>
          <w:rFonts w:ascii="宋体" w:hAnsi="宋体" w:hint="eastAsia"/>
          <w:b/>
          <w:sz w:val="32"/>
          <w:szCs w:val="32"/>
        </w:rPr>
        <w:lastRenderedPageBreak/>
        <w:t>2.商务部分正负偏离表</w:t>
      </w:r>
    </w:p>
    <w:p w:rsidR="00231487" w:rsidRDefault="001C339B">
      <w:pPr>
        <w:ind w:firstLineChars="200" w:firstLine="560"/>
        <w:jc w:val="center"/>
        <w:rPr>
          <w:rFonts w:ascii="宋体" w:hAnsi="宋体"/>
          <w:sz w:val="28"/>
          <w:szCs w:val="28"/>
        </w:rPr>
      </w:pPr>
      <w:r>
        <w:rPr>
          <w:rFonts w:ascii="宋体" w:hAnsi="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5"/>
        <w:gridCol w:w="2137"/>
        <w:gridCol w:w="1866"/>
        <w:gridCol w:w="2408"/>
        <w:gridCol w:w="1326"/>
      </w:tblGrid>
      <w:tr w:rsidR="00231487">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231487" w:rsidRDefault="001C339B">
            <w:pPr>
              <w:spacing w:line="340" w:lineRule="exact"/>
              <w:jc w:val="center"/>
              <w:rPr>
                <w:rFonts w:ascii="宋体" w:hAnsi="宋体"/>
                <w:sz w:val="24"/>
              </w:rPr>
            </w:pPr>
            <w:r>
              <w:rPr>
                <w:rFonts w:ascii="宋体" w:hAnsi="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231487" w:rsidRDefault="001C339B">
            <w:pPr>
              <w:spacing w:line="340" w:lineRule="exact"/>
              <w:jc w:val="center"/>
              <w:rPr>
                <w:rFonts w:ascii="宋体" w:hAnsi="宋体"/>
                <w:sz w:val="24"/>
              </w:rPr>
            </w:pPr>
            <w:r>
              <w:rPr>
                <w:rFonts w:ascii="宋体" w:hAnsi="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231487" w:rsidRDefault="001C339B">
            <w:pPr>
              <w:spacing w:line="340" w:lineRule="exact"/>
              <w:jc w:val="center"/>
              <w:rPr>
                <w:rFonts w:ascii="宋体" w:hAnsi="宋体"/>
                <w:sz w:val="24"/>
              </w:rPr>
            </w:pPr>
            <w:r>
              <w:rPr>
                <w:rFonts w:ascii="宋体" w:hAnsi="宋体" w:hint="eastAsia"/>
                <w:sz w:val="24"/>
              </w:rPr>
              <w:t>招标文件要求的商务条款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231487" w:rsidRDefault="001C339B">
            <w:pPr>
              <w:spacing w:line="340" w:lineRule="exact"/>
              <w:jc w:val="center"/>
              <w:rPr>
                <w:rFonts w:ascii="宋体" w:hAnsi="宋体"/>
                <w:sz w:val="24"/>
              </w:rPr>
            </w:pPr>
            <w:r>
              <w:rPr>
                <w:rFonts w:ascii="宋体" w:hAnsi="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231487" w:rsidRDefault="00231487">
            <w:pPr>
              <w:spacing w:line="340" w:lineRule="exact"/>
              <w:jc w:val="center"/>
              <w:rPr>
                <w:rFonts w:ascii="宋体" w:hAnsi="宋体"/>
                <w:sz w:val="24"/>
              </w:rPr>
            </w:pPr>
          </w:p>
          <w:p w:rsidR="00231487" w:rsidRDefault="001C339B">
            <w:pPr>
              <w:spacing w:line="340" w:lineRule="exact"/>
              <w:jc w:val="center"/>
              <w:rPr>
                <w:rFonts w:ascii="宋体" w:hAnsi="宋体"/>
                <w:sz w:val="24"/>
              </w:rPr>
            </w:pPr>
            <w:r>
              <w:rPr>
                <w:rFonts w:ascii="宋体" w:hAnsi="宋体" w:hint="eastAsia"/>
                <w:sz w:val="24"/>
              </w:rPr>
              <w:t>偏离说明</w:t>
            </w:r>
          </w:p>
        </w:tc>
      </w:tr>
      <w:tr w:rsidR="00231487">
        <w:trPr>
          <w:trHeight w:val="414"/>
        </w:trPr>
        <w:tc>
          <w:tcPr>
            <w:tcW w:w="460" w:type="pct"/>
            <w:tcBorders>
              <w:top w:val="single" w:sz="6" w:space="0" w:color="auto"/>
              <w:left w:val="single" w:sz="12" w:space="0" w:color="auto"/>
              <w:bottom w:val="single" w:sz="6" w:space="0" w:color="auto"/>
              <w:right w:val="single" w:sz="6" w:space="0" w:color="auto"/>
            </w:tcBorders>
          </w:tcPr>
          <w:p w:rsidR="00231487" w:rsidRDefault="001C339B">
            <w:pPr>
              <w:spacing w:line="340" w:lineRule="exact"/>
              <w:jc w:val="center"/>
              <w:rPr>
                <w:rFonts w:ascii="宋体" w:hAnsi="宋体"/>
                <w:sz w:val="24"/>
              </w:rPr>
            </w:pPr>
            <w:r>
              <w:rPr>
                <w:rFonts w:ascii="宋体" w:hAnsi="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231487" w:rsidRDefault="00231487">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231487" w:rsidRDefault="00231487">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231487" w:rsidRDefault="00231487">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231487" w:rsidRDefault="00231487">
            <w:pPr>
              <w:spacing w:line="340" w:lineRule="exact"/>
              <w:jc w:val="left"/>
              <w:rPr>
                <w:sz w:val="24"/>
              </w:rPr>
            </w:pPr>
          </w:p>
        </w:tc>
      </w:tr>
      <w:tr w:rsidR="00231487">
        <w:trPr>
          <w:trHeight w:val="548"/>
        </w:trPr>
        <w:tc>
          <w:tcPr>
            <w:tcW w:w="460" w:type="pct"/>
            <w:tcBorders>
              <w:top w:val="single" w:sz="6" w:space="0" w:color="auto"/>
              <w:left w:val="single" w:sz="12" w:space="0" w:color="auto"/>
              <w:bottom w:val="single" w:sz="6" w:space="0" w:color="auto"/>
              <w:right w:val="single" w:sz="6" w:space="0" w:color="auto"/>
            </w:tcBorders>
          </w:tcPr>
          <w:p w:rsidR="00231487" w:rsidRDefault="001C339B">
            <w:pPr>
              <w:spacing w:line="340" w:lineRule="exact"/>
              <w:jc w:val="center"/>
              <w:rPr>
                <w:rFonts w:ascii="宋体" w:hAnsi="宋体"/>
                <w:sz w:val="24"/>
              </w:rPr>
            </w:pPr>
            <w:r>
              <w:rPr>
                <w:rFonts w:ascii="宋体" w:hAnsi="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231487" w:rsidRDefault="00231487">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231487" w:rsidRDefault="00231487">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231487" w:rsidRDefault="00231487">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231487" w:rsidRDefault="00231487">
            <w:pPr>
              <w:spacing w:line="340" w:lineRule="exact"/>
              <w:jc w:val="left"/>
              <w:rPr>
                <w:sz w:val="24"/>
              </w:rPr>
            </w:pPr>
          </w:p>
        </w:tc>
      </w:tr>
      <w:tr w:rsidR="00231487">
        <w:trPr>
          <w:trHeight w:val="400"/>
        </w:trPr>
        <w:tc>
          <w:tcPr>
            <w:tcW w:w="460" w:type="pct"/>
            <w:tcBorders>
              <w:top w:val="single" w:sz="6" w:space="0" w:color="auto"/>
              <w:left w:val="single" w:sz="12" w:space="0" w:color="auto"/>
              <w:bottom w:val="single" w:sz="6" w:space="0" w:color="auto"/>
              <w:right w:val="single" w:sz="6" w:space="0" w:color="auto"/>
            </w:tcBorders>
          </w:tcPr>
          <w:p w:rsidR="00231487" w:rsidRDefault="001C339B">
            <w:pPr>
              <w:spacing w:line="340" w:lineRule="exact"/>
              <w:jc w:val="center"/>
              <w:rPr>
                <w:rFonts w:ascii="宋体" w:hAnsi="宋体"/>
                <w:sz w:val="24"/>
              </w:rPr>
            </w:pPr>
            <w:r>
              <w:rPr>
                <w:rFonts w:ascii="宋体" w:hAnsi="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231487" w:rsidRDefault="00231487">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231487" w:rsidRDefault="00231487">
            <w:pPr>
              <w:spacing w:line="340" w:lineRule="exact"/>
              <w:jc w:val="left"/>
              <w:rPr>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231487" w:rsidRDefault="00231487">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231487" w:rsidRDefault="00231487">
            <w:pPr>
              <w:spacing w:line="340" w:lineRule="exact"/>
              <w:jc w:val="left"/>
              <w:rPr>
                <w:sz w:val="24"/>
              </w:rPr>
            </w:pPr>
          </w:p>
        </w:tc>
      </w:tr>
      <w:tr w:rsidR="00231487">
        <w:trPr>
          <w:trHeight w:val="419"/>
        </w:trPr>
        <w:tc>
          <w:tcPr>
            <w:tcW w:w="460" w:type="pct"/>
            <w:tcBorders>
              <w:top w:val="single" w:sz="6" w:space="0" w:color="auto"/>
              <w:left w:val="single" w:sz="12" w:space="0" w:color="auto"/>
              <w:bottom w:val="single" w:sz="6" w:space="0" w:color="auto"/>
              <w:right w:val="single" w:sz="6" w:space="0" w:color="auto"/>
            </w:tcBorders>
          </w:tcPr>
          <w:p w:rsidR="00231487" w:rsidRDefault="001C339B">
            <w:pPr>
              <w:spacing w:line="340" w:lineRule="exact"/>
              <w:jc w:val="center"/>
              <w:rPr>
                <w:rFonts w:ascii="宋体" w:hAnsi="宋体"/>
                <w:sz w:val="24"/>
              </w:rPr>
            </w:pPr>
            <w:r>
              <w:rPr>
                <w:rFonts w:ascii="宋体" w:hAnsi="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231487" w:rsidRDefault="00231487">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231487" w:rsidRDefault="00231487">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231487" w:rsidRDefault="00231487">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231487" w:rsidRDefault="00231487">
            <w:pPr>
              <w:spacing w:line="340" w:lineRule="exact"/>
              <w:jc w:val="left"/>
              <w:rPr>
                <w:sz w:val="24"/>
              </w:rPr>
            </w:pPr>
          </w:p>
        </w:tc>
      </w:tr>
    </w:tbl>
    <w:p w:rsidR="00231487" w:rsidRDefault="001C339B">
      <w:pPr>
        <w:snapToGrid w:val="0"/>
        <w:spacing w:line="300" w:lineRule="auto"/>
        <w:contextualSpacing/>
        <w:rPr>
          <w:rFonts w:ascii="宋体" w:hAnsi="宋体"/>
          <w:b/>
          <w:sz w:val="24"/>
        </w:rPr>
      </w:pPr>
      <w:r>
        <w:rPr>
          <w:rFonts w:ascii="宋体" w:hAnsi="宋体" w:hint="eastAsia"/>
          <w:b/>
          <w:sz w:val="24"/>
        </w:rPr>
        <w:t>注：</w:t>
      </w:r>
    </w:p>
    <w:p w:rsidR="00231487" w:rsidRDefault="001C339B">
      <w:pPr>
        <w:snapToGrid w:val="0"/>
        <w:spacing w:line="300" w:lineRule="auto"/>
        <w:ind w:firstLineChars="200" w:firstLine="480"/>
        <w:contextualSpacing/>
        <w:rPr>
          <w:rFonts w:ascii="宋体" w:hAnsi="宋体"/>
          <w:sz w:val="24"/>
        </w:rPr>
      </w:pPr>
      <w:r>
        <w:rPr>
          <w:rFonts w:ascii="宋体" w:hAnsi="宋体" w:hint="eastAsia"/>
          <w:sz w:val="24"/>
        </w:rPr>
        <w:t>1.供应商提交的响应文件中与招标文件第三部分“项目需求”中的商务部分的要求，应逐条填列在偏离表中。</w:t>
      </w:r>
    </w:p>
    <w:p w:rsidR="00231487" w:rsidRDefault="001C339B">
      <w:pPr>
        <w:snapToGrid w:val="0"/>
        <w:spacing w:line="300" w:lineRule="auto"/>
        <w:ind w:firstLineChars="200" w:firstLine="480"/>
        <w:contextualSpacing/>
        <w:rPr>
          <w:rFonts w:ascii="宋体" w:hAnsi="宋体"/>
          <w:sz w:val="24"/>
        </w:rPr>
      </w:pPr>
      <w:r>
        <w:rPr>
          <w:rFonts w:ascii="宋体" w:hAnsi="宋体" w:hint="eastAsia"/>
          <w:sz w:val="24"/>
        </w:rPr>
        <w:t>2.“偏离说明”一</w:t>
      </w:r>
      <w:proofErr w:type="gramStart"/>
      <w:r>
        <w:rPr>
          <w:rFonts w:ascii="宋体" w:hAnsi="宋体" w:hint="eastAsia"/>
          <w:sz w:val="24"/>
        </w:rPr>
        <w:t>栏选择</w:t>
      </w:r>
      <w:proofErr w:type="gramEnd"/>
      <w:r>
        <w:rPr>
          <w:rFonts w:ascii="宋体" w:hAnsi="宋体" w:hint="eastAsia"/>
          <w:sz w:val="24"/>
        </w:rPr>
        <w:t>“正偏离”、“负偏离”、“无偏离”进行填写。正偏离、负偏离、无偏离的确认，由评标小组认定。</w:t>
      </w:r>
    </w:p>
    <w:p w:rsidR="00231487" w:rsidRDefault="001C339B">
      <w:pPr>
        <w:snapToGrid w:val="0"/>
        <w:spacing w:line="300" w:lineRule="auto"/>
        <w:ind w:firstLineChars="200" w:firstLine="480"/>
        <w:contextualSpacing/>
        <w:rPr>
          <w:rFonts w:ascii="宋体" w:hAnsi="宋体"/>
          <w:bCs/>
          <w:sz w:val="24"/>
        </w:rPr>
      </w:pPr>
      <w:r>
        <w:rPr>
          <w:rFonts w:ascii="宋体" w:hAnsi="宋体" w:hint="eastAsia"/>
          <w:bCs/>
          <w:sz w:val="24"/>
        </w:rPr>
        <w:t>3.供应商若提供其他增值服务，可以在表中自行据实填写。</w:t>
      </w:r>
    </w:p>
    <w:p w:rsidR="00231487" w:rsidRDefault="00231487" w:rsidP="009F2E91">
      <w:pPr>
        <w:snapToGrid w:val="0"/>
        <w:spacing w:line="400" w:lineRule="exact"/>
        <w:ind w:firstLineChars="192" w:firstLine="540"/>
        <w:contextualSpacing/>
        <w:rPr>
          <w:rFonts w:ascii="宋体" w:hAnsi="宋体" w:cs="宋体"/>
          <w:b/>
          <w:kern w:val="0"/>
          <w:sz w:val="28"/>
          <w:szCs w:val="28"/>
        </w:rPr>
      </w:pPr>
    </w:p>
    <w:p w:rsidR="00231487" w:rsidRDefault="00231487" w:rsidP="009F2E91">
      <w:pPr>
        <w:snapToGrid w:val="0"/>
        <w:spacing w:line="400" w:lineRule="exact"/>
        <w:ind w:firstLineChars="192" w:firstLine="540"/>
        <w:contextualSpacing/>
        <w:rPr>
          <w:rFonts w:ascii="宋体" w:hAnsi="宋体" w:cs="宋体"/>
          <w:b/>
          <w:kern w:val="0"/>
          <w:sz w:val="28"/>
          <w:szCs w:val="28"/>
        </w:rPr>
      </w:pPr>
    </w:p>
    <w:p w:rsidR="00231487" w:rsidRDefault="00231487" w:rsidP="009F2E91">
      <w:pPr>
        <w:snapToGrid w:val="0"/>
        <w:spacing w:line="400" w:lineRule="exact"/>
        <w:ind w:firstLineChars="192" w:firstLine="540"/>
        <w:contextualSpacing/>
        <w:rPr>
          <w:rFonts w:ascii="宋体" w:hAnsi="宋体" w:cs="宋体"/>
          <w:b/>
          <w:kern w:val="0"/>
          <w:sz w:val="28"/>
          <w:szCs w:val="28"/>
        </w:rPr>
      </w:pPr>
    </w:p>
    <w:p w:rsidR="00231487" w:rsidRDefault="00231487" w:rsidP="009F2E91">
      <w:pPr>
        <w:snapToGrid w:val="0"/>
        <w:spacing w:line="400" w:lineRule="exact"/>
        <w:ind w:firstLineChars="192" w:firstLine="540"/>
        <w:contextualSpacing/>
        <w:rPr>
          <w:rFonts w:ascii="宋体" w:hAnsi="宋体" w:cs="宋体"/>
          <w:b/>
          <w:kern w:val="0"/>
          <w:sz w:val="28"/>
          <w:szCs w:val="28"/>
        </w:rPr>
      </w:pPr>
    </w:p>
    <w:p w:rsidR="00231487" w:rsidRDefault="00231487" w:rsidP="009F2E91">
      <w:pPr>
        <w:snapToGrid w:val="0"/>
        <w:spacing w:line="400" w:lineRule="exact"/>
        <w:ind w:firstLineChars="192" w:firstLine="540"/>
        <w:contextualSpacing/>
        <w:rPr>
          <w:rFonts w:ascii="宋体" w:hAnsi="宋体" w:cs="宋体"/>
          <w:b/>
          <w:kern w:val="0"/>
          <w:sz w:val="28"/>
          <w:szCs w:val="28"/>
        </w:rPr>
      </w:pPr>
    </w:p>
    <w:p w:rsidR="00231487" w:rsidRDefault="00231487" w:rsidP="009F2E91">
      <w:pPr>
        <w:snapToGrid w:val="0"/>
        <w:spacing w:line="400" w:lineRule="exact"/>
        <w:ind w:firstLineChars="192" w:firstLine="540"/>
        <w:contextualSpacing/>
        <w:rPr>
          <w:rFonts w:ascii="宋体" w:hAnsi="宋体" w:cs="宋体"/>
          <w:b/>
          <w:kern w:val="0"/>
          <w:sz w:val="28"/>
          <w:szCs w:val="28"/>
        </w:rPr>
      </w:pPr>
    </w:p>
    <w:p w:rsidR="00231487" w:rsidRDefault="00231487" w:rsidP="009F2E91">
      <w:pPr>
        <w:snapToGrid w:val="0"/>
        <w:spacing w:line="400" w:lineRule="exact"/>
        <w:ind w:firstLineChars="192" w:firstLine="540"/>
        <w:contextualSpacing/>
        <w:rPr>
          <w:rFonts w:ascii="宋体" w:hAnsi="宋体" w:cs="宋体"/>
          <w:b/>
          <w:kern w:val="0"/>
          <w:sz w:val="28"/>
          <w:szCs w:val="28"/>
        </w:rPr>
      </w:pPr>
    </w:p>
    <w:p w:rsidR="00231487" w:rsidRDefault="00231487" w:rsidP="009F2E91">
      <w:pPr>
        <w:snapToGrid w:val="0"/>
        <w:spacing w:line="400" w:lineRule="exact"/>
        <w:ind w:firstLineChars="192" w:firstLine="540"/>
        <w:contextualSpacing/>
        <w:rPr>
          <w:rFonts w:ascii="宋体" w:hAnsi="宋体" w:cs="宋体"/>
          <w:b/>
          <w:kern w:val="0"/>
          <w:sz w:val="28"/>
          <w:szCs w:val="28"/>
        </w:rPr>
      </w:pPr>
    </w:p>
    <w:p w:rsidR="00231487" w:rsidRDefault="00231487" w:rsidP="009F2E91">
      <w:pPr>
        <w:snapToGrid w:val="0"/>
        <w:spacing w:line="400" w:lineRule="exact"/>
        <w:ind w:firstLineChars="192" w:firstLine="540"/>
        <w:contextualSpacing/>
        <w:rPr>
          <w:rFonts w:ascii="宋体" w:hAnsi="宋体" w:cs="宋体"/>
          <w:b/>
          <w:kern w:val="0"/>
          <w:sz w:val="28"/>
          <w:szCs w:val="28"/>
        </w:rPr>
      </w:pPr>
    </w:p>
    <w:p w:rsidR="00231487" w:rsidRDefault="00231487" w:rsidP="009F2E91">
      <w:pPr>
        <w:snapToGrid w:val="0"/>
        <w:spacing w:line="400" w:lineRule="exact"/>
        <w:ind w:firstLineChars="192" w:firstLine="540"/>
        <w:contextualSpacing/>
        <w:rPr>
          <w:rFonts w:ascii="宋体" w:hAnsi="宋体" w:cs="宋体"/>
          <w:b/>
          <w:kern w:val="0"/>
          <w:sz w:val="28"/>
          <w:szCs w:val="28"/>
        </w:rPr>
      </w:pPr>
    </w:p>
    <w:p w:rsidR="00231487" w:rsidRDefault="00231487" w:rsidP="009F2E91">
      <w:pPr>
        <w:snapToGrid w:val="0"/>
        <w:spacing w:line="400" w:lineRule="exact"/>
        <w:ind w:firstLineChars="192" w:firstLine="540"/>
        <w:contextualSpacing/>
        <w:rPr>
          <w:rFonts w:ascii="宋体" w:hAnsi="宋体" w:cs="宋体"/>
          <w:b/>
          <w:kern w:val="0"/>
          <w:sz w:val="28"/>
          <w:szCs w:val="28"/>
        </w:rPr>
      </w:pPr>
    </w:p>
    <w:p w:rsidR="00231487" w:rsidRDefault="00231487" w:rsidP="009F2E91">
      <w:pPr>
        <w:snapToGrid w:val="0"/>
        <w:spacing w:line="400" w:lineRule="exact"/>
        <w:ind w:firstLineChars="192" w:firstLine="540"/>
        <w:contextualSpacing/>
        <w:rPr>
          <w:rFonts w:ascii="宋体" w:hAnsi="宋体" w:cs="宋体"/>
          <w:b/>
          <w:kern w:val="0"/>
          <w:sz w:val="28"/>
          <w:szCs w:val="28"/>
        </w:rPr>
      </w:pPr>
    </w:p>
    <w:p w:rsidR="00231487" w:rsidRDefault="00231487" w:rsidP="009F2E91">
      <w:pPr>
        <w:snapToGrid w:val="0"/>
        <w:spacing w:line="400" w:lineRule="exact"/>
        <w:ind w:firstLineChars="192" w:firstLine="540"/>
        <w:contextualSpacing/>
        <w:rPr>
          <w:rFonts w:ascii="宋体" w:hAnsi="宋体" w:cs="宋体"/>
          <w:b/>
          <w:kern w:val="0"/>
          <w:sz w:val="28"/>
          <w:szCs w:val="28"/>
        </w:rPr>
      </w:pPr>
    </w:p>
    <w:p w:rsidR="00231487" w:rsidRDefault="00231487" w:rsidP="009F2E91">
      <w:pPr>
        <w:snapToGrid w:val="0"/>
        <w:spacing w:line="400" w:lineRule="exact"/>
        <w:ind w:firstLineChars="192" w:firstLine="540"/>
        <w:contextualSpacing/>
        <w:rPr>
          <w:rFonts w:ascii="宋体" w:hAnsi="宋体" w:cs="宋体"/>
          <w:b/>
          <w:kern w:val="0"/>
          <w:sz w:val="28"/>
          <w:szCs w:val="28"/>
        </w:rPr>
      </w:pPr>
    </w:p>
    <w:p w:rsidR="00231487" w:rsidRDefault="00231487" w:rsidP="009F2E91">
      <w:pPr>
        <w:snapToGrid w:val="0"/>
        <w:spacing w:line="400" w:lineRule="exact"/>
        <w:ind w:firstLineChars="192" w:firstLine="540"/>
        <w:contextualSpacing/>
        <w:rPr>
          <w:rFonts w:ascii="宋体" w:hAnsi="宋体" w:cs="宋体"/>
          <w:b/>
          <w:kern w:val="0"/>
          <w:sz w:val="28"/>
          <w:szCs w:val="28"/>
        </w:rPr>
      </w:pPr>
    </w:p>
    <w:p w:rsidR="00231487" w:rsidRDefault="00231487">
      <w:pPr>
        <w:snapToGrid w:val="0"/>
        <w:spacing w:line="400" w:lineRule="exact"/>
        <w:contextualSpacing/>
        <w:rPr>
          <w:rFonts w:ascii="宋体" w:hAnsi="宋体" w:cs="宋体"/>
          <w:kern w:val="0"/>
          <w:sz w:val="28"/>
          <w:szCs w:val="28"/>
        </w:rPr>
      </w:pPr>
    </w:p>
    <w:p w:rsidR="00231487" w:rsidRDefault="00231487">
      <w:pPr>
        <w:snapToGrid w:val="0"/>
        <w:spacing w:line="300" w:lineRule="auto"/>
        <w:contextualSpacing/>
        <w:jc w:val="center"/>
        <w:rPr>
          <w:rFonts w:ascii="宋体" w:hAnsi="宋体"/>
          <w:b/>
          <w:sz w:val="32"/>
          <w:szCs w:val="32"/>
        </w:rPr>
      </w:pPr>
    </w:p>
    <w:p w:rsidR="00231487" w:rsidRDefault="00231487">
      <w:pPr>
        <w:snapToGrid w:val="0"/>
        <w:spacing w:line="300" w:lineRule="auto"/>
        <w:contextualSpacing/>
        <w:jc w:val="center"/>
        <w:rPr>
          <w:rFonts w:ascii="宋体" w:hAnsi="宋体"/>
          <w:b/>
          <w:sz w:val="32"/>
          <w:szCs w:val="32"/>
        </w:rPr>
      </w:pPr>
    </w:p>
    <w:p w:rsidR="00231487" w:rsidRDefault="001C339B">
      <w:pPr>
        <w:snapToGrid w:val="0"/>
        <w:spacing w:line="300" w:lineRule="auto"/>
        <w:contextualSpacing/>
        <w:jc w:val="center"/>
        <w:rPr>
          <w:rFonts w:ascii="宋体" w:hAnsi="宋体"/>
          <w:b/>
          <w:sz w:val="32"/>
          <w:szCs w:val="32"/>
        </w:rPr>
      </w:pPr>
      <w:r>
        <w:rPr>
          <w:rFonts w:ascii="宋体" w:hAnsi="宋体" w:hint="eastAsia"/>
          <w:b/>
          <w:sz w:val="32"/>
          <w:szCs w:val="32"/>
        </w:rPr>
        <w:lastRenderedPageBreak/>
        <w:t>3.技术部分正负偏离表</w:t>
      </w:r>
    </w:p>
    <w:p w:rsidR="00231487" w:rsidRDefault="001C339B">
      <w:pPr>
        <w:ind w:firstLineChars="200" w:firstLine="560"/>
        <w:jc w:val="center"/>
        <w:rPr>
          <w:rFonts w:ascii="宋体" w:hAnsi="宋体"/>
          <w:sz w:val="28"/>
          <w:szCs w:val="28"/>
        </w:rPr>
      </w:pPr>
      <w:r>
        <w:rPr>
          <w:rFonts w:ascii="宋体" w:hAnsi="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85"/>
        <w:gridCol w:w="2137"/>
        <w:gridCol w:w="1866"/>
        <w:gridCol w:w="2408"/>
        <w:gridCol w:w="1326"/>
      </w:tblGrid>
      <w:tr w:rsidR="00231487">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231487" w:rsidRDefault="001C339B">
            <w:pPr>
              <w:spacing w:line="340" w:lineRule="exact"/>
              <w:jc w:val="center"/>
              <w:rPr>
                <w:rFonts w:ascii="宋体" w:hAnsi="宋体"/>
                <w:sz w:val="24"/>
              </w:rPr>
            </w:pPr>
            <w:r>
              <w:rPr>
                <w:rFonts w:ascii="宋体" w:hAnsi="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231487" w:rsidRDefault="001C339B">
            <w:pPr>
              <w:spacing w:line="340" w:lineRule="exact"/>
              <w:jc w:val="center"/>
              <w:rPr>
                <w:rFonts w:ascii="宋体" w:hAnsi="宋体"/>
                <w:sz w:val="24"/>
              </w:rPr>
            </w:pPr>
            <w:r>
              <w:rPr>
                <w:rFonts w:ascii="宋体" w:hAnsi="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231487" w:rsidRDefault="001C339B">
            <w:pPr>
              <w:spacing w:line="340" w:lineRule="exact"/>
              <w:jc w:val="center"/>
              <w:rPr>
                <w:rFonts w:ascii="宋体" w:hAnsi="宋体"/>
                <w:sz w:val="24"/>
              </w:rPr>
            </w:pPr>
            <w:r>
              <w:rPr>
                <w:rFonts w:ascii="宋体" w:hAnsi="宋体" w:hint="eastAsia"/>
                <w:sz w:val="24"/>
              </w:rPr>
              <w:t>招标文件要求的技术要求</w:t>
            </w:r>
          </w:p>
        </w:tc>
        <w:tc>
          <w:tcPr>
            <w:tcW w:w="1413" w:type="pct"/>
            <w:tcBorders>
              <w:top w:val="single" w:sz="12" w:space="0" w:color="auto"/>
              <w:left w:val="single" w:sz="6" w:space="0" w:color="auto"/>
              <w:bottom w:val="single" w:sz="6" w:space="0" w:color="auto"/>
              <w:right w:val="single" w:sz="6" w:space="0" w:color="auto"/>
            </w:tcBorders>
            <w:vAlign w:val="center"/>
          </w:tcPr>
          <w:p w:rsidR="00231487" w:rsidRDefault="001C339B">
            <w:pPr>
              <w:spacing w:line="340" w:lineRule="exact"/>
              <w:jc w:val="center"/>
              <w:rPr>
                <w:rFonts w:ascii="宋体" w:hAnsi="宋体"/>
                <w:sz w:val="24"/>
              </w:rPr>
            </w:pPr>
            <w:r>
              <w:rPr>
                <w:rFonts w:ascii="宋体" w:hAnsi="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231487" w:rsidRDefault="00231487">
            <w:pPr>
              <w:spacing w:line="340" w:lineRule="exact"/>
              <w:jc w:val="center"/>
              <w:rPr>
                <w:rFonts w:ascii="宋体" w:hAnsi="宋体"/>
                <w:sz w:val="24"/>
              </w:rPr>
            </w:pPr>
          </w:p>
          <w:p w:rsidR="00231487" w:rsidRDefault="001C339B">
            <w:pPr>
              <w:spacing w:line="340" w:lineRule="exact"/>
              <w:jc w:val="center"/>
              <w:rPr>
                <w:rFonts w:ascii="宋体" w:hAnsi="宋体"/>
                <w:sz w:val="24"/>
              </w:rPr>
            </w:pPr>
            <w:r>
              <w:rPr>
                <w:rFonts w:ascii="宋体" w:hAnsi="宋体" w:hint="eastAsia"/>
                <w:sz w:val="24"/>
              </w:rPr>
              <w:t>偏离说明</w:t>
            </w:r>
          </w:p>
        </w:tc>
      </w:tr>
      <w:tr w:rsidR="00231487">
        <w:trPr>
          <w:trHeight w:val="414"/>
        </w:trPr>
        <w:tc>
          <w:tcPr>
            <w:tcW w:w="460" w:type="pct"/>
            <w:tcBorders>
              <w:top w:val="single" w:sz="6" w:space="0" w:color="auto"/>
              <w:left w:val="single" w:sz="12" w:space="0" w:color="auto"/>
              <w:bottom w:val="single" w:sz="6" w:space="0" w:color="auto"/>
              <w:right w:val="single" w:sz="6" w:space="0" w:color="auto"/>
            </w:tcBorders>
          </w:tcPr>
          <w:p w:rsidR="00231487" w:rsidRDefault="001C339B">
            <w:pPr>
              <w:spacing w:line="340" w:lineRule="exact"/>
              <w:jc w:val="center"/>
              <w:rPr>
                <w:rFonts w:ascii="宋体" w:hAnsi="宋体"/>
                <w:sz w:val="24"/>
              </w:rPr>
            </w:pPr>
            <w:r>
              <w:rPr>
                <w:rFonts w:ascii="宋体" w:hAnsi="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231487" w:rsidRDefault="00231487">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231487" w:rsidRDefault="00231487">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231487" w:rsidRDefault="00231487">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231487" w:rsidRDefault="00231487">
            <w:pPr>
              <w:spacing w:line="340" w:lineRule="exact"/>
              <w:jc w:val="left"/>
              <w:rPr>
                <w:sz w:val="24"/>
              </w:rPr>
            </w:pPr>
          </w:p>
        </w:tc>
      </w:tr>
      <w:tr w:rsidR="00231487">
        <w:trPr>
          <w:trHeight w:val="548"/>
        </w:trPr>
        <w:tc>
          <w:tcPr>
            <w:tcW w:w="460" w:type="pct"/>
            <w:tcBorders>
              <w:top w:val="single" w:sz="6" w:space="0" w:color="auto"/>
              <w:left w:val="single" w:sz="12" w:space="0" w:color="auto"/>
              <w:bottom w:val="single" w:sz="6" w:space="0" w:color="auto"/>
              <w:right w:val="single" w:sz="6" w:space="0" w:color="auto"/>
            </w:tcBorders>
          </w:tcPr>
          <w:p w:rsidR="00231487" w:rsidRDefault="001C339B">
            <w:pPr>
              <w:spacing w:line="340" w:lineRule="exact"/>
              <w:jc w:val="center"/>
              <w:rPr>
                <w:rFonts w:ascii="宋体" w:hAnsi="宋体"/>
                <w:sz w:val="24"/>
              </w:rPr>
            </w:pPr>
            <w:r>
              <w:rPr>
                <w:rFonts w:ascii="宋体" w:hAnsi="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231487" w:rsidRDefault="00231487">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231487" w:rsidRDefault="00231487">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231487" w:rsidRDefault="00231487">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231487" w:rsidRDefault="00231487">
            <w:pPr>
              <w:spacing w:line="340" w:lineRule="exact"/>
              <w:jc w:val="left"/>
              <w:rPr>
                <w:sz w:val="24"/>
              </w:rPr>
            </w:pPr>
          </w:p>
        </w:tc>
      </w:tr>
      <w:tr w:rsidR="00231487">
        <w:trPr>
          <w:trHeight w:val="400"/>
        </w:trPr>
        <w:tc>
          <w:tcPr>
            <w:tcW w:w="460" w:type="pct"/>
            <w:tcBorders>
              <w:top w:val="single" w:sz="6" w:space="0" w:color="auto"/>
              <w:left w:val="single" w:sz="12" w:space="0" w:color="auto"/>
              <w:bottom w:val="single" w:sz="6" w:space="0" w:color="auto"/>
              <w:right w:val="single" w:sz="6" w:space="0" w:color="auto"/>
            </w:tcBorders>
          </w:tcPr>
          <w:p w:rsidR="00231487" w:rsidRDefault="001C339B">
            <w:pPr>
              <w:spacing w:line="340" w:lineRule="exact"/>
              <w:jc w:val="center"/>
              <w:rPr>
                <w:rFonts w:ascii="宋体" w:hAnsi="宋体"/>
                <w:sz w:val="24"/>
              </w:rPr>
            </w:pPr>
            <w:r>
              <w:rPr>
                <w:rFonts w:ascii="宋体" w:hAnsi="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231487" w:rsidRDefault="00231487">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231487" w:rsidRDefault="00231487">
            <w:pPr>
              <w:spacing w:line="340" w:lineRule="exact"/>
              <w:jc w:val="left"/>
              <w:rPr>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231487" w:rsidRDefault="00231487">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231487" w:rsidRDefault="00231487">
            <w:pPr>
              <w:spacing w:line="340" w:lineRule="exact"/>
              <w:jc w:val="left"/>
              <w:rPr>
                <w:sz w:val="24"/>
              </w:rPr>
            </w:pPr>
          </w:p>
        </w:tc>
      </w:tr>
      <w:tr w:rsidR="00231487">
        <w:trPr>
          <w:trHeight w:val="419"/>
        </w:trPr>
        <w:tc>
          <w:tcPr>
            <w:tcW w:w="460" w:type="pct"/>
            <w:tcBorders>
              <w:top w:val="single" w:sz="6" w:space="0" w:color="auto"/>
              <w:left w:val="single" w:sz="12" w:space="0" w:color="auto"/>
              <w:bottom w:val="single" w:sz="6" w:space="0" w:color="auto"/>
              <w:right w:val="single" w:sz="6" w:space="0" w:color="auto"/>
            </w:tcBorders>
          </w:tcPr>
          <w:p w:rsidR="00231487" w:rsidRDefault="001C339B">
            <w:pPr>
              <w:spacing w:line="340" w:lineRule="exact"/>
              <w:jc w:val="center"/>
              <w:rPr>
                <w:rFonts w:ascii="宋体" w:hAnsi="宋体"/>
                <w:sz w:val="24"/>
              </w:rPr>
            </w:pPr>
            <w:r>
              <w:rPr>
                <w:rFonts w:ascii="宋体" w:hAnsi="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231487" w:rsidRDefault="00231487">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231487" w:rsidRDefault="00231487">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231487" w:rsidRDefault="00231487">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231487" w:rsidRDefault="00231487">
            <w:pPr>
              <w:spacing w:line="340" w:lineRule="exact"/>
              <w:jc w:val="left"/>
              <w:rPr>
                <w:sz w:val="24"/>
              </w:rPr>
            </w:pPr>
          </w:p>
        </w:tc>
      </w:tr>
    </w:tbl>
    <w:p w:rsidR="00231487" w:rsidRDefault="001C339B">
      <w:pPr>
        <w:snapToGrid w:val="0"/>
        <w:spacing w:line="300" w:lineRule="auto"/>
        <w:contextualSpacing/>
        <w:rPr>
          <w:rFonts w:ascii="宋体" w:hAnsi="宋体"/>
          <w:b/>
          <w:sz w:val="24"/>
        </w:rPr>
      </w:pPr>
      <w:r>
        <w:rPr>
          <w:rFonts w:ascii="宋体" w:hAnsi="宋体" w:hint="eastAsia"/>
          <w:b/>
          <w:sz w:val="24"/>
        </w:rPr>
        <w:t>注：</w:t>
      </w:r>
    </w:p>
    <w:p w:rsidR="00231487" w:rsidRDefault="001C339B">
      <w:pPr>
        <w:snapToGrid w:val="0"/>
        <w:spacing w:line="300" w:lineRule="auto"/>
        <w:ind w:firstLineChars="200" w:firstLine="480"/>
        <w:contextualSpacing/>
        <w:rPr>
          <w:rFonts w:ascii="宋体" w:hAnsi="宋体"/>
          <w:sz w:val="24"/>
        </w:rPr>
      </w:pPr>
      <w:r>
        <w:rPr>
          <w:rFonts w:ascii="宋体" w:hAnsi="宋体" w:hint="eastAsia"/>
          <w:sz w:val="24"/>
        </w:rPr>
        <w:t>1.供应商提交的响应文件中与招标文件第三部分“项目需求”中的技术部分的要求，应逐条填列在偏离表中。</w:t>
      </w:r>
    </w:p>
    <w:p w:rsidR="00231487" w:rsidRDefault="001C339B">
      <w:pPr>
        <w:snapToGrid w:val="0"/>
        <w:spacing w:line="300" w:lineRule="auto"/>
        <w:ind w:firstLineChars="200" w:firstLine="480"/>
        <w:contextualSpacing/>
        <w:rPr>
          <w:rFonts w:ascii="宋体" w:hAnsi="宋体"/>
          <w:sz w:val="24"/>
        </w:rPr>
      </w:pPr>
      <w:r>
        <w:rPr>
          <w:rFonts w:ascii="宋体" w:hAnsi="宋体" w:hint="eastAsia"/>
          <w:sz w:val="24"/>
        </w:rPr>
        <w:t>2.“偏离说明”一</w:t>
      </w:r>
      <w:proofErr w:type="gramStart"/>
      <w:r>
        <w:rPr>
          <w:rFonts w:ascii="宋体" w:hAnsi="宋体" w:hint="eastAsia"/>
          <w:sz w:val="24"/>
        </w:rPr>
        <w:t>栏选择</w:t>
      </w:r>
      <w:proofErr w:type="gramEnd"/>
      <w:r>
        <w:rPr>
          <w:rFonts w:ascii="宋体" w:hAnsi="宋体" w:hint="eastAsia"/>
          <w:sz w:val="24"/>
        </w:rPr>
        <w:t>“正偏离”、“负偏离”、“无偏离”进行填写。正偏离、负偏离、无偏离的确认，由评标小组认定。</w:t>
      </w:r>
    </w:p>
    <w:p w:rsidR="00231487" w:rsidRDefault="001C339B">
      <w:pPr>
        <w:snapToGrid w:val="0"/>
        <w:spacing w:line="300" w:lineRule="auto"/>
        <w:ind w:firstLineChars="200" w:firstLine="480"/>
        <w:contextualSpacing/>
        <w:rPr>
          <w:rFonts w:ascii="宋体" w:hAnsi="宋体"/>
          <w:bCs/>
          <w:sz w:val="24"/>
        </w:rPr>
      </w:pPr>
      <w:r>
        <w:rPr>
          <w:rFonts w:ascii="宋体" w:hAnsi="宋体" w:hint="eastAsia"/>
          <w:bCs/>
          <w:sz w:val="24"/>
        </w:rPr>
        <w:t>3..供应商若提供其他增值服务，可以在表中自行据实填写。</w:t>
      </w:r>
    </w:p>
    <w:bookmarkEnd w:id="4"/>
    <w:bookmarkEnd w:id="5"/>
    <w:bookmarkEnd w:id="6"/>
    <w:p w:rsidR="00231487" w:rsidRDefault="00231487">
      <w:pPr>
        <w:pStyle w:val="Default"/>
        <w:sectPr w:rsidR="00231487">
          <w:pgSz w:w="11906" w:h="16838"/>
          <w:pgMar w:top="1440" w:right="1800" w:bottom="1440" w:left="1800" w:header="851" w:footer="992" w:gutter="0"/>
          <w:cols w:space="425"/>
          <w:docGrid w:type="lines" w:linePitch="312"/>
        </w:sectPr>
      </w:pPr>
    </w:p>
    <w:p w:rsidR="00231487" w:rsidRDefault="00231487">
      <w:pPr>
        <w:spacing w:line="360" w:lineRule="auto"/>
        <w:ind w:right="480"/>
        <w:rPr>
          <w:rFonts w:ascii="仿宋" w:eastAsia="仿宋" w:hAnsi="仿宋" w:cs="仿宋"/>
          <w:b/>
          <w:bCs/>
          <w:color w:val="000000" w:themeColor="text1"/>
          <w:sz w:val="24"/>
          <w:szCs w:val="24"/>
        </w:rPr>
      </w:pPr>
    </w:p>
    <w:p w:rsidR="00231487" w:rsidRDefault="001C339B">
      <w:pPr>
        <w:spacing w:line="520" w:lineRule="exact"/>
        <w:ind w:firstLineChars="202" w:firstLine="487"/>
        <w:rPr>
          <w:rFonts w:ascii="仿宋" w:eastAsia="仿宋" w:hAnsi="仿宋" w:cs="仿宋"/>
          <w:b/>
          <w:bCs/>
          <w:color w:val="000000" w:themeColor="text1"/>
          <w:sz w:val="28"/>
          <w:szCs w:val="28"/>
        </w:rPr>
      </w:pPr>
      <w:r>
        <w:rPr>
          <w:rFonts w:ascii="仿宋" w:eastAsia="仿宋" w:hAnsi="仿宋" w:cs="仿宋" w:hint="eastAsia"/>
          <w:b/>
          <w:bCs/>
          <w:color w:val="000000" w:themeColor="text1"/>
          <w:sz w:val="24"/>
          <w:szCs w:val="24"/>
        </w:rPr>
        <w:t>三、</w:t>
      </w:r>
      <w:r>
        <w:rPr>
          <w:rFonts w:ascii="仿宋" w:eastAsia="仿宋" w:hAnsi="仿宋" w:cs="仿宋" w:hint="eastAsia"/>
          <w:b/>
          <w:bCs/>
          <w:color w:val="000000" w:themeColor="text1"/>
          <w:sz w:val="28"/>
          <w:szCs w:val="28"/>
        </w:rPr>
        <w:t>价格</w:t>
      </w:r>
      <w:proofErr w:type="gramStart"/>
      <w:r>
        <w:rPr>
          <w:rFonts w:ascii="仿宋" w:eastAsia="仿宋" w:hAnsi="仿宋" w:cs="仿宋" w:hint="eastAsia"/>
          <w:b/>
          <w:bCs/>
          <w:color w:val="000000" w:themeColor="text1"/>
          <w:sz w:val="28"/>
          <w:szCs w:val="28"/>
        </w:rPr>
        <w:t>标相关</w:t>
      </w:r>
      <w:proofErr w:type="gramEnd"/>
      <w:r>
        <w:rPr>
          <w:rFonts w:ascii="仿宋" w:eastAsia="仿宋" w:hAnsi="仿宋" w:cs="仿宋" w:hint="eastAsia"/>
          <w:b/>
          <w:bCs/>
          <w:color w:val="000000" w:themeColor="text1"/>
          <w:sz w:val="28"/>
          <w:szCs w:val="28"/>
        </w:rPr>
        <w:t>的格式文件及表格</w:t>
      </w:r>
    </w:p>
    <w:p w:rsidR="00231487" w:rsidRDefault="001C339B">
      <w:pPr>
        <w:numPr>
          <w:ilvl w:val="0"/>
          <w:numId w:val="5"/>
        </w:numPr>
        <w:spacing w:line="480" w:lineRule="exact"/>
        <w:jc w:val="center"/>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投标响应报价总表</w:t>
      </w:r>
    </w:p>
    <w:tbl>
      <w:tblPr>
        <w:tblW w:w="840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6435"/>
      </w:tblGrid>
      <w:tr w:rsidR="00231487">
        <w:trPr>
          <w:trHeight w:val="684"/>
        </w:trPr>
        <w:tc>
          <w:tcPr>
            <w:tcW w:w="1970" w:type="dxa"/>
            <w:vAlign w:val="center"/>
          </w:tcPr>
          <w:p w:rsidR="00231487" w:rsidRDefault="001C339B">
            <w:pPr>
              <w:spacing w:line="48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项目名称</w:t>
            </w:r>
          </w:p>
        </w:tc>
        <w:tc>
          <w:tcPr>
            <w:tcW w:w="6435" w:type="dxa"/>
            <w:vAlign w:val="center"/>
          </w:tcPr>
          <w:p w:rsidR="00231487" w:rsidRDefault="00231487">
            <w:pPr>
              <w:spacing w:line="480" w:lineRule="exact"/>
              <w:jc w:val="center"/>
              <w:rPr>
                <w:rFonts w:ascii="仿宋" w:eastAsia="仿宋" w:hAnsi="仿宋" w:cs="仿宋"/>
                <w:color w:val="000000" w:themeColor="text1"/>
                <w:sz w:val="24"/>
                <w:szCs w:val="24"/>
              </w:rPr>
            </w:pPr>
          </w:p>
        </w:tc>
      </w:tr>
      <w:tr w:rsidR="00231487">
        <w:trPr>
          <w:trHeight w:val="684"/>
        </w:trPr>
        <w:tc>
          <w:tcPr>
            <w:tcW w:w="1970" w:type="dxa"/>
            <w:vAlign w:val="center"/>
          </w:tcPr>
          <w:p w:rsidR="00231487" w:rsidRDefault="001C339B">
            <w:pPr>
              <w:spacing w:line="48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项目编号</w:t>
            </w:r>
          </w:p>
        </w:tc>
        <w:tc>
          <w:tcPr>
            <w:tcW w:w="6435" w:type="dxa"/>
            <w:vAlign w:val="center"/>
          </w:tcPr>
          <w:p w:rsidR="00231487" w:rsidRDefault="00231487">
            <w:pPr>
              <w:spacing w:line="480" w:lineRule="exact"/>
              <w:jc w:val="center"/>
              <w:rPr>
                <w:rFonts w:ascii="仿宋" w:eastAsia="仿宋" w:hAnsi="仿宋" w:cs="仿宋"/>
                <w:color w:val="000000" w:themeColor="text1"/>
                <w:sz w:val="24"/>
                <w:szCs w:val="24"/>
              </w:rPr>
            </w:pPr>
          </w:p>
        </w:tc>
      </w:tr>
      <w:tr w:rsidR="00231487">
        <w:trPr>
          <w:trHeight w:val="745"/>
        </w:trPr>
        <w:tc>
          <w:tcPr>
            <w:tcW w:w="1970" w:type="dxa"/>
            <w:vAlign w:val="center"/>
          </w:tcPr>
          <w:p w:rsidR="00231487" w:rsidRDefault="001C339B">
            <w:pPr>
              <w:spacing w:line="48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投标报价总计</w:t>
            </w:r>
          </w:p>
        </w:tc>
        <w:tc>
          <w:tcPr>
            <w:tcW w:w="6435" w:type="dxa"/>
            <w:vAlign w:val="center"/>
          </w:tcPr>
          <w:p w:rsidR="00231487" w:rsidRDefault="001C339B">
            <w:pPr>
              <w:spacing w:line="480" w:lineRule="exact"/>
              <w:rPr>
                <w:rFonts w:ascii="仿宋" w:eastAsia="仿宋" w:hAnsi="仿宋" w:cs="仿宋"/>
                <w:color w:val="000000" w:themeColor="text1"/>
                <w:kern w:val="0"/>
                <w:sz w:val="24"/>
                <w:szCs w:val="24"/>
                <w:lang w:val="zh-CN"/>
              </w:rPr>
            </w:pPr>
            <w:r>
              <w:rPr>
                <w:rFonts w:ascii="仿宋" w:eastAsia="仿宋" w:hAnsi="仿宋" w:cs="仿宋" w:hint="eastAsia"/>
                <w:color w:val="000000" w:themeColor="text1"/>
                <w:sz w:val="24"/>
                <w:szCs w:val="24"/>
              </w:rPr>
              <w:t>¥</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元，人民币大写：</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w:t>
            </w:r>
          </w:p>
        </w:tc>
      </w:tr>
    </w:tbl>
    <w:p w:rsidR="00231487" w:rsidRDefault="00231487">
      <w:pPr>
        <w:spacing w:line="480" w:lineRule="exact"/>
        <w:ind w:firstLineChars="2000" w:firstLine="4800"/>
        <w:rPr>
          <w:rFonts w:ascii="仿宋" w:eastAsia="仿宋" w:hAnsi="仿宋" w:cs="仿宋"/>
          <w:color w:val="000000" w:themeColor="text1"/>
          <w:sz w:val="24"/>
          <w:szCs w:val="24"/>
        </w:rPr>
      </w:pPr>
    </w:p>
    <w:p w:rsidR="00231487" w:rsidRDefault="001C339B">
      <w:pPr>
        <w:spacing w:line="48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投标供应商：（公章）</w:t>
      </w:r>
      <w:r>
        <w:rPr>
          <w:rFonts w:ascii="仿宋" w:eastAsia="仿宋" w:hAnsi="仿宋" w:cs="仿宋" w:hint="eastAsia"/>
          <w:color w:val="000000" w:themeColor="text1"/>
          <w:sz w:val="24"/>
          <w:szCs w:val="24"/>
          <w:u w:val="single"/>
        </w:rPr>
        <w:t xml:space="preserve">                               </w:t>
      </w:r>
    </w:p>
    <w:p w:rsidR="00231487" w:rsidRDefault="001C339B">
      <w:pPr>
        <w:spacing w:line="48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法定代表人或被授权人（签字或盖章）：</w:t>
      </w:r>
      <w:r>
        <w:rPr>
          <w:rFonts w:ascii="仿宋" w:eastAsia="仿宋" w:hAnsi="仿宋" w:cs="仿宋" w:hint="eastAsia"/>
          <w:color w:val="000000" w:themeColor="text1"/>
          <w:sz w:val="24"/>
          <w:szCs w:val="24"/>
          <w:u w:val="single"/>
        </w:rPr>
        <w:t xml:space="preserve">                     </w:t>
      </w:r>
    </w:p>
    <w:p w:rsidR="00231487" w:rsidRDefault="001C339B">
      <w:pPr>
        <w:spacing w:line="48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日    期：</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日</w:t>
      </w:r>
    </w:p>
    <w:p w:rsidR="00231487" w:rsidRDefault="00231487">
      <w:pPr>
        <w:spacing w:line="480" w:lineRule="exact"/>
        <w:rPr>
          <w:rFonts w:ascii="仿宋" w:eastAsia="仿宋" w:hAnsi="仿宋" w:cs="仿宋"/>
          <w:color w:val="000000" w:themeColor="text1"/>
          <w:sz w:val="24"/>
          <w:szCs w:val="24"/>
        </w:rPr>
      </w:pPr>
    </w:p>
    <w:p w:rsidR="00231487" w:rsidRDefault="001C339B">
      <w:pPr>
        <w:snapToGrid w:val="0"/>
        <w:spacing w:line="480" w:lineRule="exact"/>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注：1、本表为格式表，不得自行改动，必须提供。</w:t>
      </w:r>
    </w:p>
    <w:p w:rsidR="00231487" w:rsidRDefault="001C339B">
      <w:pPr>
        <w:snapToGrid w:val="0"/>
        <w:spacing w:line="360" w:lineRule="auto"/>
        <w:ind w:firstLineChars="196" w:firstLine="472"/>
        <w:outlineLvl w:val="1"/>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2、投标报价（以人民币计价）应包软件、安装、调试、使用培训、质保期技术服务及合同包含的所有风险、责任等各项应有费用</w:t>
      </w:r>
      <w:r>
        <w:rPr>
          <w:rFonts w:ascii="仿宋" w:eastAsia="仿宋" w:hAnsi="仿宋" w:cs="仿宋" w:hint="eastAsia"/>
          <w:b/>
          <w:bCs/>
          <w:color w:val="000000" w:themeColor="text1"/>
          <w:sz w:val="24"/>
        </w:rPr>
        <w:t>。</w:t>
      </w:r>
    </w:p>
    <w:p w:rsidR="00231487" w:rsidRDefault="001C339B">
      <w:pPr>
        <w:tabs>
          <w:tab w:val="left" w:pos="3521"/>
          <w:tab w:val="center" w:pos="4394"/>
        </w:tabs>
        <w:snapToGrid w:val="0"/>
        <w:spacing w:line="480" w:lineRule="exact"/>
        <w:ind w:firstLineChars="200" w:firstLine="482"/>
        <w:jc w:val="left"/>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ab/>
      </w:r>
    </w:p>
    <w:p w:rsidR="00231487" w:rsidRDefault="00231487">
      <w:pPr>
        <w:tabs>
          <w:tab w:val="left" w:pos="3521"/>
          <w:tab w:val="center" w:pos="4394"/>
        </w:tabs>
        <w:snapToGrid w:val="0"/>
        <w:spacing w:line="480" w:lineRule="exact"/>
        <w:ind w:firstLineChars="200" w:firstLine="482"/>
        <w:jc w:val="left"/>
        <w:rPr>
          <w:rFonts w:ascii="仿宋" w:eastAsia="仿宋" w:hAnsi="仿宋" w:cs="仿宋"/>
          <w:b/>
          <w:bCs/>
          <w:color w:val="000000" w:themeColor="text1"/>
          <w:sz w:val="24"/>
          <w:szCs w:val="24"/>
        </w:rPr>
      </w:pPr>
    </w:p>
    <w:p w:rsidR="00231487" w:rsidRDefault="00231487">
      <w:pPr>
        <w:tabs>
          <w:tab w:val="left" w:pos="3521"/>
          <w:tab w:val="center" w:pos="4394"/>
        </w:tabs>
        <w:snapToGrid w:val="0"/>
        <w:spacing w:line="480" w:lineRule="exact"/>
        <w:ind w:firstLineChars="200" w:firstLine="482"/>
        <w:jc w:val="left"/>
        <w:rPr>
          <w:rFonts w:ascii="仿宋" w:eastAsia="仿宋" w:hAnsi="仿宋" w:cs="仿宋"/>
          <w:b/>
          <w:bCs/>
          <w:color w:val="000000" w:themeColor="text1"/>
          <w:sz w:val="24"/>
          <w:szCs w:val="24"/>
        </w:rPr>
      </w:pPr>
    </w:p>
    <w:p w:rsidR="00231487" w:rsidRDefault="00231487">
      <w:pPr>
        <w:snapToGrid w:val="0"/>
        <w:spacing w:line="400" w:lineRule="exact"/>
        <w:rPr>
          <w:rFonts w:ascii="仿宋" w:eastAsia="仿宋" w:hAnsi="仿宋" w:cs="仿宋"/>
          <w:b/>
          <w:color w:val="000000" w:themeColor="text1"/>
          <w:sz w:val="28"/>
          <w:szCs w:val="28"/>
        </w:rPr>
      </w:pPr>
    </w:p>
    <w:p w:rsidR="00231487" w:rsidRDefault="00231487">
      <w:pPr>
        <w:snapToGrid w:val="0"/>
        <w:spacing w:line="400" w:lineRule="exact"/>
        <w:ind w:firstLineChars="206" w:firstLine="579"/>
        <w:jc w:val="center"/>
        <w:rPr>
          <w:rFonts w:ascii="仿宋" w:eastAsia="仿宋" w:hAnsi="仿宋" w:cs="仿宋"/>
          <w:b/>
          <w:color w:val="000000" w:themeColor="text1"/>
          <w:sz w:val="28"/>
          <w:szCs w:val="28"/>
        </w:rPr>
      </w:pPr>
    </w:p>
    <w:p w:rsidR="00231487" w:rsidRDefault="00231487">
      <w:pPr>
        <w:snapToGrid w:val="0"/>
        <w:spacing w:line="400" w:lineRule="exact"/>
        <w:ind w:firstLineChars="206" w:firstLine="579"/>
        <w:jc w:val="center"/>
        <w:rPr>
          <w:rFonts w:ascii="仿宋" w:eastAsia="仿宋" w:hAnsi="仿宋" w:cs="仿宋"/>
          <w:b/>
          <w:color w:val="000000" w:themeColor="text1"/>
          <w:sz w:val="28"/>
          <w:szCs w:val="28"/>
        </w:rPr>
      </w:pPr>
    </w:p>
    <w:p w:rsidR="00231487" w:rsidRDefault="00231487">
      <w:pPr>
        <w:snapToGrid w:val="0"/>
        <w:spacing w:line="400" w:lineRule="exact"/>
        <w:ind w:firstLineChars="206" w:firstLine="579"/>
        <w:jc w:val="center"/>
        <w:rPr>
          <w:rFonts w:ascii="仿宋" w:eastAsia="仿宋" w:hAnsi="仿宋" w:cs="仿宋"/>
          <w:b/>
          <w:color w:val="000000" w:themeColor="text1"/>
          <w:sz w:val="28"/>
          <w:szCs w:val="28"/>
        </w:rPr>
      </w:pPr>
    </w:p>
    <w:p w:rsidR="00231487" w:rsidRDefault="00231487">
      <w:pPr>
        <w:snapToGrid w:val="0"/>
        <w:spacing w:line="400" w:lineRule="exact"/>
        <w:ind w:firstLineChars="206" w:firstLine="579"/>
        <w:jc w:val="center"/>
        <w:rPr>
          <w:rFonts w:ascii="仿宋" w:eastAsia="仿宋" w:hAnsi="仿宋" w:cs="仿宋"/>
          <w:b/>
          <w:color w:val="000000" w:themeColor="text1"/>
          <w:sz w:val="28"/>
          <w:szCs w:val="28"/>
        </w:rPr>
      </w:pPr>
    </w:p>
    <w:p w:rsidR="00231487" w:rsidRDefault="00231487">
      <w:pPr>
        <w:snapToGrid w:val="0"/>
        <w:spacing w:line="400" w:lineRule="exact"/>
        <w:ind w:firstLineChars="206" w:firstLine="579"/>
        <w:jc w:val="center"/>
        <w:rPr>
          <w:rFonts w:ascii="仿宋" w:eastAsia="仿宋" w:hAnsi="仿宋" w:cs="仿宋"/>
          <w:b/>
          <w:color w:val="000000" w:themeColor="text1"/>
          <w:sz w:val="28"/>
          <w:szCs w:val="28"/>
        </w:rPr>
      </w:pPr>
    </w:p>
    <w:p w:rsidR="00231487" w:rsidRDefault="00231487">
      <w:pPr>
        <w:snapToGrid w:val="0"/>
        <w:spacing w:line="400" w:lineRule="exact"/>
        <w:ind w:firstLineChars="206" w:firstLine="579"/>
        <w:jc w:val="center"/>
        <w:rPr>
          <w:rFonts w:ascii="仿宋" w:eastAsia="仿宋" w:hAnsi="仿宋" w:cs="仿宋"/>
          <w:b/>
          <w:color w:val="000000" w:themeColor="text1"/>
          <w:sz w:val="28"/>
          <w:szCs w:val="28"/>
        </w:rPr>
      </w:pPr>
    </w:p>
    <w:p w:rsidR="00231487" w:rsidRDefault="00231487">
      <w:pPr>
        <w:snapToGrid w:val="0"/>
        <w:spacing w:line="400" w:lineRule="exact"/>
        <w:ind w:firstLineChars="206" w:firstLine="579"/>
        <w:jc w:val="center"/>
        <w:rPr>
          <w:rFonts w:ascii="仿宋" w:eastAsia="仿宋" w:hAnsi="仿宋" w:cs="仿宋"/>
          <w:b/>
          <w:color w:val="000000" w:themeColor="text1"/>
          <w:sz w:val="28"/>
          <w:szCs w:val="28"/>
        </w:rPr>
      </w:pPr>
    </w:p>
    <w:p w:rsidR="00231487" w:rsidRDefault="00231487">
      <w:pPr>
        <w:pStyle w:val="aa"/>
        <w:rPr>
          <w:rFonts w:ascii="仿宋" w:eastAsia="仿宋" w:hAnsi="仿宋" w:cs="仿宋"/>
          <w:b/>
          <w:color w:val="000000" w:themeColor="text1"/>
          <w:sz w:val="28"/>
          <w:szCs w:val="28"/>
        </w:rPr>
      </w:pPr>
    </w:p>
    <w:p w:rsidR="00231487" w:rsidRDefault="00231487">
      <w:pPr>
        <w:pStyle w:val="style4"/>
        <w:rPr>
          <w:rFonts w:ascii="仿宋" w:eastAsia="仿宋" w:hAnsi="仿宋" w:cs="仿宋"/>
          <w:b/>
          <w:color w:val="000000" w:themeColor="text1"/>
          <w:sz w:val="28"/>
          <w:szCs w:val="28"/>
        </w:rPr>
      </w:pPr>
    </w:p>
    <w:p w:rsidR="00231487" w:rsidRDefault="00231487">
      <w:pPr>
        <w:snapToGrid w:val="0"/>
        <w:spacing w:line="400" w:lineRule="exact"/>
        <w:contextualSpacing/>
        <w:rPr>
          <w:rFonts w:ascii="仿宋" w:eastAsia="仿宋" w:hAnsi="仿宋" w:cs="仿宋"/>
          <w:kern w:val="0"/>
          <w:sz w:val="32"/>
          <w:szCs w:val="32"/>
        </w:rPr>
      </w:pPr>
    </w:p>
    <w:p w:rsidR="00231487" w:rsidRDefault="001C339B">
      <w:pPr>
        <w:snapToGrid w:val="0"/>
        <w:spacing w:line="300" w:lineRule="auto"/>
        <w:jc w:val="center"/>
        <w:outlineLvl w:val="0"/>
        <w:rPr>
          <w:rFonts w:ascii="仿宋" w:eastAsia="仿宋" w:hAnsi="仿宋" w:cs="仿宋"/>
          <w:b/>
          <w:bCs/>
          <w:sz w:val="28"/>
          <w:szCs w:val="28"/>
          <w:lang w:bidi="zh-CN"/>
        </w:rPr>
      </w:pPr>
      <w:r>
        <w:rPr>
          <w:rFonts w:ascii="仿宋" w:eastAsia="仿宋" w:hAnsi="仿宋" w:cs="仿宋" w:hint="eastAsia"/>
          <w:b/>
          <w:bCs/>
          <w:sz w:val="28"/>
          <w:szCs w:val="28"/>
          <w:lang w:bidi="zh-CN"/>
        </w:rPr>
        <w:t>2.中小企业声明函（服务）</w:t>
      </w:r>
    </w:p>
    <w:p w:rsidR="00231487" w:rsidRDefault="001C339B">
      <w:pPr>
        <w:snapToGrid w:val="0"/>
        <w:spacing w:line="360" w:lineRule="auto"/>
        <w:ind w:firstLineChars="200" w:firstLine="560"/>
        <w:outlineLvl w:val="0"/>
        <w:rPr>
          <w:rFonts w:ascii="仿宋" w:eastAsia="仿宋" w:hAnsi="仿宋" w:cs="仿宋"/>
          <w:sz w:val="28"/>
          <w:szCs w:val="28"/>
          <w:lang w:bidi="zh-CN"/>
        </w:rPr>
      </w:pPr>
      <w:r>
        <w:rPr>
          <w:rFonts w:ascii="仿宋" w:eastAsia="仿宋" w:hAnsi="仿宋" w:cs="仿宋" w:hint="eastAsia"/>
          <w:sz w:val="28"/>
          <w:szCs w:val="28"/>
          <w:lang w:bidi="zh-CN"/>
        </w:rPr>
        <w:t>本公司（联合体）郑重声明，根据《政府采购促进中小企业发展管理办法》（财库﹝2020﹞46 号）的规定，本公司（联合体）参加</w:t>
      </w:r>
      <w:r>
        <w:rPr>
          <w:rFonts w:ascii="仿宋" w:eastAsia="仿宋" w:hAnsi="仿宋" w:cs="仿宋" w:hint="eastAsia"/>
          <w:sz w:val="28"/>
          <w:szCs w:val="28"/>
          <w:u w:val="single"/>
          <w:lang w:bidi="zh-CN"/>
        </w:rPr>
        <w:t>（单位名称）</w:t>
      </w:r>
      <w:r>
        <w:rPr>
          <w:rFonts w:ascii="仿宋" w:eastAsia="仿宋" w:hAnsi="仿宋" w:cs="仿宋" w:hint="eastAsia"/>
          <w:sz w:val="28"/>
          <w:szCs w:val="28"/>
          <w:lang w:bidi="zh-CN"/>
        </w:rPr>
        <w:t>的</w:t>
      </w:r>
      <w:r>
        <w:rPr>
          <w:rFonts w:ascii="仿宋" w:eastAsia="仿宋" w:hAnsi="仿宋" w:cs="仿宋" w:hint="eastAsia"/>
          <w:sz w:val="28"/>
          <w:szCs w:val="28"/>
          <w:u w:val="single"/>
          <w:lang w:bidi="zh-CN"/>
        </w:rPr>
        <w:t>（项目名称）</w:t>
      </w:r>
      <w:r>
        <w:rPr>
          <w:rFonts w:ascii="仿宋" w:eastAsia="仿宋" w:hAnsi="仿宋" w:cs="仿宋" w:hint="eastAsia"/>
          <w:sz w:val="28"/>
          <w:szCs w:val="28"/>
          <w:lang w:bidi="zh-CN"/>
        </w:rPr>
        <w:t>采购活动，工程的施工单位全部为符合政策要求的中小企业（或者：服务全部由符合政策要求的中小企业承接）。相关企业（含联合 体中的中小企业、签订分包意向协议的中小企业）的具体情况如下：</w:t>
      </w:r>
    </w:p>
    <w:p w:rsidR="00231487" w:rsidRDefault="001C339B">
      <w:pPr>
        <w:snapToGrid w:val="0"/>
        <w:spacing w:line="360" w:lineRule="auto"/>
        <w:jc w:val="left"/>
        <w:outlineLvl w:val="0"/>
        <w:rPr>
          <w:rFonts w:ascii="仿宋" w:eastAsia="仿宋" w:hAnsi="仿宋" w:cs="仿宋"/>
          <w:sz w:val="28"/>
          <w:szCs w:val="28"/>
          <w:lang w:bidi="zh-CN"/>
        </w:rPr>
      </w:pPr>
      <w:r>
        <w:rPr>
          <w:rFonts w:ascii="仿宋" w:eastAsia="仿宋" w:hAnsi="仿宋" w:cs="仿宋" w:hint="eastAsia"/>
          <w:sz w:val="28"/>
          <w:szCs w:val="28"/>
          <w:lang w:bidi="zh-CN"/>
        </w:rPr>
        <w:t>1.</w:t>
      </w:r>
      <w:r>
        <w:rPr>
          <w:rFonts w:ascii="仿宋" w:eastAsia="仿宋" w:hAnsi="仿宋" w:cs="仿宋" w:hint="eastAsia"/>
          <w:sz w:val="28"/>
          <w:szCs w:val="28"/>
          <w:u w:val="single"/>
          <w:lang w:bidi="zh-CN"/>
        </w:rPr>
        <w:t>（标的名称）</w:t>
      </w:r>
      <w:r>
        <w:rPr>
          <w:rFonts w:ascii="仿宋" w:eastAsia="仿宋" w:hAnsi="仿宋" w:cs="仿宋" w:hint="eastAsia"/>
          <w:sz w:val="28"/>
          <w:szCs w:val="28"/>
          <w:lang w:bidi="zh-CN"/>
        </w:rPr>
        <w:t>，属于（</w:t>
      </w:r>
      <w:r>
        <w:rPr>
          <w:rFonts w:ascii="仿宋" w:eastAsia="仿宋" w:hAnsi="仿宋" w:cs="仿宋" w:hint="eastAsia"/>
          <w:sz w:val="28"/>
          <w:szCs w:val="28"/>
          <w:u w:val="single"/>
          <w:lang w:bidi="zh-CN"/>
        </w:rPr>
        <w:t>采购文件中明确的所属行业）</w:t>
      </w:r>
      <w:r>
        <w:rPr>
          <w:rFonts w:ascii="仿宋" w:eastAsia="仿宋" w:hAnsi="仿宋" w:cs="仿宋" w:hint="eastAsia"/>
          <w:sz w:val="28"/>
          <w:szCs w:val="28"/>
          <w:lang w:bidi="zh-CN"/>
        </w:rPr>
        <w:t>；承建（承接）企业为</w:t>
      </w:r>
      <w:r>
        <w:rPr>
          <w:rFonts w:ascii="仿宋" w:eastAsia="仿宋" w:hAnsi="仿宋" w:cs="仿宋" w:hint="eastAsia"/>
          <w:sz w:val="28"/>
          <w:szCs w:val="28"/>
          <w:u w:val="single"/>
          <w:lang w:bidi="zh-CN"/>
        </w:rPr>
        <w:t>（企业名称）</w:t>
      </w:r>
      <w:r>
        <w:rPr>
          <w:rFonts w:ascii="仿宋" w:eastAsia="仿宋" w:hAnsi="仿宋" w:cs="仿宋" w:hint="eastAsia"/>
          <w:sz w:val="28"/>
          <w:szCs w:val="28"/>
          <w:lang w:bidi="zh-CN"/>
        </w:rPr>
        <w:t>，从业人员</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人，营业收入为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万元，资产总额为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万元，属于</w:t>
      </w:r>
      <w:r>
        <w:rPr>
          <w:rFonts w:ascii="仿宋" w:eastAsia="仿宋" w:hAnsi="仿宋" w:cs="仿宋" w:hint="eastAsia"/>
          <w:sz w:val="28"/>
          <w:szCs w:val="28"/>
          <w:u w:val="single"/>
          <w:lang w:bidi="zh-CN"/>
        </w:rPr>
        <w:t>（中型企业、小型企业、微型企业）</w:t>
      </w:r>
      <w:r>
        <w:rPr>
          <w:rFonts w:ascii="仿宋" w:eastAsia="仿宋" w:hAnsi="仿宋" w:cs="仿宋" w:hint="eastAsia"/>
          <w:sz w:val="28"/>
          <w:szCs w:val="28"/>
          <w:lang w:bidi="zh-CN"/>
        </w:rPr>
        <w:t>；</w:t>
      </w:r>
    </w:p>
    <w:p w:rsidR="00231487" w:rsidRDefault="001C339B">
      <w:pPr>
        <w:snapToGrid w:val="0"/>
        <w:spacing w:line="360" w:lineRule="auto"/>
        <w:jc w:val="left"/>
        <w:outlineLvl w:val="0"/>
        <w:rPr>
          <w:rFonts w:ascii="仿宋" w:eastAsia="仿宋" w:hAnsi="仿宋" w:cs="仿宋"/>
          <w:sz w:val="28"/>
          <w:szCs w:val="28"/>
          <w:lang w:bidi="zh-CN"/>
        </w:rPr>
      </w:pPr>
      <w:r>
        <w:rPr>
          <w:rFonts w:ascii="仿宋" w:eastAsia="仿宋" w:hAnsi="仿宋" w:cs="仿宋" w:hint="eastAsia"/>
          <w:sz w:val="28"/>
          <w:szCs w:val="28"/>
          <w:lang w:bidi="zh-CN"/>
        </w:rPr>
        <w:t>2.</w:t>
      </w:r>
      <w:r>
        <w:rPr>
          <w:rFonts w:ascii="仿宋" w:eastAsia="仿宋" w:hAnsi="仿宋" w:cs="仿宋" w:hint="eastAsia"/>
          <w:sz w:val="28"/>
          <w:szCs w:val="28"/>
          <w:u w:val="single"/>
          <w:lang w:bidi="zh-CN"/>
        </w:rPr>
        <w:t>（标的名称）</w:t>
      </w:r>
      <w:r>
        <w:rPr>
          <w:rFonts w:ascii="仿宋" w:eastAsia="仿宋" w:hAnsi="仿宋" w:cs="仿宋" w:hint="eastAsia"/>
          <w:sz w:val="28"/>
          <w:szCs w:val="28"/>
          <w:lang w:bidi="zh-CN"/>
        </w:rPr>
        <w:t>，属于（</w:t>
      </w:r>
      <w:r>
        <w:rPr>
          <w:rFonts w:ascii="仿宋" w:eastAsia="仿宋" w:hAnsi="仿宋" w:cs="仿宋" w:hint="eastAsia"/>
          <w:sz w:val="28"/>
          <w:szCs w:val="28"/>
          <w:u w:val="single"/>
          <w:lang w:bidi="zh-CN"/>
        </w:rPr>
        <w:t>采购文件中明确的所属行业）</w:t>
      </w:r>
      <w:r>
        <w:rPr>
          <w:rFonts w:ascii="仿宋" w:eastAsia="仿宋" w:hAnsi="仿宋" w:cs="仿宋" w:hint="eastAsia"/>
          <w:sz w:val="28"/>
          <w:szCs w:val="28"/>
          <w:lang w:bidi="zh-CN"/>
        </w:rPr>
        <w:t>；承建（承接）企业为</w:t>
      </w:r>
      <w:r>
        <w:rPr>
          <w:rFonts w:ascii="仿宋" w:eastAsia="仿宋" w:hAnsi="仿宋" w:cs="仿宋" w:hint="eastAsia"/>
          <w:sz w:val="28"/>
          <w:szCs w:val="28"/>
          <w:u w:val="single"/>
          <w:lang w:bidi="zh-CN"/>
        </w:rPr>
        <w:t>（企业名称）</w:t>
      </w:r>
      <w:r>
        <w:rPr>
          <w:rFonts w:ascii="仿宋" w:eastAsia="仿宋" w:hAnsi="仿宋" w:cs="仿宋" w:hint="eastAsia"/>
          <w:sz w:val="28"/>
          <w:szCs w:val="28"/>
          <w:lang w:bidi="zh-CN"/>
        </w:rPr>
        <w:t>，从业人员</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人，营业收入为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万元，资产总额为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万元，属于</w:t>
      </w:r>
      <w:r>
        <w:rPr>
          <w:rFonts w:ascii="仿宋" w:eastAsia="仿宋" w:hAnsi="仿宋" w:cs="仿宋" w:hint="eastAsia"/>
          <w:sz w:val="28"/>
          <w:szCs w:val="28"/>
          <w:u w:val="single"/>
          <w:lang w:bidi="zh-CN"/>
        </w:rPr>
        <w:t>（中型企业、小型企业、微型企业）</w:t>
      </w:r>
      <w:r>
        <w:rPr>
          <w:rFonts w:ascii="仿宋" w:eastAsia="仿宋" w:hAnsi="仿宋" w:cs="仿宋" w:hint="eastAsia"/>
          <w:sz w:val="28"/>
          <w:szCs w:val="28"/>
          <w:lang w:bidi="zh-CN"/>
        </w:rPr>
        <w:t>；</w:t>
      </w:r>
    </w:p>
    <w:p w:rsidR="00231487" w:rsidRDefault="001C339B">
      <w:pPr>
        <w:snapToGrid w:val="0"/>
        <w:spacing w:line="360" w:lineRule="auto"/>
        <w:jc w:val="left"/>
        <w:outlineLvl w:val="0"/>
        <w:rPr>
          <w:rFonts w:ascii="仿宋" w:eastAsia="仿宋" w:hAnsi="仿宋" w:cs="仿宋"/>
          <w:sz w:val="28"/>
          <w:szCs w:val="28"/>
          <w:lang w:bidi="zh-CN"/>
        </w:rPr>
      </w:pPr>
      <w:r>
        <w:rPr>
          <w:rFonts w:ascii="仿宋" w:eastAsia="仿宋" w:hAnsi="仿宋" w:cs="仿宋" w:hint="eastAsia"/>
          <w:sz w:val="28"/>
          <w:szCs w:val="28"/>
          <w:lang w:bidi="zh-CN"/>
        </w:rPr>
        <w:t>……</w:t>
      </w:r>
    </w:p>
    <w:p w:rsidR="00231487" w:rsidRDefault="001C339B">
      <w:pPr>
        <w:snapToGrid w:val="0"/>
        <w:spacing w:line="360" w:lineRule="auto"/>
        <w:ind w:firstLineChars="200" w:firstLine="560"/>
        <w:outlineLvl w:val="0"/>
        <w:rPr>
          <w:rFonts w:ascii="仿宋" w:eastAsia="仿宋" w:hAnsi="仿宋" w:cs="仿宋"/>
          <w:sz w:val="28"/>
          <w:szCs w:val="28"/>
          <w:lang w:bidi="zh-CN"/>
        </w:rPr>
      </w:pPr>
      <w:r>
        <w:rPr>
          <w:rFonts w:ascii="仿宋" w:eastAsia="仿宋" w:hAnsi="仿宋" w:cs="仿宋" w:hint="eastAsia"/>
          <w:sz w:val="28"/>
          <w:szCs w:val="28"/>
          <w:lang w:bidi="zh-CN"/>
        </w:rPr>
        <w:t>以上企业，不属于大企业的分支机构，不存在控股股东为大企业的情形，也不存在与大企业的负责人为同一人的情形。</w:t>
      </w:r>
    </w:p>
    <w:p w:rsidR="00231487" w:rsidRDefault="001C339B">
      <w:pPr>
        <w:snapToGrid w:val="0"/>
        <w:spacing w:line="360" w:lineRule="auto"/>
        <w:ind w:firstLineChars="200" w:firstLine="560"/>
        <w:outlineLvl w:val="0"/>
        <w:rPr>
          <w:rFonts w:ascii="仿宋" w:eastAsia="仿宋" w:hAnsi="仿宋" w:cs="仿宋"/>
          <w:sz w:val="28"/>
          <w:szCs w:val="28"/>
          <w:lang w:bidi="zh-CN"/>
        </w:rPr>
      </w:pPr>
      <w:r>
        <w:rPr>
          <w:rFonts w:ascii="仿宋" w:eastAsia="仿宋" w:hAnsi="仿宋" w:cs="仿宋" w:hint="eastAsia"/>
          <w:sz w:val="28"/>
          <w:szCs w:val="28"/>
          <w:lang w:bidi="zh-CN"/>
        </w:rPr>
        <w:t>本企业对上述声明内容的真实性负责。如有虚假，将依法承担相应责任。</w:t>
      </w:r>
    </w:p>
    <w:p w:rsidR="00231487" w:rsidRDefault="00231487">
      <w:pPr>
        <w:snapToGrid w:val="0"/>
        <w:spacing w:line="300" w:lineRule="auto"/>
        <w:outlineLvl w:val="0"/>
        <w:rPr>
          <w:rFonts w:ascii="仿宋" w:eastAsia="仿宋" w:hAnsi="仿宋" w:cs="仿宋"/>
          <w:sz w:val="28"/>
          <w:szCs w:val="28"/>
          <w:lang w:bidi="zh-CN"/>
        </w:rPr>
      </w:pPr>
    </w:p>
    <w:p w:rsidR="00231487" w:rsidRDefault="00231487">
      <w:pPr>
        <w:snapToGrid w:val="0"/>
        <w:spacing w:line="300" w:lineRule="auto"/>
        <w:outlineLvl w:val="0"/>
        <w:rPr>
          <w:rFonts w:ascii="仿宋" w:eastAsia="仿宋" w:hAnsi="仿宋" w:cs="仿宋"/>
          <w:sz w:val="28"/>
          <w:szCs w:val="28"/>
          <w:lang w:bidi="zh-CN"/>
        </w:rPr>
      </w:pPr>
    </w:p>
    <w:p w:rsidR="00231487" w:rsidRDefault="00231487">
      <w:pPr>
        <w:snapToGrid w:val="0"/>
        <w:spacing w:line="300" w:lineRule="auto"/>
        <w:outlineLvl w:val="0"/>
        <w:rPr>
          <w:rFonts w:ascii="仿宋" w:eastAsia="仿宋" w:hAnsi="仿宋" w:cs="仿宋"/>
          <w:sz w:val="28"/>
          <w:szCs w:val="28"/>
          <w:lang w:bidi="zh-CN"/>
        </w:rPr>
      </w:pPr>
    </w:p>
    <w:p w:rsidR="00231487" w:rsidRDefault="00231487">
      <w:pPr>
        <w:snapToGrid w:val="0"/>
        <w:spacing w:line="300" w:lineRule="auto"/>
        <w:outlineLvl w:val="0"/>
        <w:rPr>
          <w:rFonts w:ascii="仿宋" w:eastAsia="仿宋" w:hAnsi="仿宋" w:cs="仿宋"/>
          <w:sz w:val="28"/>
          <w:szCs w:val="28"/>
          <w:lang w:bidi="zh-CN"/>
        </w:rPr>
      </w:pPr>
    </w:p>
    <w:p w:rsidR="00231487" w:rsidRDefault="00231487">
      <w:pPr>
        <w:snapToGrid w:val="0"/>
        <w:spacing w:line="300" w:lineRule="auto"/>
        <w:outlineLvl w:val="0"/>
        <w:rPr>
          <w:rFonts w:ascii="仿宋" w:eastAsia="仿宋" w:hAnsi="仿宋" w:cs="仿宋"/>
          <w:sz w:val="28"/>
          <w:szCs w:val="28"/>
          <w:lang w:bidi="zh-CN"/>
        </w:rPr>
      </w:pPr>
    </w:p>
    <w:p w:rsidR="00231487" w:rsidRDefault="001C339B">
      <w:pPr>
        <w:snapToGrid w:val="0"/>
        <w:spacing w:line="300" w:lineRule="auto"/>
        <w:ind w:firstLineChars="1750" w:firstLine="4900"/>
        <w:outlineLvl w:val="0"/>
        <w:rPr>
          <w:rFonts w:ascii="仿宋" w:eastAsia="仿宋" w:hAnsi="仿宋" w:cs="仿宋"/>
          <w:sz w:val="28"/>
          <w:szCs w:val="28"/>
          <w:lang w:bidi="zh-CN"/>
        </w:rPr>
      </w:pPr>
      <w:r>
        <w:rPr>
          <w:rFonts w:ascii="仿宋" w:eastAsia="仿宋" w:hAnsi="仿宋" w:cs="仿宋" w:hint="eastAsia"/>
          <w:sz w:val="28"/>
          <w:szCs w:val="28"/>
          <w:lang w:bidi="zh-CN"/>
        </w:rPr>
        <w:t>企业名称（盖章）：</w:t>
      </w:r>
    </w:p>
    <w:p w:rsidR="00231487" w:rsidRDefault="001C339B">
      <w:pPr>
        <w:snapToGrid w:val="0"/>
        <w:spacing w:line="300" w:lineRule="auto"/>
        <w:ind w:firstLineChars="1750" w:firstLine="4900"/>
        <w:outlineLvl w:val="0"/>
        <w:rPr>
          <w:rFonts w:ascii="仿宋" w:eastAsia="仿宋" w:hAnsi="仿宋" w:cs="仿宋"/>
          <w:sz w:val="28"/>
          <w:szCs w:val="28"/>
          <w:lang w:bidi="zh-CN"/>
        </w:rPr>
      </w:pPr>
      <w:r>
        <w:rPr>
          <w:rFonts w:ascii="仿宋" w:eastAsia="仿宋" w:hAnsi="仿宋" w:cs="仿宋" w:hint="eastAsia"/>
          <w:sz w:val="28"/>
          <w:szCs w:val="28"/>
          <w:lang w:bidi="zh-CN"/>
        </w:rPr>
        <w:t>日期：</w:t>
      </w:r>
    </w:p>
    <w:p w:rsidR="00231487" w:rsidRDefault="00231487">
      <w:pPr>
        <w:snapToGrid w:val="0"/>
        <w:spacing w:line="300" w:lineRule="auto"/>
        <w:outlineLvl w:val="0"/>
        <w:rPr>
          <w:rFonts w:ascii="仿宋" w:eastAsia="仿宋" w:hAnsi="仿宋" w:cs="仿宋"/>
          <w:sz w:val="28"/>
          <w:szCs w:val="28"/>
        </w:rPr>
      </w:pPr>
    </w:p>
    <w:p w:rsidR="00231487" w:rsidRDefault="00231487">
      <w:pPr>
        <w:snapToGrid w:val="0"/>
        <w:spacing w:line="300" w:lineRule="auto"/>
        <w:outlineLvl w:val="0"/>
        <w:rPr>
          <w:rFonts w:ascii="仿宋" w:eastAsia="仿宋" w:hAnsi="仿宋" w:cs="仿宋"/>
          <w:sz w:val="28"/>
          <w:szCs w:val="28"/>
        </w:rPr>
      </w:pPr>
    </w:p>
    <w:p w:rsidR="00231487" w:rsidRDefault="001C339B">
      <w:pPr>
        <w:spacing w:line="460" w:lineRule="exact"/>
        <w:jc w:val="center"/>
        <w:rPr>
          <w:rFonts w:ascii="仿宋" w:eastAsia="仿宋" w:hAnsi="仿宋" w:cs="仿宋"/>
          <w:b/>
          <w:sz w:val="32"/>
          <w:szCs w:val="32"/>
        </w:rPr>
      </w:pPr>
      <w:r>
        <w:rPr>
          <w:rFonts w:ascii="仿宋" w:eastAsia="仿宋" w:hAnsi="仿宋" w:cs="仿宋" w:hint="eastAsia"/>
          <w:b/>
          <w:sz w:val="32"/>
          <w:szCs w:val="32"/>
        </w:rPr>
        <w:t>3.残疾人福利性单位声明函</w:t>
      </w:r>
    </w:p>
    <w:p w:rsidR="00231487" w:rsidRDefault="001C339B">
      <w:pPr>
        <w:spacing w:line="588" w:lineRule="exact"/>
        <w:ind w:firstLineChars="200" w:firstLine="560"/>
        <w:rPr>
          <w:rFonts w:ascii="仿宋" w:eastAsia="仿宋" w:hAnsi="仿宋" w:cs="仿宋"/>
          <w:sz w:val="28"/>
          <w:szCs w:val="28"/>
        </w:rPr>
      </w:pPr>
      <w:r>
        <w:rPr>
          <w:rFonts w:ascii="仿宋" w:eastAsia="仿宋" w:hAnsi="仿宋" w:cs="仿宋" w:hint="eastAsia"/>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ascii="仿宋" w:eastAsia="仿宋" w:hAnsi="仿宋" w:cs="仿宋" w:hint="eastAsia"/>
          <w:sz w:val="28"/>
          <w:szCs w:val="28"/>
          <w:u w:val="single"/>
        </w:rPr>
        <w:t xml:space="preserve">       </w:t>
      </w:r>
      <w:r>
        <w:rPr>
          <w:rFonts w:ascii="仿宋" w:eastAsia="仿宋" w:hAnsi="仿宋" w:cs="仿宋" w:hint="eastAsia"/>
          <w:sz w:val="28"/>
          <w:szCs w:val="28"/>
        </w:rPr>
        <w:t>项目采购活动提供本单位制造的货物（由本单位承担工程/提供服务），或者提供其他残疾人福利性单位制造的货物（不包括使用非残疾人福利性单位注册商标的货物）。</w:t>
      </w:r>
    </w:p>
    <w:p w:rsidR="00231487" w:rsidRDefault="001C339B">
      <w:pPr>
        <w:spacing w:line="588" w:lineRule="exact"/>
        <w:ind w:firstLineChars="200" w:firstLine="560"/>
        <w:rPr>
          <w:rFonts w:ascii="仿宋" w:eastAsia="仿宋" w:hAnsi="仿宋" w:cs="仿宋"/>
          <w:sz w:val="28"/>
          <w:szCs w:val="28"/>
        </w:rPr>
      </w:pPr>
      <w:r>
        <w:rPr>
          <w:rFonts w:ascii="仿宋" w:eastAsia="仿宋" w:hAnsi="仿宋" w:cs="仿宋" w:hint="eastAsia"/>
          <w:sz w:val="28"/>
          <w:szCs w:val="28"/>
        </w:rPr>
        <w:t>本单位对上述声明的真实性负责。如有虚假，将依法承担相应责任。</w:t>
      </w:r>
    </w:p>
    <w:p w:rsidR="00231487" w:rsidRDefault="001C339B">
      <w:pPr>
        <w:spacing w:line="588" w:lineRule="exact"/>
        <w:ind w:firstLineChars="200" w:firstLine="560"/>
        <w:rPr>
          <w:rFonts w:ascii="仿宋" w:eastAsia="仿宋" w:hAnsi="仿宋" w:cs="仿宋"/>
          <w:sz w:val="28"/>
          <w:szCs w:val="28"/>
        </w:rPr>
      </w:pPr>
      <w:r>
        <w:rPr>
          <w:rFonts w:ascii="仿宋" w:eastAsia="仿宋" w:hAnsi="仿宋" w:cs="仿宋" w:hint="eastAsia"/>
          <w:sz w:val="28"/>
          <w:szCs w:val="28"/>
        </w:rPr>
        <w:t>（备注：1、供应商如不提供此声明函，价格将不做相应扣除。2、中标供应商为残疾人福利单位的，此</w:t>
      </w:r>
      <w:proofErr w:type="gramStart"/>
      <w:r>
        <w:rPr>
          <w:rFonts w:ascii="仿宋" w:eastAsia="仿宋" w:hAnsi="仿宋" w:cs="仿宋" w:hint="eastAsia"/>
          <w:sz w:val="28"/>
          <w:szCs w:val="28"/>
        </w:rPr>
        <w:t>声明函将随</w:t>
      </w:r>
      <w:proofErr w:type="gramEnd"/>
      <w:r>
        <w:rPr>
          <w:rFonts w:ascii="仿宋" w:eastAsia="仿宋" w:hAnsi="仿宋" w:cs="仿宋" w:hint="eastAsia"/>
          <w:sz w:val="28"/>
          <w:szCs w:val="28"/>
        </w:rPr>
        <w:t>中标结果同时公告，接受社会监督）</w:t>
      </w:r>
    </w:p>
    <w:p w:rsidR="00231487" w:rsidRDefault="00231487">
      <w:pPr>
        <w:spacing w:line="588" w:lineRule="exact"/>
        <w:ind w:firstLineChars="200" w:firstLine="584"/>
        <w:rPr>
          <w:rFonts w:ascii="仿宋" w:eastAsia="仿宋" w:hAnsi="仿宋" w:cs="仿宋"/>
          <w:spacing w:val="6"/>
          <w:sz w:val="28"/>
          <w:szCs w:val="28"/>
        </w:rPr>
      </w:pPr>
    </w:p>
    <w:p w:rsidR="00231487" w:rsidRDefault="00231487">
      <w:pPr>
        <w:spacing w:line="588" w:lineRule="exact"/>
        <w:ind w:firstLineChars="200" w:firstLine="584"/>
        <w:rPr>
          <w:rFonts w:ascii="仿宋" w:eastAsia="仿宋" w:hAnsi="仿宋" w:cs="仿宋"/>
          <w:spacing w:val="6"/>
          <w:sz w:val="28"/>
          <w:szCs w:val="28"/>
        </w:rPr>
      </w:pPr>
    </w:p>
    <w:p w:rsidR="00231487" w:rsidRDefault="00231487">
      <w:pPr>
        <w:spacing w:line="588" w:lineRule="exact"/>
        <w:ind w:firstLineChars="200" w:firstLine="584"/>
        <w:rPr>
          <w:rFonts w:ascii="仿宋" w:eastAsia="仿宋" w:hAnsi="仿宋" w:cs="仿宋"/>
          <w:spacing w:val="6"/>
          <w:sz w:val="28"/>
          <w:szCs w:val="28"/>
        </w:rPr>
      </w:pPr>
    </w:p>
    <w:p w:rsidR="00231487" w:rsidRDefault="00231487">
      <w:pPr>
        <w:spacing w:line="588" w:lineRule="exact"/>
        <w:ind w:firstLineChars="200" w:firstLine="584"/>
        <w:rPr>
          <w:rFonts w:ascii="仿宋" w:eastAsia="仿宋" w:hAnsi="仿宋" w:cs="仿宋"/>
          <w:spacing w:val="6"/>
          <w:sz w:val="28"/>
          <w:szCs w:val="28"/>
        </w:rPr>
      </w:pPr>
    </w:p>
    <w:p w:rsidR="00231487" w:rsidRDefault="001C339B">
      <w:pPr>
        <w:tabs>
          <w:tab w:val="left" w:pos="4860"/>
        </w:tabs>
        <w:spacing w:line="588" w:lineRule="exact"/>
        <w:ind w:right="1560" w:firstLineChars="200" w:firstLine="584"/>
        <w:jc w:val="center"/>
        <w:rPr>
          <w:rFonts w:ascii="仿宋" w:eastAsia="仿宋" w:hAnsi="仿宋" w:cs="仿宋"/>
          <w:sz w:val="28"/>
          <w:szCs w:val="28"/>
        </w:rPr>
      </w:pPr>
      <w:r>
        <w:rPr>
          <w:rFonts w:ascii="仿宋" w:eastAsia="仿宋" w:hAnsi="仿宋" w:cs="仿宋" w:hint="eastAsia"/>
          <w:spacing w:val="6"/>
          <w:sz w:val="28"/>
          <w:szCs w:val="28"/>
        </w:rPr>
        <w:t xml:space="preserve">             </w:t>
      </w:r>
      <w:r>
        <w:rPr>
          <w:rFonts w:ascii="仿宋" w:eastAsia="仿宋" w:hAnsi="仿宋" w:cs="仿宋" w:hint="eastAsia"/>
          <w:sz w:val="28"/>
          <w:szCs w:val="28"/>
        </w:rPr>
        <w:t xml:space="preserve">           供应商全称（盖章）：</w:t>
      </w:r>
    </w:p>
    <w:p w:rsidR="00231487" w:rsidRDefault="001C339B">
      <w:pPr>
        <w:tabs>
          <w:tab w:val="left" w:pos="4860"/>
        </w:tabs>
        <w:spacing w:line="588" w:lineRule="exact"/>
        <w:ind w:right="1560" w:firstLineChars="200" w:firstLine="560"/>
        <w:jc w:val="center"/>
        <w:rPr>
          <w:rFonts w:ascii="仿宋" w:eastAsia="仿宋" w:hAnsi="仿宋" w:cs="仿宋"/>
          <w:sz w:val="28"/>
          <w:szCs w:val="28"/>
        </w:rPr>
      </w:pPr>
      <w:r>
        <w:rPr>
          <w:rFonts w:ascii="仿宋" w:eastAsia="仿宋" w:hAnsi="仿宋" w:cs="仿宋" w:hint="eastAsia"/>
          <w:sz w:val="28"/>
          <w:szCs w:val="28"/>
        </w:rPr>
        <w:t xml:space="preserve">              日  期：</w:t>
      </w:r>
    </w:p>
    <w:p w:rsidR="00231487" w:rsidRDefault="00231487">
      <w:pPr>
        <w:ind w:firstLine="420"/>
        <w:rPr>
          <w:rFonts w:ascii="仿宋" w:eastAsia="仿宋" w:hAnsi="仿宋" w:cs="仿宋"/>
          <w:sz w:val="28"/>
          <w:szCs w:val="28"/>
        </w:rPr>
      </w:pPr>
    </w:p>
    <w:p w:rsidR="00231487" w:rsidRDefault="00231487">
      <w:pPr>
        <w:snapToGrid w:val="0"/>
        <w:spacing w:line="300" w:lineRule="auto"/>
        <w:outlineLvl w:val="0"/>
        <w:rPr>
          <w:rFonts w:ascii="仿宋" w:eastAsia="仿宋" w:hAnsi="仿宋" w:cs="仿宋"/>
          <w:sz w:val="28"/>
          <w:szCs w:val="28"/>
        </w:rPr>
      </w:pPr>
    </w:p>
    <w:p w:rsidR="00231487" w:rsidRDefault="00231487">
      <w:pPr>
        <w:snapToGrid w:val="0"/>
        <w:spacing w:line="300" w:lineRule="auto"/>
        <w:outlineLvl w:val="0"/>
        <w:rPr>
          <w:rFonts w:ascii="仿宋" w:eastAsia="仿宋" w:hAnsi="仿宋" w:cs="仿宋"/>
          <w:sz w:val="28"/>
          <w:szCs w:val="28"/>
        </w:rPr>
      </w:pPr>
    </w:p>
    <w:p w:rsidR="00231487" w:rsidRDefault="00231487">
      <w:pPr>
        <w:snapToGrid w:val="0"/>
        <w:spacing w:line="300" w:lineRule="auto"/>
        <w:outlineLvl w:val="0"/>
        <w:rPr>
          <w:rFonts w:ascii="仿宋" w:eastAsia="仿宋" w:hAnsi="仿宋" w:cs="仿宋"/>
          <w:sz w:val="28"/>
          <w:szCs w:val="28"/>
        </w:rPr>
      </w:pPr>
    </w:p>
    <w:p w:rsidR="00231487" w:rsidRDefault="00231487">
      <w:pPr>
        <w:snapToGrid w:val="0"/>
        <w:spacing w:line="300" w:lineRule="auto"/>
        <w:outlineLvl w:val="0"/>
        <w:rPr>
          <w:rFonts w:ascii="仿宋" w:eastAsia="仿宋" w:hAnsi="仿宋" w:cs="仿宋"/>
          <w:sz w:val="28"/>
          <w:szCs w:val="28"/>
        </w:rPr>
      </w:pPr>
    </w:p>
    <w:p w:rsidR="00231487" w:rsidRDefault="00231487">
      <w:pPr>
        <w:pStyle w:val="21"/>
        <w:ind w:firstLine="400"/>
      </w:pPr>
    </w:p>
    <w:p w:rsidR="00231487" w:rsidRDefault="001C339B">
      <w:pPr>
        <w:snapToGrid w:val="0"/>
        <w:spacing w:line="420" w:lineRule="exact"/>
        <w:jc w:val="center"/>
        <w:outlineLvl w:val="3"/>
        <w:rPr>
          <w:rFonts w:ascii="仿宋" w:eastAsia="仿宋" w:hAnsi="仿宋" w:cs="仿宋"/>
          <w:b/>
          <w:bCs/>
          <w:sz w:val="32"/>
          <w:szCs w:val="32"/>
        </w:rPr>
      </w:pPr>
      <w:r>
        <w:rPr>
          <w:rFonts w:ascii="仿宋" w:eastAsia="仿宋" w:hAnsi="仿宋" w:cs="仿宋" w:hint="eastAsia"/>
          <w:b/>
          <w:bCs/>
          <w:sz w:val="32"/>
          <w:szCs w:val="32"/>
        </w:rPr>
        <w:lastRenderedPageBreak/>
        <w:t>4.监狱和戒毒企业证明材料</w:t>
      </w:r>
    </w:p>
    <w:p w:rsidR="00231487" w:rsidRDefault="00231487" w:rsidP="009F2E91">
      <w:pPr>
        <w:snapToGrid w:val="0"/>
        <w:spacing w:line="420" w:lineRule="exact"/>
        <w:ind w:firstLineChars="177" w:firstLine="496"/>
        <w:rPr>
          <w:rFonts w:ascii="仿宋" w:eastAsia="仿宋" w:hAnsi="仿宋" w:cs="仿宋"/>
          <w:sz w:val="28"/>
          <w:szCs w:val="28"/>
        </w:rPr>
      </w:pPr>
    </w:p>
    <w:p w:rsidR="00231487" w:rsidRDefault="001C339B">
      <w:pPr>
        <w:snapToGrid w:val="0"/>
        <w:spacing w:line="420" w:lineRule="exact"/>
        <w:ind w:firstLineChars="177" w:firstLine="498"/>
        <w:rPr>
          <w:rFonts w:ascii="仿宋" w:eastAsia="仿宋" w:hAnsi="仿宋" w:cs="仿宋"/>
          <w:b/>
          <w:sz w:val="28"/>
          <w:szCs w:val="28"/>
        </w:rPr>
      </w:pPr>
      <w:r>
        <w:rPr>
          <w:rFonts w:ascii="仿宋" w:eastAsia="仿宋" w:hAnsi="仿宋" w:cs="仿宋" w:hint="eastAsia"/>
          <w:b/>
          <w:sz w:val="28"/>
          <w:szCs w:val="28"/>
        </w:rPr>
        <w:t>（格式自拟）</w:t>
      </w:r>
    </w:p>
    <w:p w:rsidR="00231487" w:rsidRDefault="00231487" w:rsidP="009F2E91">
      <w:pPr>
        <w:snapToGrid w:val="0"/>
        <w:spacing w:line="420" w:lineRule="exact"/>
        <w:ind w:firstLineChars="177" w:firstLine="496"/>
        <w:rPr>
          <w:rFonts w:ascii="仿宋" w:eastAsia="仿宋" w:hAnsi="仿宋" w:cs="仿宋"/>
          <w:sz w:val="28"/>
          <w:szCs w:val="28"/>
        </w:rPr>
      </w:pPr>
    </w:p>
    <w:p w:rsidR="00231487" w:rsidRDefault="001C339B" w:rsidP="009F2E91">
      <w:pPr>
        <w:snapToGrid w:val="0"/>
        <w:spacing w:line="420" w:lineRule="exact"/>
        <w:ind w:firstLineChars="236" w:firstLine="661"/>
        <w:rPr>
          <w:rFonts w:ascii="仿宋" w:eastAsia="仿宋" w:hAnsi="仿宋" w:cs="仿宋"/>
          <w:sz w:val="28"/>
          <w:szCs w:val="28"/>
        </w:rPr>
      </w:pPr>
      <w:r>
        <w:rPr>
          <w:rFonts w:ascii="仿宋" w:eastAsia="仿宋" w:hAnsi="仿宋" w:cs="仿宋" w:hint="eastAsia"/>
          <w:sz w:val="28"/>
          <w:szCs w:val="28"/>
        </w:rPr>
        <w:t>根据《财政部司法部关于政府采购支持监狱企业发展有关问题的通知》（财库〔2014〕68号），监狱企业参加政府采购活动时，应当提供由省级以上监狱管理局、戒毒管理局（含新疆生产建设兵团）出具的，供应</w:t>
      </w:r>
      <w:proofErr w:type="gramStart"/>
      <w:r>
        <w:rPr>
          <w:rFonts w:ascii="仿宋" w:eastAsia="仿宋" w:hAnsi="仿宋" w:cs="仿宋" w:hint="eastAsia"/>
          <w:sz w:val="28"/>
          <w:szCs w:val="28"/>
        </w:rPr>
        <w:t>商属于</w:t>
      </w:r>
      <w:proofErr w:type="gramEnd"/>
      <w:r>
        <w:rPr>
          <w:rFonts w:ascii="仿宋" w:eastAsia="仿宋" w:hAnsi="仿宋" w:cs="仿宋" w:hint="eastAsia"/>
          <w:sz w:val="28"/>
          <w:szCs w:val="28"/>
        </w:rPr>
        <w:t>监狱企业的证明文件。</w:t>
      </w:r>
    </w:p>
    <w:p w:rsidR="00231487" w:rsidRDefault="00231487">
      <w:pPr>
        <w:pStyle w:val="20"/>
      </w:pPr>
    </w:p>
    <w:sectPr w:rsidR="002314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05D" w:rsidRDefault="00D1205D" w:rsidP="00B40562">
      <w:r>
        <w:separator/>
      </w:r>
    </w:p>
  </w:endnote>
  <w:endnote w:type="continuationSeparator" w:id="0">
    <w:p w:rsidR="00D1205D" w:rsidRDefault="00D1205D" w:rsidP="00B4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05D" w:rsidRDefault="00D1205D" w:rsidP="00B40562">
      <w:r>
        <w:separator/>
      </w:r>
    </w:p>
  </w:footnote>
  <w:footnote w:type="continuationSeparator" w:id="0">
    <w:p w:rsidR="00D1205D" w:rsidRDefault="00D1205D" w:rsidP="00B405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start w:val="3"/>
      <w:numFmt w:val="chineseCounting"/>
      <w:pStyle w:val="a"/>
      <w:suff w:val="space"/>
      <w:lvlText w:val="第%1章"/>
      <w:lvlJc w:val="left"/>
    </w:lvl>
  </w:abstractNum>
  <w:abstractNum w:abstractNumId="1">
    <w:nsid w:val="5A162B58"/>
    <w:multiLevelType w:val="singleLevel"/>
    <w:tmpl w:val="5A162B58"/>
    <w:lvl w:ilvl="0">
      <w:start w:val="1"/>
      <w:numFmt w:val="decimal"/>
      <w:suff w:val="nothing"/>
      <w:lvlText w:val="%1、"/>
      <w:lvlJc w:val="left"/>
    </w:lvl>
  </w:abstractNum>
  <w:abstractNum w:abstractNumId="2">
    <w:nsid w:val="5A1FC664"/>
    <w:multiLevelType w:val="singleLevel"/>
    <w:tmpl w:val="5A1FC664"/>
    <w:lvl w:ilvl="0">
      <w:start w:val="2"/>
      <w:numFmt w:val="chineseCounting"/>
      <w:suff w:val="nothing"/>
      <w:lvlText w:val="%1、"/>
      <w:lvlJc w:val="left"/>
    </w:lvl>
  </w:abstractNum>
  <w:abstractNum w:abstractNumId="3">
    <w:nsid w:val="5E2616E2"/>
    <w:multiLevelType w:val="multilevel"/>
    <w:tmpl w:val="5E2616E2"/>
    <w:lvl w:ilvl="0">
      <w:start w:val="1"/>
      <w:numFmt w:val="bullet"/>
      <w:pStyle w:val="a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63640750"/>
    <w:multiLevelType w:val="singleLevel"/>
    <w:tmpl w:val="63640750"/>
    <w:lvl w:ilvl="0">
      <w:start w:val="6"/>
      <w:numFmt w:val="decimal"/>
      <w:suff w:val="nothing"/>
      <w:lvlText w:val="（%1）"/>
      <w:lvlJc w:val="left"/>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embedSystemFonts/>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zYWMwMmVlMTFmMjk2MDZhZmQyZTU1NGU3NDhjZWEifQ=="/>
  </w:docVars>
  <w:rsids>
    <w:rsidRoot w:val="00ED0C28"/>
    <w:rsid w:val="0000156C"/>
    <w:rsid w:val="00004013"/>
    <w:rsid w:val="000055F6"/>
    <w:rsid w:val="00006396"/>
    <w:rsid w:val="00011796"/>
    <w:rsid w:val="00014068"/>
    <w:rsid w:val="00017BD5"/>
    <w:rsid w:val="00022C2E"/>
    <w:rsid w:val="00024ACB"/>
    <w:rsid w:val="00032D15"/>
    <w:rsid w:val="0003405F"/>
    <w:rsid w:val="0004382D"/>
    <w:rsid w:val="00047806"/>
    <w:rsid w:val="00055BF4"/>
    <w:rsid w:val="00057219"/>
    <w:rsid w:val="000657F1"/>
    <w:rsid w:val="00070B5A"/>
    <w:rsid w:val="00081915"/>
    <w:rsid w:val="0009128A"/>
    <w:rsid w:val="00094326"/>
    <w:rsid w:val="000A44D8"/>
    <w:rsid w:val="000A48F2"/>
    <w:rsid w:val="000B0918"/>
    <w:rsid w:val="000B1CC6"/>
    <w:rsid w:val="000C2F79"/>
    <w:rsid w:val="000D29E1"/>
    <w:rsid w:val="000E0565"/>
    <w:rsid w:val="000E0DD1"/>
    <w:rsid w:val="000F30AB"/>
    <w:rsid w:val="0010685A"/>
    <w:rsid w:val="00110404"/>
    <w:rsid w:val="00113224"/>
    <w:rsid w:val="00114642"/>
    <w:rsid w:val="00114C98"/>
    <w:rsid w:val="00123633"/>
    <w:rsid w:val="00123ABE"/>
    <w:rsid w:val="0013073B"/>
    <w:rsid w:val="0013376F"/>
    <w:rsid w:val="00136AE4"/>
    <w:rsid w:val="001501B9"/>
    <w:rsid w:val="001509E2"/>
    <w:rsid w:val="001553E8"/>
    <w:rsid w:val="001646A2"/>
    <w:rsid w:val="00165AC9"/>
    <w:rsid w:val="00171D00"/>
    <w:rsid w:val="0017422A"/>
    <w:rsid w:val="00177F7A"/>
    <w:rsid w:val="00181218"/>
    <w:rsid w:val="00182392"/>
    <w:rsid w:val="00182586"/>
    <w:rsid w:val="00190940"/>
    <w:rsid w:val="0019684F"/>
    <w:rsid w:val="001A0189"/>
    <w:rsid w:val="001A251F"/>
    <w:rsid w:val="001A360A"/>
    <w:rsid w:val="001B0622"/>
    <w:rsid w:val="001B1703"/>
    <w:rsid w:val="001C2459"/>
    <w:rsid w:val="001C3051"/>
    <w:rsid w:val="001C339B"/>
    <w:rsid w:val="001C6D05"/>
    <w:rsid w:val="001D10B2"/>
    <w:rsid w:val="001F3D2B"/>
    <w:rsid w:val="001F7D24"/>
    <w:rsid w:val="00202EBA"/>
    <w:rsid w:val="002104BB"/>
    <w:rsid w:val="00210EDD"/>
    <w:rsid w:val="00212C22"/>
    <w:rsid w:val="00215CEE"/>
    <w:rsid w:val="002171E6"/>
    <w:rsid w:val="00220095"/>
    <w:rsid w:val="002229C4"/>
    <w:rsid w:val="00224010"/>
    <w:rsid w:val="00225EAF"/>
    <w:rsid w:val="002311E8"/>
    <w:rsid w:val="00231487"/>
    <w:rsid w:val="00231D22"/>
    <w:rsid w:val="00234F3B"/>
    <w:rsid w:val="00236237"/>
    <w:rsid w:val="002363E3"/>
    <w:rsid w:val="002410A8"/>
    <w:rsid w:val="00243608"/>
    <w:rsid w:val="00243765"/>
    <w:rsid w:val="00244210"/>
    <w:rsid w:val="0024432D"/>
    <w:rsid w:val="0026306F"/>
    <w:rsid w:val="0026420B"/>
    <w:rsid w:val="00267416"/>
    <w:rsid w:val="0027061E"/>
    <w:rsid w:val="0027258F"/>
    <w:rsid w:val="002747DD"/>
    <w:rsid w:val="002808F1"/>
    <w:rsid w:val="00284681"/>
    <w:rsid w:val="0029008F"/>
    <w:rsid w:val="00290830"/>
    <w:rsid w:val="00291052"/>
    <w:rsid w:val="0029166A"/>
    <w:rsid w:val="00293F27"/>
    <w:rsid w:val="002B3D70"/>
    <w:rsid w:val="002E7449"/>
    <w:rsid w:val="002F1EF9"/>
    <w:rsid w:val="002F20AD"/>
    <w:rsid w:val="002F2BBF"/>
    <w:rsid w:val="00301515"/>
    <w:rsid w:val="003068FD"/>
    <w:rsid w:val="00313E02"/>
    <w:rsid w:val="003237ED"/>
    <w:rsid w:val="00340106"/>
    <w:rsid w:val="00347976"/>
    <w:rsid w:val="003543DD"/>
    <w:rsid w:val="00360366"/>
    <w:rsid w:val="00365497"/>
    <w:rsid w:val="00367AF6"/>
    <w:rsid w:val="0037102E"/>
    <w:rsid w:val="00373715"/>
    <w:rsid w:val="00374847"/>
    <w:rsid w:val="00380555"/>
    <w:rsid w:val="003823FD"/>
    <w:rsid w:val="00386763"/>
    <w:rsid w:val="00391178"/>
    <w:rsid w:val="00393C36"/>
    <w:rsid w:val="00395EC3"/>
    <w:rsid w:val="003A011B"/>
    <w:rsid w:val="003A0495"/>
    <w:rsid w:val="003A1FA6"/>
    <w:rsid w:val="003A2E26"/>
    <w:rsid w:val="003B013A"/>
    <w:rsid w:val="003B2250"/>
    <w:rsid w:val="003B6022"/>
    <w:rsid w:val="003B665E"/>
    <w:rsid w:val="003C372F"/>
    <w:rsid w:val="003D58E5"/>
    <w:rsid w:val="003E1B13"/>
    <w:rsid w:val="003F41E1"/>
    <w:rsid w:val="004002A0"/>
    <w:rsid w:val="00401107"/>
    <w:rsid w:val="004023C7"/>
    <w:rsid w:val="00403970"/>
    <w:rsid w:val="00406FEA"/>
    <w:rsid w:val="004142E0"/>
    <w:rsid w:val="0041587C"/>
    <w:rsid w:val="00417ECB"/>
    <w:rsid w:val="00420906"/>
    <w:rsid w:val="00422D3F"/>
    <w:rsid w:val="00422E84"/>
    <w:rsid w:val="00425DC7"/>
    <w:rsid w:val="00426C72"/>
    <w:rsid w:val="0042776C"/>
    <w:rsid w:val="0042793A"/>
    <w:rsid w:val="00436BE6"/>
    <w:rsid w:val="004378D1"/>
    <w:rsid w:val="004439A0"/>
    <w:rsid w:val="004469F2"/>
    <w:rsid w:val="00451451"/>
    <w:rsid w:val="00451A3E"/>
    <w:rsid w:val="00452071"/>
    <w:rsid w:val="00452734"/>
    <w:rsid w:val="00461959"/>
    <w:rsid w:val="0047388B"/>
    <w:rsid w:val="00473E27"/>
    <w:rsid w:val="004743EE"/>
    <w:rsid w:val="00476FCD"/>
    <w:rsid w:val="004778D8"/>
    <w:rsid w:val="00486A89"/>
    <w:rsid w:val="004A2C45"/>
    <w:rsid w:val="004A2D20"/>
    <w:rsid w:val="004A303F"/>
    <w:rsid w:val="004A3F63"/>
    <w:rsid w:val="004B242D"/>
    <w:rsid w:val="004B63F8"/>
    <w:rsid w:val="004B7193"/>
    <w:rsid w:val="004C20A8"/>
    <w:rsid w:val="004C2267"/>
    <w:rsid w:val="004C3084"/>
    <w:rsid w:val="004C3BEE"/>
    <w:rsid w:val="004C5D6B"/>
    <w:rsid w:val="004D444E"/>
    <w:rsid w:val="004D44BA"/>
    <w:rsid w:val="004D46DA"/>
    <w:rsid w:val="004D6559"/>
    <w:rsid w:val="004E6643"/>
    <w:rsid w:val="004E6A3D"/>
    <w:rsid w:val="004E7B4B"/>
    <w:rsid w:val="004F2942"/>
    <w:rsid w:val="004F5340"/>
    <w:rsid w:val="004F5532"/>
    <w:rsid w:val="00501198"/>
    <w:rsid w:val="00513895"/>
    <w:rsid w:val="00522DEB"/>
    <w:rsid w:val="00522FCE"/>
    <w:rsid w:val="005231CB"/>
    <w:rsid w:val="005240A5"/>
    <w:rsid w:val="005326E3"/>
    <w:rsid w:val="00532F85"/>
    <w:rsid w:val="00533693"/>
    <w:rsid w:val="00533856"/>
    <w:rsid w:val="00534278"/>
    <w:rsid w:val="00542D40"/>
    <w:rsid w:val="00555337"/>
    <w:rsid w:val="00556C38"/>
    <w:rsid w:val="005603CC"/>
    <w:rsid w:val="00560660"/>
    <w:rsid w:val="005614CD"/>
    <w:rsid w:val="00562F3E"/>
    <w:rsid w:val="00574A53"/>
    <w:rsid w:val="0057565A"/>
    <w:rsid w:val="005849A6"/>
    <w:rsid w:val="00584E19"/>
    <w:rsid w:val="00593DCD"/>
    <w:rsid w:val="005965FC"/>
    <w:rsid w:val="005A1B07"/>
    <w:rsid w:val="005A2C24"/>
    <w:rsid w:val="005A3A71"/>
    <w:rsid w:val="005B6E7F"/>
    <w:rsid w:val="005B75CE"/>
    <w:rsid w:val="005C0E1B"/>
    <w:rsid w:val="005D5BF3"/>
    <w:rsid w:val="005E09C2"/>
    <w:rsid w:val="005E4117"/>
    <w:rsid w:val="005E47A3"/>
    <w:rsid w:val="005F0CE0"/>
    <w:rsid w:val="00604335"/>
    <w:rsid w:val="00612E23"/>
    <w:rsid w:val="006139CC"/>
    <w:rsid w:val="00636067"/>
    <w:rsid w:val="00644F4A"/>
    <w:rsid w:val="00646CED"/>
    <w:rsid w:val="0065216F"/>
    <w:rsid w:val="00655991"/>
    <w:rsid w:val="00657B3B"/>
    <w:rsid w:val="00660580"/>
    <w:rsid w:val="00664825"/>
    <w:rsid w:val="00667D91"/>
    <w:rsid w:val="0067060B"/>
    <w:rsid w:val="0067694B"/>
    <w:rsid w:val="00684D78"/>
    <w:rsid w:val="006869D0"/>
    <w:rsid w:val="00686E61"/>
    <w:rsid w:val="006878DA"/>
    <w:rsid w:val="00687B22"/>
    <w:rsid w:val="0069234B"/>
    <w:rsid w:val="00696EBC"/>
    <w:rsid w:val="006A3198"/>
    <w:rsid w:val="006A61AA"/>
    <w:rsid w:val="006B2B28"/>
    <w:rsid w:val="006B4E08"/>
    <w:rsid w:val="006C0760"/>
    <w:rsid w:val="006D2AEC"/>
    <w:rsid w:val="006D61D2"/>
    <w:rsid w:val="006E4F3F"/>
    <w:rsid w:val="006E5620"/>
    <w:rsid w:val="006E658F"/>
    <w:rsid w:val="006E698D"/>
    <w:rsid w:val="006F30DC"/>
    <w:rsid w:val="006F6909"/>
    <w:rsid w:val="006F6C9E"/>
    <w:rsid w:val="006F7FDA"/>
    <w:rsid w:val="0070003D"/>
    <w:rsid w:val="00710494"/>
    <w:rsid w:val="00720106"/>
    <w:rsid w:val="00720DAC"/>
    <w:rsid w:val="0072120A"/>
    <w:rsid w:val="007305B1"/>
    <w:rsid w:val="00732FB6"/>
    <w:rsid w:val="00742DE1"/>
    <w:rsid w:val="00746AFB"/>
    <w:rsid w:val="007507B2"/>
    <w:rsid w:val="00750CB7"/>
    <w:rsid w:val="0075259D"/>
    <w:rsid w:val="00754788"/>
    <w:rsid w:val="00757B73"/>
    <w:rsid w:val="00761E8F"/>
    <w:rsid w:val="00763193"/>
    <w:rsid w:val="0076718B"/>
    <w:rsid w:val="0076773A"/>
    <w:rsid w:val="00777B59"/>
    <w:rsid w:val="007801B1"/>
    <w:rsid w:val="0078046D"/>
    <w:rsid w:val="00792B4B"/>
    <w:rsid w:val="00796634"/>
    <w:rsid w:val="007A36AB"/>
    <w:rsid w:val="007B6CC8"/>
    <w:rsid w:val="007B7A18"/>
    <w:rsid w:val="007C084C"/>
    <w:rsid w:val="007C2BAF"/>
    <w:rsid w:val="007D0153"/>
    <w:rsid w:val="007D2265"/>
    <w:rsid w:val="007D4DCA"/>
    <w:rsid w:val="007F46AA"/>
    <w:rsid w:val="00805A19"/>
    <w:rsid w:val="00812AD0"/>
    <w:rsid w:val="00816677"/>
    <w:rsid w:val="00820028"/>
    <w:rsid w:val="00822660"/>
    <w:rsid w:val="0083145F"/>
    <w:rsid w:val="00831E59"/>
    <w:rsid w:val="00836F62"/>
    <w:rsid w:val="00843047"/>
    <w:rsid w:val="00843348"/>
    <w:rsid w:val="00853FF4"/>
    <w:rsid w:val="00854C61"/>
    <w:rsid w:val="00860F83"/>
    <w:rsid w:val="0088029F"/>
    <w:rsid w:val="0088035F"/>
    <w:rsid w:val="00881FE9"/>
    <w:rsid w:val="0088685E"/>
    <w:rsid w:val="00891F9B"/>
    <w:rsid w:val="00892CE7"/>
    <w:rsid w:val="00894160"/>
    <w:rsid w:val="00894A20"/>
    <w:rsid w:val="008C1096"/>
    <w:rsid w:val="008C63CD"/>
    <w:rsid w:val="008D2B70"/>
    <w:rsid w:val="008D45E5"/>
    <w:rsid w:val="008D798B"/>
    <w:rsid w:val="008E1E18"/>
    <w:rsid w:val="008E500F"/>
    <w:rsid w:val="008E5FB4"/>
    <w:rsid w:val="008F0A76"/>
    <w:rsid w:val="00907B42"/>
    <w:rsid w:val="00910045"/>
    <w:rsid w:val="00924B59"/>
    <w:rsid w:val="0093021E"/>
    <w:rsid w:val="0094188C"/>
    <w:rsid w:val="009548CB"/>
    <w:rsid w:val="00955846"/>
    <w:rsid w:val="0095588E"/>
    <w:rsid w:val="0097048A"/>
    <w:rsid w:val="00971835"/>
    <w:rsid w:val="00973686"/>
    <w:rsid w:val="00974F2A"/>
    <w:rsid w:val="0097654B"/>
    <w:rsid w:val="00985314"/>
    <w:rsid w:val="00985FC7"/>
    <w:rsid w:val="009865B0"/>
    <w:rsid w:val="00987105"/>
    <w:rsid w:val="00991B4B"/>
    <w:rsid w:val="00992A28"/>
    <w:rsid w:val="009A1621"/>
    <w:rsid w:val="009B02AF"/>
    <w:rsid w:val="009B0A45"/>
    <w:rsid w:val="009B0DF4"/>
    <w:rsid w:val="009B2EB3"/>
    <w:rsid w:val="009B3A1D"/>
    <w:rsid w:val="009B628C"/>
    <w:rsid w:val="009C0BFD"/>
    <w:rsid w:val="009C2C44"/>
    <w:rsid w:val="009C3801"/>
    <w:rsid w:val="009C5100"/>
    <w:rsid w:val="009D7DC3"/>
    <w:rsid w:val="009E380B"/>
    <w:rsid w:val="009E5522"/>
    <w:rsid w:val="009E66D5"/>
    <w:rsid w:val="009F2E91"/>
    <w:rsid w:val="009F4184"/>
    <w:rsid w:val="00A06254"/>
    <w:rsid w:val="00A12B24"/>
    <w:rsid w:val="00A170F7"/>
    <w:rsid w:val="00A214E9"/>
    <w:rsid w:val="00A2498C"/>
    <w:rsid w:val="00A32A8E"/>
    <w:rsid w:val="00A34309"/>
    <w:rsid w:val="00A35AAF"/>
    <w:rsid w:val="00A37D21"/>
    <w:rsid w:val="00A43474"/>
    <w:rsid w:val="00A46F90"/>
    <w:rsid w:val="00A4732F"/>
    <w:rsid w:val="00A5272E"/>
    <w:rsid w:val="00A550E9"/>
    <w:rsid w:val="00A609F5"/>
    <w:rsid w:val="00A66536"/>
    <w:rsid w:val="00A72BCA"/>
    <w:rsid w:val="00A75E65"/>
    <w:rsid w:val="00A76DD9"/>
    <w:rsid w:val="00A820C7"/>
    <w:rsid w:val="00A85017"/>
    <w:rsid w:val="00A85626"/>
    <w:rsid w:val="00A856AC"/>
    <w:rsid w:val="00A91513"/>
    <w:rsid w:val="00A96E1E"/>
    <w:rsid w:val="00A97FC0"/>
    <w:rsid w:val="00AA321A"/>
    <w:rsid w:val="00AA4EE6"/>
    <w:rsid w:val="00AA7FB6"/>
    <w:rsid w:val="00AB1AF0"/>
    <w:rsid w:val="00AB7B40"/>
    <w:rsid w:val="00AC3709"/>
    <w:rsid w:val="00AC7EA3"/>
    <w:rsid w:val="00AD1597"/>
    <w:rsid w:val="00AE3AD7"/>
    <w:rsid w:val="00AE4946"/>
    <w:rsid w:val="00AF264E"/>
    <w:rsid w:val="00AF34A5"/>
    <w:rsid w:val="00AF5D1D"/>
    <w:rsid w:val="00AF6738"/>
    <w:rsid w:val="00B01F00"/>
    <w:rsid w:val="00B0336D"/>
    <w:rsid w:val="00B07191"/>
    <w:rsid w:val="00B1172E"/>
    <w:rsid w:val="00B11747"/>
    <w:rsid w:val="00B15F33"/>
    <w:rsid w:val="00B16461"/>
    <w:rsid w:val="00B17C0D"/>
    <w:rsid w:val="00B21533"/>
    <w:rsid w:val="00B36C3B"/>
    <w:rsid w:val="00B40562"/>
    <w:rsid w:val="00B415B8"/>
    <w:rsid w:val="00B436FF"/>
    <w:rsid w:val="00B4412C"/>
    <w:rsid w:val="00B44505"/>
    <w:rsid w:val="00B452E3"/>
    <w:rsid w:val="00B47952"/>
    <w:rsid w:val="00B505B9"/>
    <w:rsid w:val="00B54925"/>
    <w:rsid w:val="00B550F9"/>
    <w:rsid w:val="00B65444"/>
    <w:rsid w:val="00B665AB"/>
    <w:rsid w:val="00B73637"/>
    <w:rsid w:val="00B736C3"/>
    <w:rsid w:val="00B740B7"/>
    <w:rsid w:val="00B82558"/>
    <w:rsid w:val="00B82820"/>
    <w:rsid w:val="00B91528"/>
    <w:rsid w:val="00BA30E6"/>
    <w:rsid w:val="00BA6B8E"/>
    <w:rsid w:val="00BC355B"/>
    <w:rsid w:val="00BC525A"/>
    <w:rsid w:val="00BC661C"/>
    <w:rsid w:val="00BD7137"/>
    <w:rsid w:val="00BE538D"/>
    <w:rsid w:val="00BF308C"/>
    <w:rsid w:val="00BF3787"/>
    <w:rsid w:val="00BF564A"/>
    <w:rsid w:val="00C06AAA"/>
    <w:rsid w:val="00C070F5"/>
    <w:rsid w:val="00C136D4"/>
    <w:rsid w:val="00C25231"/>
    <w:rsid w:val="00C311EE"/>
    <w:rsid w:val="00C32185"/>
    <w:rsid w:val="00C40C06"/>
    <w:rsid w:val="00C44EBB"/>
    <w:rsid w:val="00C470EA"/>
    <w:rsid w:val="00C51762"/>
    <w:rsid w:val="00C6599F"/>
    <w:rsid w:val="00C65C64"/>
    <w:rsid w:val="00C71E01"/>
    <w:rsid w:val="00C76086"/>
    <w:rsid w:val="00C910DD"/>
    <w:rsid w:val="00C921FF"/>
    <w:rsid w:val="00C929A2"/>
    <w:rsid w:val="00CA28FC"/>
    <w:rsid w:val="00CA2D30"/>
    <w:rsid w:val="00CA398C"/>
    <w:rsid w:val="00CB735D"/>
    <w:rsid w:val="00CC0779"/>
    <w:rsid w:val="00CC2377"/>
    <w:rsid w:val="00CD2C31"/>
    <w:rsid w:val="00CD3662"/>
    <w:rsid w:val="00CD68C1"/>
    <w:rsid w:val="00D03EDF"/>
    <w:rsid w:val="00D07D02"/>
    <w:rsid w:val="00D1205D"/>
    <w:rsid w:val="00D134AB"/>
    <w:rsid w:val="00D32B38"/>
    <w:rsid w:val="00D338A7"/>
    <w:rsid w:val="00D342EA"/>
    <w:rsid w:val="00D370BF"/>
    <w:rsid w:val="00D42F08"/>
    <w:rsid w:val="00D4650B"/>
    <w:rsid w:val="00D552D6"/>
    <w:rsid w:val="00D554DA"/>
    <w:rsid w:val="00D55AC7"/>
    <w:rsid w:val="00D560E0"/>
    <w:rsid w:val="00D571EC"/>
    <w:rsid w:val="00D57C59"/>
    <w:rsid w:val="00D6305B"/>
    <w:rsid w:val="00D63F34"/>
    <w:rsid w:val="00D67F8D"/>
    <w:rsid w:val="00D733B4"/>
    <w:rsid w:val="00D74313"/>
    <w:rsid w:val="00D751C2"/>
    <w:rsid w:val="00D81C01"/>
    <w:rsid w:val="00D87567"/>
    <w:rsid w:val="00D97914"/>
    <w:rsid w:val="00DA33AC"/>
    <w:rsid w:val="00DA3F6B"/>
    <w:rsid w:val="00DC5895"/>
    <w:rsid w:val="00DD210C"/>
    <w:rsid w:val="00DF2605"/>
    <w:rsid w:val="00DF6462"/>
    <w:rsid w:val="00E01550"/>
    <w:rsid w:val="00E07CFC"/>
    <w:rsid w:val="00E11641"/>
    <w:rsid w:val="00E15816"/>
    <w:rsid w:val="00E15B96"/>
    <w:rsid w:val="00E17886"/>
    <w:rsid w:val="00E209E5"/>
    <w:rsid w:val="00E2317D"/>
    <w:rsid w:val="00E33A20"/>
    <w:rsid w:val="00E34EA3"/>
    <w:rsid w:val="00E421D6"/>
    <w:rsid w:val="00E528EC"/>
    <w:rsid w:val="00E54D21"/>
    <w:rsid w:val="00E54ED0"/>
    <w:rsid w:val="00E55797"/>
    <w:rsid w:val="00E644D6"/>
    <w:rsid w:val="00E64EA9"/>
    <w:rsid w:val="00E651E4"/>
    <w:rsid w:val="00E678AE"/>
    <w:rsid w:val="00E75426"/>
    <w:rsid w:val="00E76409"/>
    <w:rsid w:val="00E81325"/>
    <w:rsid w:val="00E813EC"/>
    <w:rsid w:val="00E827DF"/>
    <w:rsid w:val="00E9327A"/>
    <w:rsid w:val="00E9543D"/>
    <w:rsid w:val="00EA0641"/>
    <w:rsid w:val="00EA32F7"/>
    <w:rsid w:val="00EA3AC4"/>
    <w:rsid w:val="00EA5D14"/>
    <w:rsid w:val="00EB0939"/>
    <w:rsid w:val="00EB27A7"/>
    <w:rsid w:val="00EB51F1"/>
    <w:rsid w:val="00EC3B98"/>
    <w:rsid w:val="00ED06F3"/>
    <w:rsid w:val="00ED0C28"/>
    <w:rsid w:val="00ED7B6A"/>
    <w:rsid w:val="00EF42E2"/>
    <w:rsid w:val="00EF5668"/>
    <w:rsid w:val="00F00893"/>
    <w:rsid w:val="00F01752"/>
    <w:rsid w:val="00F02869"/>
    <w:rsid w:val="00F05BB4"/>
    <w:rsid w:val="00F11963"/>
    <w:rsid w:val="00F16B04"/>
    <w:rsid w:val="00F230A1"/>
    <w:rsid w:val="00F25A38"/>
    <w:rsid w:val="00F25D8B"/>
    <w:rsid w:val="00F31AC1"/>
    <w:rsid w:val="00F3376E"/>
    <w:rsid w:val="00F33913"/>
    <w:rsid w:val="00F34B8C"/>
    <w:rsid w:val="00F36148"/>
    <w:rsid w:val="00F43B02"/>
    <w:rsid w:val="00F54978"/>
    <w:rsid w:val="00F57F0B"/>
    <w:rsid w:val="00F62BD1"/>
    <w:rsid w:val="00F67A34"/>
    <w:rsid w:val="00F71CA5"/>
    <w:rsid w:val="00F74CA2"/>
    <w:rsid w:val="00F826C2"/>
    <w:rsid w:val="00F862E0"/>
    <w:rsid w:val="00F870D9"/>
    <w:rsid w:val="00F940B1"/>
    <w:rsid w:val="00FA04CA"/>
    <w:rsid w:val="00FA3ABF"/>
    <w:rsid w:val="00FA6860"/>
    <w:rsid w:val="00FB02DB"/>
    <w:rsid w:val="00FB4198"/>
    <w:rsid w:val="00FB595F"/>
    <w:rsid w:val="00FB764E"/>
    <w:rsid w:val="00FC0A2B"/>
    <w:rsid w:val="00FD2DC5"/>
    <w:rsid w:val="00FD4985"/>
    <w:rsid w:val="00FE05F9"/>
    <w:rsid w:val="00FE7293"/>
    <w:rsid w:val="00FF2732"/>
    <w:rsid w:val="00FF3A6E"/>
    <w:rsid w:val="00FF6FAE"/>
    <w:rsid w:val="02FA5754"/>
    <w:rsid w:val="03C23CC6"/>
    <w:rsid w:val="04450E24"/>
    <w:rsid w:val="044F407A"/>
    <w:rsid w:val="047006DC"/>
    <w:rsid w:val="04FC44F3"/>
    <w:rsid w:val="05A62142"/>
    <w:rsid w:val="06480A2A"/>
    <w:rsid w:val="06A76BA1"/>
    <w:rsid w:val="06D66EBD"/>
    <w:rsid w:val="06FF6D2E"/>
    <w:rsid w:val="087149F8"/>
    <w:rsid w:val="08E6063E"/>
    <w:rsid w:val="08FC6227"/>
    <w:rsid w:val="09621E65"/>
    <w:rsid w:val="09D37B64"/>
    <w:rsid w:val="0AA065DF"/>
    <w:rsid w:val="0B6F5410"/>
    <w:rsid w:val="0B9E6F6B"/>
    <w:rsid w:val="0BE107C4"/>
    <w:rsid w:val="0C373B3F"/>
    <w:rsid w:val="0C8360A2"/>
    <w:rsid w:val="0CE26B41"/>
    <w:rsid w:val="0DF27D09"/>
    <w:rsid w:val="0FBA6D43"/>
    <w:rsid w:val="11313B8D"/>
    <w:rsid w:val="123D4AE5"/>
    <w:rsid w:val="135A3AAA"/>
    <w:rsid w:val="140A78E4"/>
    <w:rsid w:val="14695C25"/>
    <w:rsid w:val="14735ED6"/>
    <w:rsid w:val="1491738C"/>
    <w:rsid w:val="14AA7709"/>
    <w:rsid w:val="14BB78FC"/>
    <w:rsid w:val="1510541C"/>
    <w:rsid w:val="15C37009"/>
    <w:rsid w:val="16113CBC"/>
    <w:rsid w:val="169226F4"/>
    <w:rsid w:val="16E245B3"/>
    <w:rsid w:val="16FE0011"/>
    <w:rsid w:val="170D0932"/>
    <w:rsid w:val="176E1CBA"/>
    <w:rsid w:val="17886593"/>
    <w:rsid w:val="17BD0929"/>
    <w:rsid w:val="18694E6D"/>
    <w:rsid w:val="19176566"/>
    <w:rsid w:val="199C035E"/>
    <w:rsid w:val="1ABB594C"/>
    <w:rsid w:val="1C0E6CB2"/>
    <w:rsid w:val="1DF0067D"/>
    <w:rsid w:val="1E931599"/>
    <w:rsid w:val="201E09CE"/>
    <w:rsid w:val="210B3229"/>
    <w:rsid w:val="210E79BD"/>
    <w:rsid w:val="217E31E4"/>
    <w:rsid w:val="220C0C44"/>
    <w:rsid w:val="23255DE3"/>
    <w:rsid w:val="237D2665"/>
    <w:rsid w:val="242C7387"/>
    <w:rsid w:val="24C71002"/>
    <w:rsid w:val="251A3222"/>
    <w:rsid w:val="28D7065A"/>
    <w:rsid w:val="29461787"/>
    <w:rsid w:val="2A3C7123"/>
    <w:rsid w:val="2A4A46B4"/>
    <w:rsid w:val="2A885120"/>
    <w:rsid w:val="2B90488D"/>
    <w:rsid w:val="2C134DB6"/>
    <w:rsid w:val="2CDD25B0"/>
    <w:rsid w:val="2D23690D"/>
    <w:rsid w:val="2D3C6CD1"/>
    <w:rsid w:val="300B1A56"/>
    <w:rsid w:val="30810D5E"/>
    <w:rsid w:val="3092404F"/>
    <w:rsid w:val="31E731D4"/>
    <w:rsid w:val="31FF0B5D"/>
    <w:rsid w:val="320971C0"/>
    <w:rsid w:val="32201188"/>
    <w:rsid w:val="323B7D62"/>
    <w:rsid w:val="35520A5C"/>
    <w:rsid w:val="35EF39C4"/>
    <w:rsid w:val="3748032F"/>
    <w:rsid w:val="37785979"/>
    <w:rsid w:val="38465865"/>
    <w:rsid w:val="38661DB1"/>
    <w:rsid w:val="3B401CBE"/>
    <w:rsid w:val="3C4F6E9E"/>
    <w:rsid w:val="3C511EC1"/>
    <w:rsid w:val="3C9278CB"/>
    <w:rsid w:val="3CBB3CDA"/>
    <w:rsid w:val="3D0C64DB"/>
    <w:rsid w:val="3D1222B3"/>
    <w:rsid w:val="3DCE6E08"/>
    <w:rsid w:val="3E401F75"/>
    <w:rsid w:val="3F9E5DD6"/>
    <w:rsid w:val="3FDB607F"/>
    <w:rsid w:val="40125E97"/>
    <w:rsid w:val="40AE1330"/>
    <w:rsid w:val="40E3673F"/>
    <w:rsid w:val="42925F27"/>
    <w:rsid w:val="43602633"/>
    <w:rsid w:val="43944CD4"/>
    <w:rsid w:val="43F67E27"/>
    <w:rsid w:val="440A7553"/>
    <w:rsid w:val="442B1412"/>
    <w:rsid w:val="44C21E49"/>
    <w:rsid w:val="453E058F"/>
    <w:rsid w:val="455A4AE2"/>
    <w:rsid w:val="45BD114B"/>
    <w:rsid w:val="46064BA4"/>
    <w:rsid w:val="463577A7"/>
    <w:rsid w:val="46EF361B"/>
    <w:rsid w:val="472A27BC"/>
    <w:rsid w:val="494D3C14"/>
    <w:rsid w:val="4B9274C1"/>
    <w:rsid w:val="4D3F2F92"/>
    <w:rsid w:val="50451415"/>
    <w:rsid w:val="52722813"/>
    <w:rsid w:val="52F2377D"/>
    <w:rsid w:val="539349F0"/>
    <w:rsid w:val="54E93245"/>
    <w:rsid w:val="555239AA"/>
    <w:rsid w:val="5555030C"/>
    <w:rsid w:val="555A6B7C"/>
    <w:rsid w:val="55DB151F"/>
    <w:rsid w:val="55EB7604"/>
    <w:rsid w:val="55F654C2"/>
    <w:rsid w:val="56C56931"/>
    <w:rsid w:val="571A1B54"/>
    <w:rsid w:val="5879699A"/>
    <w:rsid w:val="58D35CB6"/>
    <w:rsid w:val="59532024"/>
    <w:rsid w:val="59A944BD"/>
    <w:rsid w:val="5A2D6E91"/>
    <w:rsid w:val="5A471D7A"/>
    <w:rsid w:val="5AD859A2"/>
    <w:rsid w:val="5B20172A"/>
    <w:rsid w:val="5B6104AC"/>
    <w:rsid w:val="5C186241"/>
    <w:rsid w:val="5C5B527D"/>
    <w:rsid w:val="5D4C0C9D"/>
    <w:rsid w:val="5E19782F"/>
    <w:rsid w:val="5F047390"/>
    <w:rsid w:val="5F387182"/>
    <w:rsid w:val="5F967450"/>
    <w:rsid w:val="5FC12603"/>
    <w:rsid w:val="5FCF2B33"/>
    <w:rsid w:val="64F95030"/>
    <w:rsid w:val="65253744"/>
    <w:rsid w:val="65600F3F"/>
    <w:rsid w:val="67C77DCA"/>
    <w:rsid w:val="686A1A73"/>
    <w:rsid w:val="68BA187C"/>
    <w:rsid w:val="690361DC"/>
    <w:rsid w:val="6E370425"/>
    <w:rsid w:val="6EE640D0"/>
    <w:rsid w:val="6F550B9B"/>
    <w:rsid w:val="6F5A6C1E"/>
    <w:rsid w:val="6FDD4D55"/>
    <w:rsid w:val="70A84023"/>
    <w:rsid w:val="70F53CD9"/>
    <w:rsid w:val="71205229"/>
    <w:rsid w:val="72C92970"/>
    <w:rsid w:val="733C27A4"/>
    <w:rsid w:val="734D3F7D"/>
    <w:rsid w:val="751730CA"/>
    <w:rsid w:val="75702BEE"/>
    <w:rsid w:val="76137DC5"/>
    <w:rsid w:val="76285796"/>
    <w:rsid w:val="769E5342"/>
    <w:rsid w:val="78FA5ED4"/>
    <w:rsid w:val="7CB56E3A"/>
    <w:rsid w:val="7D084AAC"/>
    <w:rsid w:val="7DCD6816"/>
    <w:rsid w:val="7F791EC8"/>
    <w:rsid w:val="7FB95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unhideWhenUsed="1" w:qFormat="1"/>
    <w:lsdException w:name="footnote reference" w:semiHidden="1" w:qFormat="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semiHidden="1" w:qFormat="1"/>
    <w:lsdException w:name="List" w:qFormat="1"/>
    <w:lsdException w:name="List Bullet" w:qFormat="1"/>
    <w:lsdException w:name="List Number" w:locked="1" w:semiHidden="1" w:unhideWhenUsed="1"/>
    <w:lsdException w:name="List 2" w:qFormat="1"/>
    <w:lsdException w:name="List 3" w:qFormat="1"/>
    <w:lsdException w:name="List 4" w:qFormat="1"/>
    <w:lsdException w:name="List 5" w:qFormat="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qFormat="1"/>
    <w:lsdException w:name="Body Text First Indent 2" w:qFormat="1"/>
    <w:lsdException w:name="Note Heading" w:locked="1" w:uiPriority="0" w:qFormat="1"/>
    <w:lsdException w:name="Body Text 2" w:qFormat="1"/>
    <w:lsdException w:name="Body Text 3" w:locked="1" w:semiHidden="1" w:unhideWhenUsed="1"/>
    <w:lsdException w:name="Body Text Indent 2" w:qFormat="1"/>
    <w:lsdException w:name="Body Text Indent 3" w:qFormat="1"/>
    <w:lsdException w:name="Block Text" w:qFormat="1"/>
    <w:lsdException w:name="Hyperlink" w:qFormat="1"/>
    <w:lsdException w:name="FollowedHyperlink" w:semiHidden="1"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21"/>
    <w:qFormat/>
    <w:pPr>
      <w:widowControl w:val="0"/>
      <w:jc w:val="both"/>
    </w:pPr>
    <w:rPr>
      <w:kern w:val="2"/>
      <w:sz w:val="21"/>
      <w:szCs w:val="21"/>
    </w:rPr>
  </w:style>
  <w:style w:type="paragraph" w:styleId="1">
    <w:name w:val="heading 1"/>
    <w:basedOn w:val="a1"/>
    <w:next w:val="a1"/>
    <w:link w:val="1Char"/>
    <w:uiPriority w:val="99"/>
    <w:qFormat/>
    <w:pPr>
      <w:keepNext/>
      <w:jc w:val="center"/>
      <w:outlineLvl w:val="0"/>
    </w:pPr>
    <w:rPr>
      <w:rFonts w:eastAsia="仿宋_GB2312"/>
      <w:sz w:val="28"/>
      <w:szCs w:val="28"/>
    </w:rPr>
  </w:style>
  <w:style w:type="paragraph" w:styleId="2">
    <w:name w:val="heading 2"/>
    <w:basedOn w:val="a1"/>
    <w:next w:val="a1"/>
    <w:link w:val="2Char"/>
    <w:uiPriority w:val="99"/>
    <w:qFormat/>
    <w:pPr>
      <w:keepNext/>
      <w:keepLines/>
      <w:spacing w:before="260" w:after="260" w:line="416" w:lineRule="auto"/>
      <w:outlineLvl w:val="1"/>
    </w:pPr>
    <w:rPr>
      <w:rFonts w:ascii="Cambria" w:hAnsi="Cambria" w:cs="Cambria"/>
      <w:b/>
      <w:bCs/>
      <w:sz w:val="32"/>
      <w:szCs w:val="32"/>
    </w:rPr>
  </w:style>
  <w:style w:type="paragraph" w:styleId="3">
    <w:name w:val="heading 3"/>
    <w:basedOn w:val="a1"/>
    <w:next w:val="a1"/>
    <w:link w:val="3Char"/>
    <w:uiPriority w:val="99"/>
    <w:qFormat/>
    <w:pPr>
      <w:keepNext/>
      <w:keepLines/>
      <w:spacing w:before="260" w:after="260" w:line="416" w:lineRule="auto"/>
      <w:outlineLvl w:val="2"/>
    </w:pPr>
    <w:rPr>
      <w:b/>
      <w:bCs/>
      <w:sz w:val="32"/>
      <w:szCs w:val="32"/>
    </w:rPr>
  </w:style>
  <w:style w:type="paragraph" w:styleId="4">
    <w:name w:val="heading 4"/>
    <w:basedOn w:val="a1"/>
    <w:next w:val="a1"/>
    <w:link w:val="4Char"/>
    <w:uiPriority w:val="99"/>
    <w:qFormat/>
    <w:pPr>
      <w:keepNext/>
      <w:keepLines/>
      <w:adjustRightInd w:val="0"/>
      <w:spacing w:before="280" w:after="290" w:line="376" w:lineRule="atLeast"/>
      <w:textAlignment w:val="baseline"/>
      <w:outlineLvl w:val="3"/>
    </w:pPr>
    <w:rPr>
      <w:rFonts w:ascii="Arial" w:eastAsia="黑体" w:hAnsi="Arial" w:cs="Arial"/>
      <w:b/>
      <w:bCs/>
      <w:sz w:val="28"/>
      <w:szCs w:val="28"/>
    </w:rPr>
  </w:style>
  <w:style w:type="paragraph" w:styleId="5">
    <w:name w:val="heading 5"/>
    <w:basedOn w:val="a1"/>
    <w:next w:val="a1"/>
    <w:link w:val="5Char"/>
    <w:uiPriority w:val="99"/>
    <w:qFormat/>
    <w:pPr>
      <w:keepNext/>
      <w:keepLines/>
      <w:adjustRightInd w:val="0"/>
      <w:spacing w:before="280" w:after="290" w:line="376" w:lineRule="atLeast"/>
      <w:textAlignment w:val="baseline"/>
      <w:outlineLvl w:val="4"/>
    </w:pPr>
    <w:rPr>
      <w:b/>
      <w:bCs/>
      <w:kern w:val="0"/>
      <w:sz w:val="28"/>
      <w:szCs w:val="28"/>
    </w:rPr>
  </w:style>
  <w:style w:type="paragraph" w:styleId="6">
    <w:name w:val="heading 6"/>
    <w:basedOn w:val="a1"/>
    <w:next w:val="a1"/>
    <w:link w:val="6Char"/>
    <w:uiPriority w:val="99"/>
    <w:qFormat/>
    <w:pPr>
      <w:keepNext/>
      <w:keepLines/>
      <w:adjustRightInd w:val="0"/>
      <w:spacing w:before="240" w:after="64" w:line="320" w:lineRule="atLeast"/>
      <w:textAlignment w:val="baseline"/>
      <w:outlineLvl w:val="5"/>
    </w:pPr>
    <w:rPr>
      <w:rFonts w:ascii="Arial" w:eastAsia="黑体" w:hAnsi="Arial" w:cs="Arial"/>
      <w:b/>
      <w:bCs/>
      <w:kern w:val="0"/>
      <w:sz w:val="24"/>
      <w:szCs w:val="24"/>
    </w:rPr>
  </w:style>
  <w:style w:type="paragraph" w:styleId="7">
    <w:name w:val="heading 7"/>
    <w:basedOn w:val="a1"/>
    <w:next w:val="a1"/>
    <w:link w:val="7Char"/>
    <w:uiPriority w:val="99"/>
    <w:qFormat/>
    <w:pPr>
      <w:keepNext/>
      <w:keepLines/>
      <w:spacing w:before="240" w:after="64" w:line="320" w:lineRule="auto"/>
      <w:outlineLvl w:val="6"/>
    </w:pPr>
    <w:rPr>
      <w:b/>
      <w:bCs/>
      <w:sz w:val="24"/>
      <w:szCs w:val="24"/>
    </w:rPr>
  </w:style>
  <w:style w:type="paragraph" w:styleId="8">
    <w:name w:val="heading 8"/>
    <w:basedOn w:val="a1"/>
    <w:next w:val="a1"/>
    <w:link w:val="8Char"/>
    <w:uiPriority w:val="99"/>
    <w:qFormat/>
    <w:pPr>
      <w:keepNext/>
      <w:keepLines/>
      <w:adjustRightInd w:val="0"/>
      <w:spacing w:before="240" w:after="64" w:line="320" w:lineRule="atLeast"/>
      <w:textAlignment w:val="baseline"/>
      <w:outlineLvl w:val="7"/>
    </w:pPr>
    <w:rPr>
      <w:rFonts w:ascii="Arial" w:eastAsia="黑体" w:hAnsi="Arial" w:cs="Arial"/>
      <w:kern w:val="0"/>
      <w:sz w:val="24"/>
      <w:szCs w:val="24"/>
    </w:rPr>
  </w:style>
  <w:style w:type="paragraph" w:styleId="9">
    <w:name w:val="heading 9"/>
    <w:basedOn w:val="a1"/>
    <w:next w:val="a1"/>
    <w:link w:val="9Char"/>
    <w:uiPriority w:val="99"/>
    <w:qFormat/>
    <w:pPr>
      <w:keepNext/>
      <w:keepLines/>
      <w:adjustRightInd w:val="0"/>
      <w:spacing w:before="240" w:after="64" w:line="320" w:lineRule="atLeast"/>
      <w:textAlignment w:val="baseline"/>
      <w:outlineLvl w:val="8"/>
    </w:pPr>
    <w:rPr>
      <w:rFonts w:ascii="Arial" w:eastAsia="黑体" w:hAnsi="Arial" w:cs="Arial"/>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21">
    <w:name w:val="正文首行缩进 21"/>
    <w:basedOn w:val="a5"/>
    <w:uiPriority w:val="99"/>
    <w:unhideWhenUsed/>
    <w:qFormat/>
    <w:pPr>
      <w:ind w:firstLineChars="200" w:firstLine="200"/>
    </w:pPr>
  </w:style>
  <w:style w:type="paragraph" w:styleId="a5">
    <w:name w:val="Body Text Indent"/>
    <w:basedOn w:val="a1"/>
    <w:next w:val="a6"/>
    <w:link w:val="Char1"/>
    <w:uiPriority w:val="99"/>
    <w:qFormat/>
    <w:pPr>
      <w:spacing w:after="120"/>
      <w:ind w:leftChars="200" w:left="420"/>
    </w:pPr>
    <w:rPr>
      <w:kern w:val="0"/>
      <w:sz w:val="20"/>
      <w:szCs w:val="20"/>
    </w:rPr>
  </w:style>
  <w:style w:type="paragraph" w:styleId="a6">
    <w:name w:val="envelope return"/>
    <w:basedOn w:val="a1"/>
    <w:uiPriority w:val="99"/>
    <w:unhideWhenUsed/>
    <w:qFormat/>
    <w:locked/>
    <w:pPr>
      <w:snapToGrid w:val="0"/>
    </w:pPr>
    <w:rPr>
      <w:rFonts w:ascii="Arial" w:hAnsi="Arial"/>
    </w:rPr>
  </w:style>
  <w:style w:type="paragraph" w:styleId="30">
    <w:name w:val="List 3"/>
    <w:basedOn w:val="a1"/>
    <w:uiPriority w:val="99"/>
    <w:qFormat/>
    <w:pPr>
      <w:ind w:leftChars="400" w:left="100" w:hangingChars="200" w:hanging="200"/>
    </w:pPr>
  </w:style>
  <w:style w:type="paragraph" w:styleId="a7">
    <w:name w:val="annotation subject"/>
    <w:basedOn w:val="a8"/>
    <w:next w:val="a8"/>
    <w:link w:val="Char10"/>
    <w:uiPriority w:val="99"/>
    <w:semiHidden/>
    <w:qFormat/>
    <w:rPr>
      <w:b/>
      <w:bCs/>
    </w:rPr>
  </w:style>
  <w:style w:type="paragraph" w:styleId="a8">
    <w:name w:val="annotation text"/>
    <w:basedOn w:val="a1"/>
    <w:link w:val="Char11"/>
    <w:uiPriority w:val="99"/>
    <w:semiHidden/>
    <w:qFormat/>
    <w:pPr>
      <w:jc w:val="left"/>
    </w:pPr>
    <w:rPr>
      <w:kern w:val="0"/>
      <w:sz w:val="20"/>
      <w:szCs w:val="20"/>
    </w:rPr>
  </w:style>
  <w:style w:type="paragraph" w:styleId="70">
    <w:name w:val="toc 7"/>
    <w:basedOn w:val="a1"/>
    <w:next w:val="a1"/>
    <w:uiPriority w:val="99"/>
    <w:semiHidden/>
    <w:qFormat/>
    <w:pPr>
      <w:ind w:left="1260"/>
      <w:jc w:val="left"/>
    </w:pPr>
    <w:rPr>
      <w:sz w:val="18"/>
      <w:szCs w:val="18"/>
    </w:rPr>
  </w:style>
  <w:style w:type="paragraph" w:styleId="a9">
    <w:name w:val="Body Text First Indent"/>
    <w:basedOn w:val="aa"/>
    <w:link w:val="Char12"/>
    <w:uiPriority w:val="99"/>
    <w:qFormat/>
    <w:pPr>
      <w:spacing w:line="360" w:lineRule="auto"/>
      <w:ind w:firstLine="482"/>
    </w:pPr>
    <w:rPr>
      <w:b/>
      <w:bCs/>
      <w:sz w:val="24"/>
      <w:szCs w:val="24"/>
    </w:rPr>
  </w:style>
  <w:style w:type="paragraph" w:styleId="aa">
    <w:name w:val="Body Text"/>
    <w:basedOn w:val="a1"/>
    <w:next w:val="style4"/>
    <w:link w:val="Char13"/>
    <w:uiPriority w:val="99"/>
    <w:qFormat/>
    <w:pPr>
      <w:spacing w:after="120"/>
    </w:pPr>
    <w:rPr>
      <w:kern w:val="0"/>
      <w:sz w:val="20"/>
      <w:szCs w:val="20"/>
    </w:rPr>
  </w:style>
  <w:style w:type="paragraph" w:customStyle="1" w:styleId="style4">
    <w:name w:val="style4"/>
    <w:basedOn w:val="a1"/>
    <w:next w:val="20"/>
    <w:qFormat/>
    <w:pPr>
      <w:widowControl/>
      <w:spacing w:before="280" w:after="280"/>
    </w:pPr>
    <w:rPr>
      <w:rFonts w:ascii="宋体"/>
      <w:sz w:val="18"/>
    </w:rPr>
  </w:style>
  <w:style w:type="paragraph" w:customStyle="1" w:styleId="20">
    <w:name w:val="2"/>
    <w:next w:val="a1"/>
    <w:uiPriority w:val="99"/>
    <w:qFormat/>
    <w:pPr>
      <w:widowControl w:val="0"/>
      <w:jc w:val="both"/>
    </w:pPr>
    <w:rPr>
      <w:kern w:val="2"/>
      <w:sz w:val="21"/>
      <w:szCs w:val="21"/>
    </w:rPr>
  </w:style>
  <w:style w:type="paragraph" w:styleId="ab">
    <w:name w:val="Note Heading"/>
    <w:basedOn w:val="a1"/>
    <w:next w:val="a1"/>
    <w:qFormat/>
    <w:locked/>
    <w:rPr>
      <w:rFonts w:ascii="Verdana" w:hAnsi="Verdana"/>
      <w:szCs w:val="20"/>
    </w:rPr>
  </w:style>
  <w:style w:type="paragraph" w:styleId="ac">
    <w:name w:val="Normal Indent"/>
    <w:basedOn w:val="a1"/>
    <w:link w:val="Char14"/>
    <w:uiPriority w:val="99"/>
    <w:qFormat/>
    <w:pPr>
      <w:ind w:firstLineChars="200" w:firstLine="420"/>
    </w:pPr>
    <w:rPr>
      <w:kern w:val="0"/>
      <w:sz w:val="24"/>
      <w:szCs w:val="24"/>
    </w:rPr>
  </w:style>
  <w:style w:type="paragraph" w:styleId="a">
    <w:name w:val="List Bullet"/>
    <w:basedOn w:val="a1"/>
    <w:uiPriority w:val="99"/>
    <w:qFormat/>
    <w:pPr>
      <w:numPr>
        <w:numId w:val="1"/>
      </w:numPr>
      <w:tabs>
        <w:tab w:val="left" w:pos="360"/>
      </w:tabs>
    </w:pPr>
  </w:style>
  <w:style w:type="paragraph" w:styleId="ad">
    <w:name w:val="Document Map"/>
    <w:basedOn w:val="a1"/>
    <w:link w:val="Char15"/>
    <w:uiPriority w:val="99"/>
    <w:semiHidden/>
    <w:qFormat/>
    <w:rPr>
      <w:rFonts w:ascii="宋体" w:cs="宋体"/>
      <w:kern w:val="0"/>
      <w:sz w:val="18"/>
      <w:szCs w:val="18"/>
    </w:rPr>
  </w:style>
  <w:style w:type="paragraph" w:styleId="ae">
    <w:name w:val="toa heading"/>
    <w:basedOn w:val="a1"/>
    <w:next w:val="a1"/>
    <w:uiPriority w:val="99"/>
    <w:semiHidden/>
    <w:qFormat/>
    <w:pPr>
      <w:adjustRightInd w:val="0"/>
      <w:spacing w:before="200" w:line="360" w:lineRule="atLeast"/>
      <w:jc w:val="center"/>
    </w:pPr>
    <w:rPr>
      <w:rFonts w:ascii="Arial" w:eastAsia="黑体" w:hAnsi="Arial" w:cs="Arial"/>
      <w:kern w:val="0"/>
      <w:sz w:val="44"/>
      <w:szCs w:val="44"/>
    </w:rPr>
  </w:style>
  <w:style w:type="paragraph" w:styleId="22">
    <w:name w:val="List 2"/>
    <w:basedOn w:val="a1"/>
    <w:uiPriority w:val="99"/>
    <w:qFormat/>
    <w:pPr>
      <w:ind w:leftChars="200" w:left="100" w:hangingChars="200" w:hanging="200"/>
    </w:pPr>
  </w:style>
  <w:style w:type="paragraph" w:styleId="af">
    <w:name w:val="List Continue"/>
    <w:basedOn w:val="a1"/>
    <w:uiPriority w:val="99"/>
    <w:qFormat/>
    <w:pPr>
      <w:spacing w:after="120"/>
      <w:ind w:leftChars="200" w:left="420"/>
    </w:pPr>
  </w:style>
  <w:style w:type="paragraph" w:styleId="af0">
    <w:name w:val="Block Text"/>
    <w:basedOn w:val="a1"/>
    <w:uiPriority w:val="99"/>
    <w:qFormat/>
    <w:pPr>
      <w:autoSpaceDE w:val="0"/>
      <w:autoSpaceDN w:val="0"/>
      <w:adjustRightInd w:val="0"/>
      <w:spacing w:line="300" w:lineRule="auto"/>
      <w:ind w:leftChars="12" w:left="29" w:right="6" w:firstLineChars="200" w:firstLine="560"/>
    </w:pPr>
    <w:rPr>
      <w:kern w:val="0"/>
      <w:sz w:val="28"/>
      <w:szCs w:val="28"/>
    </w:rPr>
  </w:style>
  <w:style w:type="paragraph" w:styleId="50">
    <w:name w:val="toc 5"/>
    <w:basedOn w:val="a1"/>
    <w:next w:val="a1"/>
    <w:uiPriority w:val="99"/>
    <w:semiHidden/>
    <w:qFormat/>
    <w:pPr>
      <w:ind w:left="840"/>
      <w:jc w:val="left"/>
    </w:pPr>
    <w:rPr>
      <w:sz w:val="18"/>
      <w:szCs w:val="18"/>
    </w:rPr>
  </w:style>
  <w:style w:type="paragraph" w:styleId="31">
    <w:name w:val="toc 3"/>
    <w:basedOn w:val="a1"/>
    <w:next w:val="a1"/>
    <w:uiPriority w:val="99"/>
    <w:semiHidden/>
    <w:qFormat/>
    <w:pPr>
      <w:widowControl/>
      <w:tabs>
        <w:tab w:val="left" w:pos="1050"/>
        <w:tab w:val="right" w:leader="dot" w:pos="9402"/>
      </w:tabs>
      <w:spacing w:after="100" w:line="520" w:lineRule="exact"/>
      <w:jc w:val="center"/>
      <w:outlineLvl w:val="0"/>
    </w:pPr>
    <w:rPr>
      <w:rFonts w:ascii="宋体" w:hAnsi="宋体" w:cs="宋体"/>
      <w:b/>
      <w:bCs/>
      <w:color w:val="FF0000"/>
      <w:w w:val="80"/>
      <w:kern w:val="0"/>
      <w:sz w:val="44"/>
      <w:szCs w:val="44"/>
    </w:rPr>
  </w:style>
  <w:style w:type="paragraph" w:styleId="af1">
    <w:name w:val="Plain Text"/>
    <w:basedOn w:val="a1"/>
    <w:link w:val="Char16"/>
    <w:uiPriority w:val="99"/>
    <w:qFormat/>
    <w:rPr>
      <w:rFonts w:ascii="宋体" w:hAnsi="Courier New" w:cs="宋体"/>
      <w:kern w:val="0"/>
      <w:sz w:val="20"/>
      <w:szCs w:val="20"/>
    </w:rPr>
  </w:style>
  <w:style w:type="paragraph" w:styleId="80">
    <w:name w:val="toc 8"/>
    <w:basedOn w:val="a1"/>
    <w:next w:val="a1"/>
    <w:uiPriority w:val="99"/>
    <w:semiHidden/>
    <w:qFormat/>
    <w:pPr>
      <w:ind w:left="1470"/>
      <w:jc w:val="left"/>
    </w:pPr>
    <w:rPr>
      <w:sz w:val="18"/>
      <w:szCs w:val="18"/>
    </w:rPr>
  </w:style>
  <w:style w:type="paragraph" w:styleId="af2">
    <w:name w:val="Date"/>
    <w:basedOn w:val="a1"/>
    <w:next w:val="a1"/>
    <w:link w:val="Char17"/>
    <w:uiPriority w:val="99"/>
    <w:qFormat/>
    <w:pPr>
      <w:widowControl/>
      <w:ind w:left="100"/>
      <w:jc w:val="left"/>
    </w:pPr>
    <w:rPr>
      <w:rFonts w:ascii="宋体" w:hAnsi="宋体" w:cs="宋体"/>
      <w:kern w:val="0"/>
      <w:sz w:val="28"/>
      <w:szCs w:val="28"/>
    </w:rPr>
  </w:style>
  <w:style w:type="paragraph" w:styleId="23">
    <w:name w:val="Body Text Indent 2"/>
    <w:basedOn w:val="a1"/>
    <w:link w:val="2Char1"/>
    <w:uiPriority w:val="99"/>
    <w:qFormat/>
    <w:pPr>
      <w:spacing w:after="120" w:line="480" w:lineRule="auto"/>
      <w:ind w:leftChars="200" w:left="420"/>
    </w:pPr>
    <w:rPr>
      <w:rFonts w:ascii="Calibri" w:hAnsi="Calibri" w:cs="Calibri"/>
    </w:rPr>
  </w:style>
  <w:style w:type="paragraph" w:styleId="51">
    <w:name w:val="List Continue 5"/>
    <w:basedOn w:val="a1"/>
    <w:uiPriority w:val="99"/>
    <w:qFormat/>
    <w:pPr>
      <w:spacing w:after="120"/>
      <w:ind w:leftChars="1000" w:left="2100"/>
    </w:pPr>
  </w:style>
  <w:style w:type="paragraph" w:styleId="af3">
    <w:name w:val="Balloon Text"/>
    <w:basedOn w:val="a1"/>
    <w:link w:val="Char18"/>
    <w:uiPriority w:val="99"/>
    <w:semiHidden/>
    <w:qFormat/>
    <w:rPr>
      <w:kern w:val="0"/>
      <w:sz w:val="18"/>
      <w:szCs w:val="18"/>
    </w:rPr>
  </w:style>
  <w:style w:type="paragraph" w:styleId="af4">
    <w:name w:val="footer"/>
    <w:basedOn w:val="a1"/>
    <w:link w:val="Char"/>
    <w:uiPriority w:val="99"/>
    <w:qFormat/>
    <w:pPr>
      <w:tabs>
        <w:tab w:val="center" w:pos="4153"/>
        <w:tab w:val="right" w:pos="8306"/>
      </w:tabs>
      <w:snapToGrid w:val="0"/>
      <w:jc w:val="left"/>
    </w:pPr>
    <w:rPr>
      <w:sz w:val="18"/>
      <w:szCs w:val="18"/>
    </w:rPr>
  </w:style>
  <w:style w:type="paragraph" w:styleId="24">
    <w:name w:val="Body Text First Indent 2"/>
    <w:basedOn w:val="a5"/>
    <w:link w:val="2Char10"/>
    <w:uiPriority w:val="99"/>
    <w:qFormat/>
    <w:pPr>
      <w:ind w:firstLineChars="200" w:firstLine="420"/>
    </w:pPr>
  </w:style>
  <w:style w:type="paragraph" w:styleId="af5">
    <w:name w:val="header"/>
    <w:basedOn w:val="a1"/>
    <w:link w:val="Char0"/>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99"/>
    <w:semiHidden/>
    <w:qFormat/>
    <w:pPr>
      <w:widowControl/>
      <w:tabs>
        <w:tab w:val="right" w:leader="hyphen" w:pos="9736"/>
      </w:tabs>
      <w:spacing w:after="100" w:line="276" w:lineRule="auto"/>
      <w:jc w:val="center"/>
    </w:pPr>
    <w:rPr>
      <w:rFonts w:ascii="Calibri" w:hAnsi="Calibri" w:cs="Calibri"/>
      <w:kern w:val="0"/>
      <w:sz w:val="22"/>
      <w:szCs w:val="22"/>
    </w:rPr>
  </w:style>
  <w:style w:type="paragraph" w:styleId="40">
    <w:name w:val="List Continue 4"/>
    <w:basedOn w:val="a1"/>
    <w:uiPriority w:val="99"/>
    <w:qFormat/>
    <w:pPr>
      <w:spacing w:after="120"/>
      <w:ind w:leftChars="800" w:left="1680"/>
    </w:pPr>
  </w:style>
  <w:style w:type="paragraph" w:styleId="41">
    <w:name w:val="toc 4"/>
    <w:basedOn w:val="a1"/>
    <w:next w:val="a1"/>
    <w:uiPriority w:val="99"/>
    <w:semiHidden/>
    <w:qFormat/>
    <w:pPr>
      <w:tabs>
        <w:tab w:val="left" w:pos="1080"/>
        <w:tab w:val="right" w:leader="dot" w:pos="9125"/>
      </w:tabs>
      <w:adjustRightInd w:val="0"/>
      <w:snapToGrid w:val="0"/>
      <w:spacing w:line="360" w:lineRule="auto"/>
      <w:jc w:val="left"/>
    </w:pPr>
    <w:rPr>
      <w:sz w:val="18"/>
      <w:szCs w:val="18"/>
    </w:rPr>
  </w:style>
  <w:style w:type="paragraph" w:styleId="af6">
    <w:name w:val="List"/>
    <w:basedOn w:val="a1"/>
    <w:uiPriority w:val="99"/>
    <w:qFormat/>
    <w:pPr>
      <w:ind w:left="200" w:hangingChars="200" w:hanging="200"/>
    </w:pPr>
  </w:style>
  <w:style w:type="paragraph" w:styleId="af7">
    <w:name w:val="footnote text"/>
    <w:basedOn w:val="a1"/>
    <w:link w:val="Char19"/>
    <w:uiPriority w:val="99"/>
    <w:semiHidden/>
    <w:qFormat/>
    <w:pPr>
      <w:snapToGrid w:val="0"/>
      <w:jc w:val="left"/>
    </w:pPr>
    <w:rPr>
      <w:rFonts w:ascii="Calibri" w:hAnsi="Calibri" w:cs="Calibri"/>
      <w:kern w:val="0"/>
      <w:sz w:val="18"/>
      <w:szCs w:val="18"/>
    </w:rPr>
  </w:style>
  <w:style w:type="paragraph" w:styleId="60">
    <w:name w:val="toc 6"/>
    <w:basedOn w:val="a1"/>
    <w:next w:val="a1"/>
    <w:uiPriority w:val="99"/>
    <w:semiHidden/>
    <w:qFormat/>
    <w:pPr>
      <w:ind w:left="1050"/>
      <w:jc w:val="left"/>
    </w:pPr>
    <w:rPr>
      <w:sz w:val="18"/>
      <w:szCs w:val="18"/>
    </w:rPr>
  </w:style>
  <w:style w:type="paragraph" w:styleId="52">
    <w:name w:val="List 5"/>
    <w:basedOn w:val="a1"/>
    <w:uiPriority w:val="99"/>
    <w:qFormat/>
    <w:pPr>
      <w:ind w:leftChars="800" w:left="100" w:hangingChars="200" w:hanging="200"/>
    </w:pPr>
  </w:style>
  <w:style w:type="paragraph" w:styleId="32">
    <w:name w:val="Body Text Indent 3"/>
    <w:basedOn w:val="a1"/>
    <w:link w:val="3Char0"/>
    <w:uiPriority w:val="99"/>
    <w:qFormat/>
    <w:pPr>
      <w:ind w:firstLine="435"/>
    </w:pPr>
    <w:rPr>
      <w:rFonts w:ascii="仿宋_GB2312" w:eastAsia="仿宋_GB2312" w:hAnsi="宋体" w:cs="仿宋_GB2312"/>
      <w:sz w:val="28"/>
      <w:szCs w:val="28"/>
    </w:rPr>
  </w:style>
  <w:style w:type="paragraph" w:styleId="25">
    <w:name w:val="toc 2"/>
    <w:basedOn w:val="a1"/>
    <w:next w:val="a1"/>
    <w:uiPriority w:val="99"/>
    <w:semiHidden/>
    <w:qFormat/>
    <w:pPr>
      <w:widowControl/>
      <w:spacing w:after="100" w:line="276" w:lineRule="auto"/>
      <w:ind w:left="220"/>
      <w:jc w:val="left"/>
    </w:pPr>
    <w:rPr>
      <w:rFonts w:ascii="Calibri" w:hAnsi="Calibri" w:cs="Calibri"/>
      <w:kern w:val="0"/>
      <w:sz w:val="22"/>
      <w:szCs w:val="22"/>
    </w:rPr>
  </w:style>
  <w:style w:type="paragraph" w:styleId="90">
    <w:name w:val="toc 9"/>
    <w:basedOn w:val="a1"/>
    <w:next w:val="a1"/>
    <w:uiPriority w:val="99"/>
    <w:semiHidden/>
    <w:qFormat/>
    <w:pPr>
      <w:ind w:left="1680"/>
      <w:jc w:val="left"/>
    </w:pPr>
    <w:rPr>
      <w:sz w:val="18"/>
      <w:szCs w:val="18"/>
    </w:rPr>
  </w:style>
  <w:style w:type="paragraph" w:styleId="26">
    <w:name w:val="Body Text 2"/>
    <w:basedOn w:val="a1"/>
    <w:link w:val="2Char11"/>
    <w:uiPriority w:val="99"/>
    <w:qFormat/>
    <w:rPr>
      <w:rFonts w:ascii="宋体" w:hAnsi="宋体" w:cs="宋体"/>
      <w:kern w:val="0"/>
      <w:sz w:val="24"/>
      <w:szCs w:val="24"/>
    </w:rPr>
  </w:style>
  <w:style w:type="paragraph" w:styleId="42">
    <w:name w:val="List 4"/>
    <w:basedOn w:val="a1"/>
    <w:uiPriority w:val="99"/>
    <w:qFormat/>
    <w:pPr>
      <w:ind w:leftChars="600" w:left="100" w:hangingChars="200" w:hanging="200"/>
    </w:pPr>
  </w:style>
  <w:style w:type="paragraph" w:styleId="27">
    <w:name w:val="List Continue 2"/>
    <w:basedOn w:val="a1"/>
    <w:uiPriority w:val="99"/>
    <w:qFormat/>
    <w:pPr>
      <w:spacing w:after="120"/>
      <w:ind w:leftChars="400" w:left="840"/>
    </w:pPr>
  </w:style>
  <w:style w:type="paragraph" w:styleId="HTML">
    <w:name w:val="HTML Preformatted"/>
    <w:basedOn w:val="a1"/>
    <w:link w:val="HTMLChar2"/>
    <w:uiPriority w:val="99"/>
    <w:qFormat/>
    <w:rPr>
      <w:rFonts w:ascii="Courier New" w:hAnsi="Courier New" w:cs="Courier New"/>
      <w:kern w:val="0"/>
      <w:sz w:val="20"/>
      <w:szCs w:val="20"/>
    </w:rPr>
  </w:style>
  <w:style w:type="paragraph" w:styleId="af8">
    <w:name w:val="Normal (Web)"/>
    <w:basedOn w:val="a1"/>
    <w:uiPriority w:val="99"/>
    <w:qFormat/>
    <w:pPr>
      <w:widowControl/>
      <w:spacing w:before="100" w:beforeAutospacing="1" w:after="100" w:afterAutospacing="1"/>
      <w:jc w:val="left"/>
    </w:pPr>
    <w:rPr>
      <w:rFonts w:ascii="宋体" w:hAnsi="宋体" w:cs="宋体"/>
      <w:kern w:val="0"/>
      <w:sz w:val="24"/>
      <w:szCs w:val="24"/>
    </w:rPr>
  </w:style>
  <w:style w:type="paragraph" w:styleId="33">
    <w:name w:val="List Continue 3"/>
    <w:basedOn w:val="a1"/>
    <w:uiPriority w:val="99"/>
    <w:qFormat/>
    <w:pPr>
      <w:spacing w:after="120"/>
      <w:ind w:leftChars="600" w:left="1260"/>
    </w:pPr>
  </w:style>
  <w:style w:type="character" w:styleId="af9">
    <w:name w:val="Strong"/>
    <w:basedOn w:val="a2"/>
    <w:uiPriority w:val="99"/>
    <w:qFormat/>
    <w:rPr>
      <w:b/>
      <w:bCs/>
    </w:rPr>
  </w:style>
  <w:style w:type="character" w:styleId="afa">
    <w:name w:val="page number"/>
    <w:basedOn w:val="a2"/>
    <w:uiPriority w:val="99"/>
    <w:qFormat/>
  </w:style>
  <w:style w:type="character" w:styleId="afb">
    <w:name w:val="FollowedHyperlink"/>
    <w:basedOn w:val="a2"/>
    <w:uiPriority w:val="99"/>
    <w:semiHidden/>
    <w:qFormat/>
    <w:rPr>
      <w:color w:val="800080"/>
      <w:u w:val="single"/>
    </w:rPr>
  </w:style>
  <w:style w:type="character" w:styleId="afc">
    <w:name w:val="Emphasis"/>
    <w:basedOn w:val="a2"/>
    <w:uiPriority w:val="99"/>
    <w:qFormat/>
    <w:rPr>
      <w:color w:val="auto"/>
    </w:rPr>
  </w:style>
  <w:style w:type="character" w:styleId="afd">
    <w:name w:val="Hyperlink"/>
    <w:basedOn w:val="a2"/>
    <w:uiPriority w:val="99"/>
    <w:qFormat/>
    <w:rPr>
      <w:color w:val="auto"/>
      <w:u w:val="none"/>
    </w:rPr>
  </w:style>
  <w:style w:type="character" w:styleId="afe">
    <w:name w:val="annotation reference"/>
    <w:basedOn w:val="a2"/>
    <w:uiPriority w:val="99"/>
    <w:semiHidden/>
    <w:qFormat/>
    <w:rPr>
      <w:sz w:val="21"/>
      <w:szCs w:val="21"/>
    </w:rPr>
  </w:style>
  <w:style w:type="character" w:styleId="aff">
    <w:name w:val="footnote reference"/>
    <w:basedOn w:val="a2"/>
    <w:uiPriority w:val="99"/>
    <w:semiHidden/>
    <w:qFormat/>
    <w:rPr>
      <w:vertAlign w:val="superscript"/>
    </w:rPr>
  </w:style>
  <w:style w:type="table" w:styleId="aff0">
    <w:name w:val="Table Grid"/>
    <w:basedOn w:val="a3"/>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2"/>
    <w:link w:val="1"/>
    <w:uiPriority w:val="99"/>
    <w:qFormat/>
    <w:locked/>
    <w:rPr>
      <w:rFonts w:ascii="Times New Roman" w:eastAsia="仿宋_GB2312" w:hAnsi="Times New Roman" w:cs="Times New Roman"/>
      <w:sz w:val="24"/>
      <w:szCs w:val="24"/>
    </w:rPr>
  </w:style>
  <w:style w:type="character" w:customStyle="1" w:styleId="2Char">
    <w:name w:val="标题 2 Char"/>
    <w:basedOn w:val="a2"/>
    <w:link w:val="2"/>
    <w:uiPriority w:val="99"/>
    <w:qFormat/>
    <w:locked/>
    <w:rPr>
      <w:rFonts w:ascii="Cambria" w:eastAsia="宋体" w:hAnsi="Cambria" w:cs="Cambria"/>
      <w:b/>
      <w:bCs/>
      <w:sz w:val="32"/>
      <w:szCs w:val="32"/>
    </w:rPr>
  </w:style>
  <w:style w:type="character" w:customStyle="1" w:styleId="3Char">
    <w:name w:val="标题 3 Char"/>
    <w:basedOn w:val="a2"/>
    <w:link w:val="3"/>
    <w:uiPriority w:val="99"/>
    <w:qFormat/>
    <w:locked/>
    <w:rPr>
      <w:rFonts w:ascii="Times New Roman" w:eastAsia="宋体" w:hAnsi="Times New Roman" w:cs="Times New Roman"/>
      <w:b/>
      <w:bCs/>
      <w:sz w:val="32"/>
      <w:szCs w:val="32"/>
    </w:rPr>
  </w:style>
  <w:style w:type="character" w:customStyle="1" w:styleId="4Char">
    <w:name w:val="标题 4 Char"/>
    <w:basedOn w:val="a2"/>
    <w:link w:val="4"/>
    <w:uiPriority w:val="99"/>
    <w:qFormat/>
    <w:locked/>
    <w:rPr>
      <w:rFonts w:ascii="Arial" w:eastAsia="黑体" w:hAnsi="Arial" w:cs="Arial"/>
      <w:b/>
      <w:bCs/>
      <w:sz w:val="20"/>
      <w:szCs w:val="20"/>
    </w:rPr>
  </w:style>
  <w:style w:type="character" w:customStyle="1" w:styleId="5Char">
    <w:name w:val="标题 5 Char"/>
    <w:basedOn w:val="a2"/>
    <w:link w:val="5"/>
    <w:uiPriority w:val="99"/>
    <w:qFormat/>
    <w:locked/>
    <w:rPr>
      <w:rFonts w:ascii="Times New Roman" w:eastAsia="宋体" w:hAnsi="Times New Roman" w:cs="Times New Roman"/>
      <w:b/>
      <w:bCs/>
      <w:kern w:val="0"/>
      <w:sz w:val="20"/>
      <w:szCs w:val="20"/>
    </w:rPr>
  </w:style>
  <w:style w:type="character" w:customStyle="1" w:styleId="6Char">
    <w:name w:val="标题 6 Char"/>
    <w:basedOn w:val="a2"/>
    <w:link w:val="6"/>
    <w:uiPriority w:val="99"/>
    <w:qFormat/>
    <w:locked/>
    <w:rPr>
      <w:rFonts w:ascii="Arial" w:eastAsia="黑体" w:hAnsi="Arial" w:cs="Arial"/>
      <w:b/>
      <w:bCs/>
      <w:kern w:val="0"/>
      <w:sz w:val="20"/>
      <w:szCs w:val="20"/>
    </w:rPr>
  </w:style>
  <w:style w:type="character" w:customStyle="1" w:styleId="7Char">
    <w:name w:val="标题 7 Char"/>
    <w:basedOn w:val="a2"/>
    <w:link w:val="7"/>
    <w:uiPriority w:val="99"/>
    <w:qFormat/>
    <w:locked/>
    <w:rPr>
      <w:rFonts w:ascii="Times New Roman" w:eastAsia="宋体" w:hAnsi="Times New Roman" w:cs="Times New Roman"/>
      <w:b/>
      <w:bCs/>
      <w:sz w:val="24"/>
      <w:szCs w:val="24"/>
    </w:rPr>
  </w:style>
  <w:style w:type="character" w:customStyle="1" w:styleId="8Char">
    <w:name w:val="标题 8 Char"/>
    <w:basedOn w:val="a2"/>
    <w:link w:val="8"/>
    <w:uiPriority w:val="99"/>
    <w:qFormat/>
    <w:locked/>
    <w:rPr>
      <w:rFonts w:ascii="Arial" w:eastAsia="黑体" w:hAnsi="Arial" w:cs="Arial"/>
      <w:kern w:val="0"/>
      <w:sz w:val="20"/>
      <w:szCs w:val="20"/>
    </w:rPr>
  </w:style>
  <w:style w:type="character" w:customStyle="1" w:styleId="9Char">
    <w:name w:val="标题 9 Char"/>
    <w:basedOn w:val="a2"/>
    <w:link w:val="9"/>
    <w:uiPriority w:val="99"/>
    <w:qFormat/>
    <w:locked/>
    <w:rPr>
      <w:rFonts w:ascii="Arial" w:eastAsia="黑体" w:hAnsi="Arial" w:cs="Arial"/>
      <w:kern w:val="0"/>
      <w:sz w:val="20"/>
      <w:szCs w:val="20"/>
    </w:rPr>
  </w:style>
  <w:style w:type="character" w:customStyle="1" w:styleId="Char15">
    <w:name w:val="文档结构图 Char1"/>
    <w:basedOn w:val="a2"/>
    <w:link w:val="ad"/>
    <w:uiPriority w:val="99"/>
    <w:semiHidden/>
    <w:qFormat/>
    <w:locked/>
    <w:rPr>
      <w:rFonts w:ascii="宋体" w:eastAsia="宋体" w:hAnsi="Times New Roman" w:cs="宋体"/>
      <w:sz w:val="18"/>
      <w:szCs w:val="18"/>
    </w:rPr>
  </w:style>
  <w:style w:type="character" w:customStyle="1" w:styleId="Char11">
    <w:name w:val="批注文字 Char1"/>
    <w:basedOn w:val="a2"/>
    <w:link w:val="a8"/>
    <w:uiPriority w:val="99"/>
    <w:semiHidden/>
    <w:qFormat/>
    <w:locked/>
    <w:rPr>
      <w:rFonts w:ascii="Times New Roman" w:eastAsia="宋体" w:hAnsi="Times New Roman" w:cs="Times New Roman"/>
      <w:sz w:val="24"/>
      <w:szCs w:val="24"/>
    </w:rPr>
  </w:style>
  <w:style w:type="character" w:customStyle="1" w:styleId="Char13">
    <w:name w:val="正文文本 Char1"/>
    <w:basedOn w:val="a2"/>
    <w:link w:val="aa"/>
    <w:uiPriority w:val="99"/>
    <w:semiHidden/>
    <w:qFormat/>
    <w:locked/>
    <w:rPr>
      <w:rFonts w:ascii="Times New Roman" w:eastAsia="宋体" w:hAnsi="Times New Roman" w:cs="Times New Roman"/>
      <w:sz w:val="24"/>
      <w:szCs w:val="24"/>
    </w:rPr>
  </w:style>
  <w:style w:type="character" w:customStyle="1" w:styleId="Char1">
    <w:name w:val="正文文本缩进 Char1"/>
    <w:basedOn w:val="a2"/>
    <w:link w:val="a5"/>
    <w:uiPriority w:val="99"/>
    <w:semiHidden/>
    <w:qFormat/>
    <w:locked/>
    <w:rPr>
      <w:rFonts w:ascii="Times New Roman" w:eastAsia="宋体" w:hAnsi="Times New Roman" w:cs="Times New Roman"/>
      <w:sz w:val="24"/>
      <w:szCs w:val="24"/>
    </w:rPr>
  </w:style>
  <w:style w:type="character" w:customStyle="1" w:styleId="Char16">
    <w:name w:val="纯文本 Char1"/>
    <w:basedOn w:val="a2"/>
    <w:link w:val="af1"/>
    <w:uiPriority w:val="99"/>
    <w:semiHidden/>
    <w:qFormat/>
    <w:locked/>
    <w:rPr>
      <w:rFonts w:ascii="宋体" w:eastAsia="宋体" w:hAnsi="Courier New" w:cs="宋体"/>
      <w:sz w:val="21"/>
      <w:szCs w:val="21"/>
    </w:rPr>
  </w:style>
  <w:style w:type="character" w:customStyle="1" w:styleId="Char17">
    <w:name w:val="日期 Char1"/>
    <w:basedOn w:val="a2"/>
    <w:link w:val="af2"/>
    <w:uiPriority w:val="99"/>
    <w:semiHidden/>
    <w:qFormat/>
    <w:locked/>
    <w:rPr>
      <w:rFonts w:ascii="Times New Roman" w:eastAsia="宋体" w:hAnsi="Times New Roman" w:cs="Times New Roman"/>
      <w:sz w:val="24"/>
      <w:szCs w:val="24"/>
    </w:rPr>
  </w:style>
  <w:style w:type="character" w:customStyle="1" w:styleId="2Char1">
    <w:name w:val="正文文本缩进 2 Char1"/>
    <w:basedOn w:val="a2"/>
    <w:link w:val="23"/>
    <w:uiPriority w:val="99"/>
    <w:semiHidden/>
    <w:qFormat/>
    <w:locked/>
    <w:rPr>
      <w:rFonts w:ascii="Times New Roman" w:eastAsia="宋体" w:hAnsi="Times New Roman" w:cs="Times New Roman"/>
      <w:sz w:val="24"/>
      <w:szCs w:val="24"/>
    </w:rPr>
  </w:style>
  <w:style w:type="character" w:customStyle="1" w:styleId="Char18">
    <w:name w:val="批注框文本 Char1"/>
    <w:basedOn w:val="a2"/>
    <w:link w:val="af3"/>
    <w:uiPriority w:val="99"/>
    <w:semiHidden/>
    <w:qFormat/>
    <w:locked/>
    <w:rPr>
      <w:rFonts w:ascii="Times New Roman" w:eastAsia="宋体" w:hAnsi="Times New Roman" w:cs="Times New Roman"/>
      <w:sz w:val="18"/>
      <w:szCs w:val="18"/>
    </w:rPr>
  </w:style>
  <w:style w:type="character" w:customStyle="1" w:styleId="Char">
    <w:name w:val="页脚 Char"/>
    <w:basedOn w:val="a2"/>
    <w:link w:val="af4"/>
    <w:uiPriority w:val="99"/>
    <w:qFormat/>
    <w:locked/>
    <w:rPr>
      <w:sz w:val="18"/>
      <w:szCs w:val="18"/>
    </w:rPr>
  </w:style>
  <w:style w:type="character" w:customStyle="1" w:styleId="Char0">
    <w:name w:val="页眉 Char"/>
    <w:basedOn w:val="a2"/>
    <w:link w:val="af5"/>
    <w:uiPriority w:val="99"/>
    <w:qFormat/>
    <w:locked/>
    <w:rPr>
      <w:sz w:val="18"/>
      <w:szCs w:val="18"/>
    </w:rPr>
  </w:style>
  <w:style w:type="character" w:customStyle="1" w:styleId="Char19">
    <w:name w:val="脚注文本 Char1"/>
    <w:basedOn w:val="a2"/>
    <w:link w:val="af7"/>
    <w:uiPriority w:val="99"/>
    <w:semiHidden/>
    <w:qFormat/>
    <w:locked/>
    <w:rPr>
      <w:rFonts w:ascii="Times New Roman" w:eastAsia="宋体" w:hAnsi="Times New Roman" w:cs="Times New Roman"/>
      <w:sz w:val="18"/>
      <w:szCs w:val="18"/>
    </w:rPr>
  </w:style>
  <w:style w:type="character" w:customStyle="1" w:styleId="3Char0">
    <w:name w:val="正文文本缩进 3 Char"/>
    <w:basedOn w:val="a2"/>
    <w:link w:val="32"/>
    <w:uiPriority w:val="99"/>
    <w:qFormat/>
    <w:locked/>
    <w:rPr>
      <w:rFonts w:ascii="仿宋_GB2312" w:eastAsia="仿宋_GB2312" w:hAnsi="宋体" w:cs="仿宋_GB2312"/>
      <w:sz w:val="24"/>
      <w:szCs w:val="24"/>
    </w:rPr>
  </w:style>
  <w:style w:type="character" w:customStyle="1" w:styleId="2Char11">
    <w:name w:val="正文文本 2 Char1"/>
    <w:basedOn w:val="a2"/>
    <w:link w:val="26"/>
    <w:uiPriority w:val="99"/>
    <w:semiHidden/>
    <w:qFormat/>
    <w:locked/>
    <w:rPr>
      <w:rFonts w:ascii="Times New Roman" w:eastAsia="宋体" w:hAnsi="Times New Roman" w:cs="Times New Roman"/>
      <w:sz w:val="24"/>
      <w:szCs w:val="24"/>
    </w:rPr>
  </w:style>
  <w:style w:type="character" w:customStyle="1" w:styleId="HTMLChar2">
    <w:name w:val="HTML 预设格式 Char2"/>
    <w:basedOn w:val="a2"/>
    <w:link w:val="HTML"/>
    <w:uiPriority w:val="99"/>
    <w:semiHidden/>
    <w:qFormat/>
    <w:locked/>
    <w:rPr>
      <w:rFonts w:ascii="Courier New" w:eastAsia="宋体" w:hAnsi="Courier New" w:cs="Courier New"/>
      <w:sz w:val="20"/>
      <w:szCs w:val="20"/>
    </w:rPr>
  </w:style>
  <w:style w:type="character" w:customStyle="1" w:styleId="Char10">
    <w:name w:val="批注主题 Char1"/>
    <w:basedOn w:val="Char11"/>
    <w:link w:val="a7"/>
    <w:uiPriority w:val="99"/>
    <w:semiHidden/>
    <w:qFormat/>
    <w:locked/>
    <w:rPr>
      <w:rFonts w:ascii="Times New Roman" w:eastAsia="宋体" w:hAnsi="Times New Roman" w:cs="Times New Roman"/>
      <w:b/>
      <w:bCs/>
      <w:sz w:val="24"/>
      <w:szCs w:val="24"/>
    </w:rPr>
  </w:style>
  <w:style w:type="character" w:customStyle="1" w:styleId="Char12">
    <w:name w:val="正文首行缩进 Char1"/>
    <w:basedOn w:val="Char13"/>
    <w:link w:val="a9"/>
    <w:uiPriority w:val="99"/>
    <w:semiHidden/>
    <w:qFormat/>
    <w:locked/>
    <w:rPr>
      <w:rFonts w:ascii="Times New Roman" w:eastAsia="宋体" w:hAnsi="Times New Roman" w:cs="Times New Roman"/>
      <w:sz w:val="24"/>
      <w:szCs w:val="24"/>
    </w:rPr>
  </w:style>
  <w:style w:type="character" w:customStyle="1" w:styleId="2Char10">
    <w:name w:val="正文首行缩进 2 Char1"/>
    <w:basedOn w:val="Char1"/>
    <w:link w:val="24"/>
    <w:uiPriority w:val="99"/>
    <w:semiHidden/>
    <w:qFormat/>
    <w:locked/>
    <w:rPr>
      <w:rFonts w:ascii="Times New Roman" w:eastAsia="宋体" w:hAnsi="Times New Roman" w:cs="Times New Roman"/>
      <w:sz w:val="24"/>
      <w:szCs w:val="24"/>
    </w:rPr>
  </w:style>
  <w:style w:type="character" w:customStyle="1" w:styleId="2Char0">
    <w:name w:val="正文文本缩进 2 Char"/>
    <w:uiPriority w:val="99"/>
    <w:qFormat/>
  </w:style>
  <w:style w:type="character" w:customStyle="1" w:styleId="Char2">
    <w:name w:val="脚注文本 Char"/>
    <w:uiPriority w:val="99"/>
    <w:qFormat/>
    <w:rPr>
      <w:rFonts w:ascii="Calibri" w:hAnsi="Calibri" w:cs="Calibri"/>
      <w:sz w:val="18"/>
      <w:szCs w:val="18"/>
    </w:rPr>
  </w:style>
  <w:style w:type="character" w:customStyle="1" w:styleId="Char3">
    <w:name w:val="批注主题 Char"/>
    <w:uiPriority w:val="99"/>
    <w:qFormat/>
    <w:rPr>
      <w:b/>
      <w:bCs/>
      <w:sz w:val="24"/>
      <w:szCs w:val="24"/>
    </w:rPr>
  </w:style>
  <w:style w:type="character" w:customStyle="1" w:styleId="Char4">
    <w:name w:val="纯文本 Char"/>
    <w:uiPriority w:val="99"/>
    <w:qFormat/>
    <w:rPr>
      <w:rFonts w:ascii="宋体" w:eastAsia="宋体" w:hAnsi="Courier New" w:cs="宋体"/>
    </w:rPr>
  </w:style>
  <w:style w:type="character" w:customStyle="1" w:styleId="Char5">
    <w:name w:val="文档结构图 Char"/>
    <w:uiPriority w:val="99"/>
    <w:qFormat/>
    <w:rPr>
      <w:rFonts w:ascii="宋体" w:cs="宋体"/>
      <w:sz w:val="18"/>
      <w:szCs w:val="18"/>
    </w:rPr>
  </w:style>
  <w:style w:type="character" w:customStyle="1" w:styleId="HTMLChar">
    <w:name w:val="HTML 预设格式 Char"/>
    <w:uiPriority w:val="99"/>
    <w:qFormat/>
    <w:rPr>
      <w:rFonts w:ascii="Courier New" w:hAnsi="Courier New" w:cs="Courier New"/>
    </w:rPr>
  </w:style>
  <w:style w:type="character" w:customStyle="1" w:styleId="style1">
    <w:name w:val="style1"/>
    <w:uiPriority w:val="99"/>
    <w:qFormat/>
  </w:style>
  <w:style w:type="character" w:customStyle="1" w:styleId="Char6">
    <w:name w:val="日期 Char"/>
    <w:uiPriority w:val="99"/>
    <w:qFormat/>
    <w:rPr>
      <w:rFonts w:ascii="宋体" w:eastAsia="宋体" w:cs="宋体"/>
      <w:sz w:val="28"/>
      <w:szCs w:val="28"/>
    </w:rPr>
  </w:style>
  <w:style w:type="character" w:customStyle="1" w:styleId="Char7">
    <w:name w:val="批注框文本 Char"/>
    <w:uiPriority w:val="99"/>
    <w:qFormat/>
    <w:rPr>
      <w:sz w:val="18"/>
      <w:szCs w:val="18"/>
    </w:rPr>
  </w:style>
  <w:style w:type="character" w:customStyle="1" w:styleId="Char8">
    <w:name w:val="正文文本 Char"/>
    <w:uiPriority w:val="99"/>
    <w:qFormat/>
    <w:rPr>
      <w:rFonts w:eastAsia="宋体"/>
      <w:sz w:val="24"/>
      <w:szCs w:val="24"/>
    </w:rPr>
  </w:style>
  <w:style w:type="character" w:customStyle="1" w:styleId="Char9">
    <w:name w:val="批注文字 Char"/>
    <w:uiPriority w:val="99"/>
    <w:semiHidden/>
    <w:qFormat/>
    <w:rPr>
      <w:rFonts w:eastAsia="宋体"/>
      <w:sz w:val="24"/>
      <w:szCs w:val="24"/>
    </w:rPr>
  </w:style>
  <w:style w:type="character" w:customStyle="1" w:styleId="1CharChar">
    <w:name w:val="标题 1 Char Char"/>
    <w:uiPriority w:val="99"/>
    <w:qFormat/>
    <w:rPr>
      <w:rFonts w:eastAsia="宋体"/>
      <w:b/>
      <w:bCs/>
      <w:spacing w:val="-2"/>
      <w:sz w:val="24"/>
      <w:szCs w:val="24"/>
      <w:lang w:val="en-US" w:eastAsia="zh-CN"/>
    </w:rPr>
  </w:style>
  <w:style w:type="character" w:customStyle="1" w:styleId="2Char2">
    <w:name w:val="正文文本 2 Char2"/>
    <w:link w:val="210"/>
    <w:uiPriority w:val="99"/>
    <w:qFormat/>
    <w:locked/>
    <w:rPr>
      <w:rFonts w:ascii="Calibri" w:hAnsi="Calibri" w:cs="Calibri"/>
      <w:sz w:val="21"/>
      <w:szCs w:val="21"/>
    </w:rPr>
  </w:style>
  <w:style w:type="paragraph" w:customStyle="1" w:styleId="210">
    <w:name w:val="正文文本 21"/>
    <w:basedOn w:val="a1"/>
    <w:link w:val="2Char2"/>
    <w:uiPriority w:val="99"/>
    <w:qFormat/>
    <w:pPr>
      <w:spacing w:before="280" w:after="120" w:line="480" w:lineRule="auto"/>
      <w:ind w:left="420" w:hanging="420"/>
    </w:pPr>
    <w:rPr>
      <w:rFonts w:ascii="Calibri" w:hAnsi="Calibri"/>
      <w:kern w:val="0"/>
    </w:rPr>
  </w:style>
  <w:style w:type="character" w:customStyle="1" w:styleId="2Char3">
    <w:name w:val="正文文本 2 Char"/>
    <w:uiPriority w:val="99"/>
    <w:qFormat/>
    <w:rPr>
      <w:rFonts w:ascii="宋体" w:eastAsia="宋体" w:cs="宋体"/>
      <w:sz w:val="24"/>
      <w:szCs w:val="24"/>
    </w:rPr>
  </w:style>
  <w:style w:type="character" w:customStyle="1" w:styleId="flNameChar">
    <w:name w:val="flName Char"/>
    <w:link w:val="flName"/>
    <w:uiPriority w:val="99"/>
    <w:qFormat/>
    <w:locked/>
    <w:rPr>
      <w:rFonts w:ascii="Arial" w:eastAsia="黑体" w:hAnsi="Arial" w:cs="Arial"/>
      <w:sz w:val="32"/>
      <w:szCs w:val="32"/>
    </w:rPr>
  </w:style>
  <w:style w:type="paragraph" w:customStyle="1" w:styleId="flName">
    <w:name w:val="flName"/>
    <w:basedOn w:val="a1"/>
    <w:link w:val="flNameChar"/>
    <w:uiPriority w:val="99"/>
    <w:qFormat/>
    <w:pPr>
      <w:adjustRightInd w:val="0"/>
      <w:spacing w:before="320" w:after="160" w:line="360" w:lineRule="atLeast"/>
      <w:jc w:val="center"/>
    </w:pPr>
    <w:rPr>
      <w:rFonts w:ascii="Arial" w:eastAsia="黑体" w:hAnsi="Arial"/>
      <w:kern w:val="0"/>
      <w:sz w:val="32"/>
      <w:szCs w:val="32"/>
    </w:rPr>
  </w:style>
  <w:style w:type="character" w:customStyle="1" w:styleId="Chara">
    <w:name w:val="正文缩进 Char"/>
    <w:uiPriority w:val="99"/>
    <w:qFormat/>
    <w:rPr>
      <w:rFonts w:eastAsia="宋体"/>
      <w:kern w:val="2"/>
      <w:sz w:val="24"/>
      <w:szCs w:val="24"/>
      <w:lang w:val="en-US" w:eastAsia="zh-CN"/>
    </w:rPr>
  </w:style>
  <w:style w:type="character" w:customStyle="1" w:styleId="34">
    <w:name w:val="标题3 字符"/>
    <w:link w:val="35"/>
    <w:uiPriority w:val="99"/>
    <w:qFormat/>
    <w:locked/>
    <w:rPr>
      <w:rFonts w:ascii="宋体" w:eastAsia="宋体" w:cs="宋体"/>
      <w:sz w:val="28"/>
      <w:szCs w:val="28"/>
    </w:rPr>
  </w:style>
  <w:style w:type="paragraph" w:customStyle="1" w:styleId="35">
    <w:name w:val="标题3"/>
    <w:basedOn w:val="3"/>
    <w:next w:val="a1"/>
    <w:link w:val="34"/>
    <w:uiPriority w:val="99"/>
    <w:qFormat/>
    <w:rPr>
      <w:rFonts w:ascii="宋体"/>
      <w:b w:val="0"/>
      <w:bCs w:val="0"/>
      <w:kern w:val="0"/>
      <w:sz w:val="28"/>
      <w:szCs w:val="28"/>
    </w:rPr>
  </w:style>
  <w:style w:type="character" w:customStyle="1" w:styleId="Char14">
    <w:name w:val="正文缩进 Char1"/>
    <w:link w:val="ac"/>
    <w:uiPriority w:val="99"/>
    <w:qFormat/>
    <w:locked/>
    <w:rPr>
      <w:rFonts w:eastAsia="宋体"/>
      <w:sz w:val="24"/>
      <w:szCs w:val="24"/>
    </w:rPr>
  </w:style>
  <w:style w:type="character" w:customStyle="1" w:styleId="StyleHeading3Char">
    <w:name w:val="Style Heading 3 + Char"/>
    <w:link w:val="StyleHeading3"/>
    <w:uiPriority w:val="99"/>
    <w:qFormat/>
    <w:locked/>
    <w:rPr>
      <w:b/>
      <w:bCs/>
      <w:sz w:val="28"/>
      <w:szCs w:val="28"/>
    </w:rPr>
  </w:style>
  <w:style w:type="paragraph" w:customStyle="1" w:styleId="StyleHeading3">
    <w:name w:val="Style Heading 3 +"/>
    <w:basedOn w:val="3"/>
    <w:link w:val="StyleHeading3Char"/>
    <w:uiPriority w:val="99"/>
    <w:qFormat/>
    <w:pPr>
      <w:spacing w:before="120" w:after="120" w:line="120" w:lineRule="atLeast"/>
    </w:pPr>
    <w:rPr>
      <w:kern w:val="0"/>
      <w:sz w:val="28"/>
      <w:szCs w:val="28"/>
    </w:rPr>
  </w:style>
  <w:style w:type="character" w:customStyle="1" w:styleId="Charb">
    <w:name w:val="正文文本缩进 Char"/>
    <w:uiPriority w:val="99"/>
    <w:qFormat/>
    <w:rPr>
      <w:rFonts w:eastAsia="宋体"/>
      <w:sz w:val="24"/>
      <w:szCs w:val="24"/>
    </w:rPr>
  </w:style>
  <w:style w:type="character" w:customStyle="1" w:styleId="2Char4">
    <w:name w:val="正文缩进2格 Char"/>
    <w:qFormat/>
    <w:rPr>
      <w:rFonts w:ascii="仿宋_GB2312" w:eastAsia="仿宋_GB2312" w:hAnsi="宋体" w:cs="仿宋_GB2312"/>
      <w:kern w:val="2"/>
      <w:sz w:val="28"/>
      <w:szCs w:val="28"/>
      <w:lang w:val="en-US" w:eastAsia="zh-CN"/>
    </w:rPr>
  </w:style>
  <w:style w:type="character" w:customStyle="1" w:styleId="aff1">
    <w:name w:val="无间隔 字符"/>
    <w:link w:val="11"/>
    <w:uiPriority w:val="99"/>
    <w:qFormat/>
    <w:locked/>
    <w:rPr>
      <w:rFonts w:ascii="Calibri" w:hAnsi="Calibri" w:cs="Calibri"/>
      <w:kern w:val="2"/>
      <w:sz w:val="22"/>
      <w:szCs w:val="22"/>
      <w:lang w:val="en-US" w:eastAsia="zh-CN" w:bidi="ar-SA"/>
    </w:rPr>
  </w:style>
  <w:style w:type="paragraph" w:customStyle="1" w:styleId="11">
    <w:name w:val="无间隔1"/>
    <w:link w:val="aff1"/>
    <w:uiPriority w:val="99"/>
    <w:qFormat/>
    <w:rPr>
      <w:rFonts w:ascii="Calibri" w:hAnsi="Calibri" w:cs="Calibri"/>
      <w:kern w:val="2"/>
      <w:sz w:val="22"/>
      <w:szCs w:val="22"/>
    </w:rPr>
  </w:style>
  <w:style w:type="character" w:customStyle="1" w:styleId="HTMLChar1">
    <w:name w:val="HTML 预设格式 Char1"/>
    <w:uiPriority w:val="99"/>
    <w:qFormat/>
    <w:locked/>
    <w:rPr>
      <w:rFonts w:ascii="Courier New" w:eastAsia="宋体" w:hAnsi="Courier New" w:cs="Courier New"/>
      <w:kern w:val="0"/>
      <w:sz w:val="20"/>
      <w:szCs w:val="20"/>
    </w:rPr>
  </w:style>
  <w:style w:type="character" w:customStyle="1" w:styleId="Charc">
    <w:name w:val="正文首行缩进 Char"/>
    <w:uiPriority w:val="99"/>
    <w:qFormat/>
    <w:rPr>
      <w:b/>
      <w:bCs/>
      <w:sz w:val="24"/>
      <w:szCs w:val="24"/>
    </w:rPr>
  </w:style>
  <w:style w:type="character" w:customStyle="1" w:styleId="2Char5">
    <w:name w:val="正文首行缩进 2 Char"/>
    <w:basedOn w:val="Charb"/>
    <w:uiPriority w:val="99"/>
    <w:qFormat/>
    <w:locked/>
    <w:rPr>
      <w:rFonts w:eastAsia="宋体"/>
      <w:sz w:val="24"/>
      <w:szCs w:val="24"/>
    </w:rPr>
  </w:style>
  <w:style w:type="character" w:customStyle="1" w:styleId="16">
    <w:name w:val="16"/>
    <w:uiPriority w:val="99"/>
    <w:qFormat/>
    <w:rPr>
      <w:rFonts w:ascii="Calibri" w:hAnsi="Calibri" w:cs="Calibri"/>
      <w:color w:val="0000FF"/>
      <w:u w:val="single"/>
    </w:rPr>
  </w:style>
  <w:style w:type="character" w:customStyle="1" w:styleId="CharChar4">
    <w:name w:val="Char Char4"/>
    <w:uiPriority w:val="99"/>
    <w:qFormat/>
    <w:rPr>
      <w:rFonts w:eastAsia="宋体"/>
      <w:kern w:val="2"/>
      <w:sz w:val="24"/>
      <w:szCs w:val="24"/>
      <w:lang w:val="en-US" w:eastAsia="zh-CN"/>
    </w:rPr>
  </w:style>
  <w:style w:type="character" w:customStyle="1" w:styleId="2CharChar">
    <w:name w:val="正文缩进2格 Char Char"/>
    <w:link w:val="28"/>
    <w:qFormat/>
    <w:locked/>
    <w:rPr>
      <w:rFonts w:ascii="仿宋_GB2312" w:eastAsia="仿宋_GB2312" w:hAnsi="宋体" w:cs="仿宋_GB2312"/>
      <w:sz w:val="28"/>
      <w:szCs w:val="28"/>
    </w:rPr>
  </w:style>
  <w:style w:type="paragraph" w:customStyle="1" w:styleId="28">
    <w:name w:val="正文缩进2格"/>
    <w:basedOn w:val="a1"/>
    <w:link w:val="2CharChar"/>
    <w:qFormat/>
    <w:pPr>
      <w:spacing w:line="600" w:lineRule="exact"/>
      <w:ind w:firstLineChars="206" w:firstLine="639"/>
    </w:pPr>
    <w:rPr>
      <w:rFonts w:ascii="仿宋_GB2312" w:eastAsia="仿宋_GB2312" w:hAnsi="宋体"/>
      <w:kern w:val="0"/>
      <w:sz w:val="28"/>
      <w:szCs w:val="28"/>
    </w:rPr>
  </w:style>
  <w:style w:type="paragraph" w:customStyle="1" w:styleId="xl74">
    <w:name w:val="xl74"/>
    <w:basedOn w:val="a1"/>
    <w:uiPriority w:val="99"/>
    <w:qFormat/>
    <w:pPr>
      <w:widowControl/>
      <w:pBdr>
        <w:top w:val="single" w:sz="4" w:space="0" w:color="000000"/>
        <w:bottom w:val="single" w:sz="4" w:space="0" w:color="000000"/>
      </w:pBdr>
      <w:spacing w:before="100" w:beforeAutospacing="1" w:after="100" w:afterAutospacing="1"/>
      <w:jc w:val="center"/>
    </w:pPr>
    <w:rPr>
      <w:rFonts w:ascii="宋体" w:hAnsi="宋体" w:cs="宋体"/>
      <w:kern w:val="0"/>
      <w:sz w:val="20"/>
      <w:szCs w:val="20"/>
    </w:rPr>
  </w:style>
  <w:style w:type="paragraph" w:customStyle="1" w:styleId="xl81">
    <w:name w:val="xl81"/>
    <w:basedOn w:val="a1"/>
    <w:uiPriority w:val="99"/>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2">
    <w:name w:val="xl82"/>
    <w:basedOn w:val="a1"/>
    <w:uiPriority w:val="99"/>
    <w:qFormat/>
    <w:pPr>
      <w:widowControl/>
      <w:pBdr>
        <w:bottom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aff2">
    <w:name w:val="正文样式"/>
    <w:basedOn w:val="a1"/>
    <w:uiPriority w:val="99"/>
    <w:qFormat/>
    <w:pPr>
      <w:spacing w:line="440" w:lineRule="exact"/>
      <w:ind w:firstLineChars="200" w:firstLine="200"/>
    </w:pPr>
    <w:rPr>
      <w:rFonts w:ascii="仿宋_GB2312" w:eastAsia="仿宋_GB2312" w:cs="仿宋_GB2312"/>
      <w:sz w:val="28"/>
      <w:szCs w:val="28"/>
    </w:rPr>
  </w:style>
  <w:style w:type="paragraph" w:customStyle="1" w:styleId="xl78">
    <w:name w:val="xl78"/>
    <w:basedOn w:val="a1"/>
    <w:uiPriority w:val="99"/>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仿宋_GB2312"/>
      <w:kern w:val="0"/>
      <w:sz w:val="20"/>
      <w:szCs w:val="20"/>
    </w:rPr>
  </w:style>
  <w:style w:type="paragraph" w:customStyle="1" w:styleId="xl99">
    <w:name w:val="xl99"/>
    <w:basedOn w:val="a1"/>
    <w:uiPriority w:val="99"/>
    <w:qFormat/>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92">
    <w:name w:val="xl92"/>
    <w:basedOn w:val="a1"/>
    <w:uiPriority w:val="99"/>
    <w:qFormat/>
    <w:pPr>
      <w:widowControl/>
      <w:pBdr>
        <w:top w:val="single" w:sz="4" w:space="0" w:color="000000"/>
      </w:pBdr>
      <w:spacing w:before="100" w:beforeAutospacing="1" w:after="100" w:afterAutospacing="1"/>
      <w:jc w:val="center"/>
    </w:pPr>
    <w:rPr>
      <w:rFonts w:ascii="宋体" w:hAnsi="宋体" w:cs="宋体"/>
      <w:kern w:val="0"/>
      <w:sz w:val="20"/>
      <w:szCs w:val="20"/>
    </w:rPr>
  </w:style>
  <w:style w:type="paragraph" w:customStyle="1" w:styleId="xl103">
    <w:name w:val="xl103"/>
    <w:basedOn w:val="a1"/>
    <w:uiPriority w:val="99"/>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76">
    <w:name w:val="xl76"/>
    <w:basedOn w:val="a1"/>
    <w:uiPriority w:val="99"/>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73">
    <w:name w:val="xl73"/>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00">
    <w:name w:val="xl100"/>
    <w:basedOn w:val="a1"/>
    <w:uiPriority w:val="99"/>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68">
    <w:name w:val="xl68"/>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05">
    <w:name w:val="xl105"/>
    <w:basedOn w:val="a1"/>
    <w:uiPriority w:val="99"/>
    <w:qFormat/>
    <w:pPr>
      <w:widowControl/>
      <w:pBdr>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90">
    <w:name w:val="xl90"/>
    <w:basedOn w:val="a1"/>
    <w:uiPriority w:val="99"/>
    <w:qFormat/>
    <w:pPr>
      <w:widowControl/>
      <w:spacing w:before="100" w:beforeAutospacing="1" w:after="100" w:afterAutospacing="1"/>
      <w:jc w:val="center"/>
    </w:pPr>
    <w:rPr>
      <w:rFonts w:ascii="宋体" w:hAnsi="宋体" w:cs="宋体"/>
      <w:kern w:val="0"/>
      <w:sz w:val="20"/>
      <w:szCs w:val="20"/>
    </w:rPr>
  </w:style>
  <w:style w:type="paragraph" w:customStyle="1" w:styleId="p0">
    <w:name w:val="p0"/>
    <w:basedOn w:val="a1"/>
    <w:uiPriority w:val="99"/>
    <w:qFormat/>
    <w:pPr>
      <w:widowControl/>
    </w:pPr>
    <w:rPr>
      <w:rFonts w:ascii="Calibri" w:hAnsi="Calibri" w:cs="Calibri"/>
      <w:kern w:val="0"/>
    </w:rPr>
  </w:style>
  <w:style w:type="paragraph" w:customStyle="1" w:styleId="xl86">
    <w:name w:val="xl86"/>
    <w:basedOn w:val="a1"/>
    <w:uiPriority w:val="99"/>
    <w:qFormat/>
    <w:pPr>
      <w:widowControl/>
      <w:pBdr>
        <w:top w:val="single" w:sz="4" w:space="0" w:color="000000"/>
        <w:left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仿宋_GB2312"/>
      <w:kern w:val="0"/>
      <w:sz w:val="20"/>
      <w:szCs w:val="20"/>
    </w:rPr>
  </w:style>
  <w:style w:type="paragraph" w:customStyle="1" w:styleId="xl95">
    <w:name w:val="xl95"/>
    <w:basedOn w:val="a1"/>
    <w:uiPriority w:val="99"/>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xl66">
    <w:name w:val="xl66"/>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9">
    <w:name w:val="xl89"/>
    <w:basedOn w:val="a1"/>
    <w:uiPriority w:val="99"/>
    <w:qFormat/>
    <w:pPr>
      <w:widowControl/>
      <w:pBdr>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12">
    <w:name w:val="列出段落1"/>
    <w:basedOn w:val="a1"/>
    <w:uiPriority w:val="34"/>
    <w:qFormat/>
    <w:pPr>
      <w:ind w:firstLineChars="200" w:firstLine="420"/>
    </w:pPr>
  </w:style>
  <w:style w:type="paragraph" w:customStyle="1" w:styleId="xl98">
    <w:name w:val="xl98"/>
    <w:basedOn w:val="a1"/>
    <w:uiPriority w:val="99"/>
    <w:qFormat/>
    <w:pPr>
      <w:widowControl/>
      <w:pBdr>
        <w:bottom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85">
    <w:name w:val="xl85"/>
    <w:basedOn w:val="a1"/>
    <w:uiPriority w:val="99"/>
    <w:qFormat/>
    <w:pPr>
      <w:widowControl/>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font6">
    <w:name w:val="font6"/>
    <w:basedOn w:val="a1"/>
    <w:uiPriority w:val="99"/>
    <w:qFormat/>
    <w:pPr>
      <w:widowControl/>
      <w:spacing w:before="100" w:beforeAutospacing="1" w:after="100" w:afterAutospacing="1"/>
      <w:jc w:val="left"/>
    </w:pPr>
    <w:rPr>
      <w:rFonts w:ascii="宋体" w:hAnsi="宋体" w:cs="宋体"/>
      <w:color w:val="000000"/>
      <w:kern w:val="0"/>
      <w:sz w:val="22"/>
      <w:szCs w:val="22"/>
    </w:rPr>
  </w:style>
  <w:style w:type="paragraph" w:customStyle="1" w:styleId="xl80">
    <w:name w:val="xl80"/>
    <w:basedOn w:val="a1"/>
    <w:uiPriority w:val="99"/>
    <w:qFormat/>
    <w:pPr>
      <w:widowControl/>
      <w:pBdr>
        <w:left w:val="single" w:sz="4" w:space="0" w:color="000000"/>
        <w:bottom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0">
    <w:name w:val="样式 标题 1 + 宋体 段前: 0 磅 段后: 0 磅 行距: 单倍行距"/>
    <w:basedOn w:val="1"/>
    <w:next w:val="a1"/>
    <w:uiPriority w:val="99"/>
    <w:qFormat/>
    <w:pPr>
      <w:keepLines/>
      <w:spacing w:beforeLines="100" w:afterLines="100"/>
    </w:pPr>
    <w:rPr>
      <w:rFonts w:ascii="仿宋_GB2312" w:hAnsi="宋体" w:cs="仿宋_GB2312"/>
      <w:b/>
      <w:bCs/>
      <w:kern w:val="44"/>
      <w:sz w:val="44"/>
      <w:szCs w:val="44"/>
    </w:rPr>
  </w:style>
  <w:style w:type="paragraph" w:customStyle="1" w:styleId="36">
    <w:name w:val="正文文字3"/>
    <w:basedOn w:val="aa"/>
    <w:uiPriority w:val="99"/>
    <w:qFormat/>
    <w:pPr>
      <w:adjustRightInd w:val="0"/>
      <w:spacing w:after="0" w:line="360" w:lineRule="atLeast"/>
      <w:ind w:leftChars="30" w:left="30" w:rightChars="30" w:right="30"/>
    </w:pPr>
  </w:style>
  <w:style w:type="paragraph" w:customStyle="1" w:styleId="TOC1">
    <w:name w:val="TOC 标题1"/>
    <w:basedOn w:val="1"/>
    <w:next w:val="a1"/>
    <w:uiPriority w:val="99"/>
    <w:qFormat/>
    <w:pPr>
      <w:keepLines/>
      <w:widowControl/>
      <w:spacing w:before="480" w:line="276" w:lineRule="auto"/>
      <w:jc w:val="left"/>
      <w:outlineLvl w:val="9"/>
    </w:pPr>
    <w:rPr>
      <w:rFonts w:ascii="Cambria" w:eastAsia="宋体" w:hAnsi="Cambria" w:cs="Cambria"/>
      <w:b/>
      <w:bCs/>
      <w:color w:val="365F91"/>
      <w:kern w:val="0"/>
    </w:rPr>
  </w:style>
  <w:style w:type="paragraph" w:customStyle="1" w:styleId="aff3">
    <w:name w:val="图文"/>
    <w:basedOn w:val="a1"/>
    <w:uiPriority w:val="99"/>
    <w:qFormat/>
    <w:pPr>
      <w:adjustRightInd w:val="0"/>
      <w:snapToGrid w:val="0"/>
      <w:spacing w:after="50" w:line="360" w:lineRule="auto"/>
    </w:pPr>
    <w:rPr>
      <w:sz w:val="24"/>
      <w:szCs w:val="24"/>
    </w:rPr>
  </w:style>
  <w:style w:type="paragraph" w:customStyle="1" w:styleId="61">
    <w:name w:val="6"/>
    <w:basedOn w:val="a1"/>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aff4">
    <w:name w:val="段"/>
    <w:uiPriority w:val="99"/>
    <w:qFormat/>
    <w:pPr>
      <w:autoSpaceDE w:val="0"/>
      <w:autoSpaceDN w:val="0"/>
      <w:ind w:firstLineChars="200" w:firstLine="200"/>
      <w:jc w:val="both"/>
    </w:pPr>
    <w:rPr>
      <w:rFonts w:ascii="宋体" w:cs="宋体"/>
      <w:sz w:val="21"/>
      <w:szCs w:val="21"/>
    </w:rPr>
  </w:style>
  <w:style w:type="paragraph" w:customStyle="1" w:styleId="xl84">
    <w:name w:val="xl84"/>
    <w:basedOn w:val="a1"/>
    <w:uiPriority w:val="99"/>
    <w:qFormat/>
    <w:pPr>
      <w:widowControl/>
      <w:pBdr>
        <w:left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仿宋_GB2312"/>
      <w:kern w:val="0"/>
      <w:sz w:val="20"/>
      <w:szCs w:val="20"/>
    </w:rPr>
  </w:style>
  <w:style w:type="paragraph" w:customStyle="1" w:styleId="xl107">
    <w:name w:val="xl107"/>
    <w:basedOn w:val="a1"/>
    <w:uiPriority w:val="99"/>
    <w:qFormat/>
    <w:pPr>
      <w:widowControl/>
      <w:spacing w:before="100" w:beforeAutospacing="1" w:after="100" w:afterAutospacing="1"/>
      <w:jc w:val="center"/>
    </w:pPr>
    <w:rPr>
      <w:rFonts w:ascii="宋体" w:hAnsi="宋体" w:cs="宋体"/>
      <w:b/>
      <w:bCs/>
      <w:kern w:val="0"/>
      <w:sz w:val="24"/>
      <w:szCs w:val="24"/>
    </w:rPr>
  </w:style>
  <w:style w:type="paragraph" w:customStyle="1" w:styleId="xl65">
    <w:name w:val="xl65"/>
    <w:basedOn w:val="a1"/>
    <w:uiPriority w:val="99"/>
    <w:qFormat/>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13">
    <w:name w:val="1"/>
    <w:basedOn w:val="a1"/>
    <w:next w:val="af1"/>
    <w:uiPriority w:val="99"/>
    <w:qFormat/>
    <w:rPr>
      <w:rFonts w:ascii="宋体" w:hAnsi="Courier New" w:cs="宋体"/>
    </w:rPr>
  </w:style>
  <w:style w:type="paragraph" w:customStyle="1" w:styleId="font5">
    <w:name w:val="font5"/>
    <w:basedOn w:val="a1"/>
    <w:uiPriority w:val="99"/>
    <w:qFormat/>
    <w:pPr>
      <w:widowControl/>
      <w:spacing w:before="100" w:beforeAutospacing="1" w:after="100" w:afterAutospacing="1"/>
      <w:jc w:val="left"/>
    </w:pPr>
    <w:rPr>
      <w:rFonts w:ascii="宋体" w:hAnsi="宋体" w:cs="宋体"/>
      <w:kern w:val="0"/>
      <w:sz w:val="18"/>
      <w:szCs w:val="18"/>
    </w:rPr>
  </w:style>
  <w:style w:type="paragraph" w:customStyle="1" w:styleId="xl106">
    <w:name w:val="xl106"/>
    <w:basedOn w:val="a1"/>
    <w:uiPriority w:val="99"/>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104">
    <w:name w:val="xl104"/>
    <w:basedOn w:val="a1"/>
    <w:uiPriority w:val="99"/>
    <w:qFormat/>
    <w:pPr>
      <w:widowControl/>
      <w:pBdr>
        <w:left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108">
    <w:name w:val="xl108"/>
    <w:basedOn w:val="a1"/>
    <w:uiPriority w:val="99"/>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xl111">
    <w:name w:val="xl111"/>
    <w:basedOn w:val="a1"/>
    <w:uiPriority w:val="99"/>
    <w:qFormat/>
    <w:pPr>
      <w:widowControl/>
      <w:pBdr>
        <w:left w:val="single" w:sz="4" w:space="0" w:color="000000"/>
        <w:bottom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xl91">
    <w:name w:val="xl91"/>
    <w:basedOn w:val="a1"/>
    <w:uiPriority w:val="99"/>
    <w:qFormat/>
    <w:pPr>
      <w:widowControl/>
      <w:pBdr>
        <w:top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94">
    <w:name w:val="xl94"/>
    <w:basedOn w:val="a1"/>
    <w:uiPriority w:val="99"/>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Char20">
    <w:name w:val="Char2"/>
    <w:basedOn w:val="a1"/>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xl71">
    <w:name w:val="xl71"/>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96">
    <w:name w:val="xl96"/>
    <w:basedOn w:val="a1"/>
    <w:uiPriority w:val="99"/>
    <w:qFormat/>
    <w:pPr>
      <w:widowControl/>
      <w:pBdr>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xl75">
    <w:name w:val="xl75"/>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3">
    <w:name w:val="xl63"/>
    <w:basedOn w:val="a1"/>
    <w:uiPriority w:val="99"/>
    <w:qFormat/>
    <w:pPr>
      <w:widowControl/>
      <w:spacing w:before="100" w:beforeAutospacing="1" w:after="100" w:afterAutospacing="1"/>
      <w:jc w:val="center"/>
    </w:pPr>
    <w:rPr>
      <w:rFonts w:ascii="宋体" w:hAnsi="宋体" w:cs="宋体"/>
      <w:kern w:val="0"/>
      <w:sz w:val="24"/>
      <w:szCs w:val="24"/>
    </w:rPr>
  </w:style>
  <w:style w:type="paragraph" w:customStyle="1" w:styleId="xl79">
    <w:name w:val="xl79"/>
    <w:basedOn w:val="a1"/>
    <w:uiPriority w:val="99"/>
    <w:qFormat/>
    <w:pPr>
      <w:widowControl/>
      <w:pBdr>
        <w:bottom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xl102">
    <w:name w:val="xl102"/>
    <w:basedOn w:val="a1"/>
    <w:uiPriority w:val="99"/>
    <w:qFormat/>
    <w:pPr>
      <w:widowControl/>
      <w:pBdr>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CharCharCharChar">
    <w:name w:val="Char Char Char Char"/>
    <w:basedOn w:val="a1"/>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xl72">
    <w:name w:val="xl72"/>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1"/>
    <w:uiPriority w:val="99"/>
    <w:qFormat/>
    <w:pPr>
      <w:widowControl/>
      <w:pBdr>
        <w:bottom w:val="single" w:sz="4" w:space="0" w:color="000000"/>
      </w:pBdr>
      <w:spacing w:before="100" w:beforeAutospacing="1" w:after="100" w:afterAutospacing="1"/>
      <w:jc w:val="center"/>
    </w:pPr>
    <w:rPr>
      <w:rFonts w:ascii="宋体" w:hAnsi="宋体" w:cs="宋体"/>
      <w:kern w:val="0"/>
      <w:sz w:val="20"/>
      <w:szCs w:val="20"/>
    </w:rPr>
  </w:style>
  <w:style w:type="paragraph" w:customStyle="1" w:styleId="14">
    <w:name w:val="正文1"/>
    <w:uiPriority w:val="99"/>
    <w:qFormat/>
    <w:pPr>
      <w:jc w:val="both"/>
    </w:pPr>
    <w:rPr>
      <w:kern w:val="2"/>
      <w:sz w:val="21"/>
      <w:szCs w:val="21"/>
    </w:rPr>
  </w:style>
  <w:style w:type="paragraph" w:customStyle="1" w:styleId="xl97">
    <w:name w:val="xl97"/>
    <w:basedOn w:val="a1"/>
    <w:uiPriority w:val="99"/>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101">
    <w:name w:val="xl101"/>
    <w:basedOn w:val="a1"/>
    <w:uiPriority w:val="99"/>
    <w:qFormat/>
    <w:pPr>
      <w:widowControl/>
      <w:pBdr>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110">
    <w:name w:val="列出段落11"/>
    <w:basedOn w:val="a1"/>
    <w:uiPriority w:val="99"/>
    <w:qFormat/>
    <w:pPr>
      <w:widowControl/>
      <w:spacing w:before="100" w:beforeAutospacing="1" w:after="100" w:afterAutospacing="1"/>
      <w:jc w:val="left"/>
    </w:pPr>
    <w:rPr>
      <w:rFonts w:ascii="Arial" w:hAnsi="Arial" w:cs="Arial"/>
      <w:color w:val="000000"/>
      <w:sz w:val="18"/>
      <w:szCs w:val="18"/>
    </w:rPr>
  </w:style>
  <w:style w:type="paragraph" w:customStyle="1" w:styleId="xl93">
    <w:name w:val="xl93"/>
    <w:basedOn w:val="a1"/>
    <w:uiPriority w:val="99"/>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仿宋_GB2312"/>
      <w:kern w:val="0"/>
      <w:sz w:val="20"/>
      <w:szCs w:val="20"/>
    </w:rPr>
  </w:style>
  <w:style w:type="paragraph" w:customStyle="1" w:styleId="xl87">
    <w:name w:val="xl87"/>
    <w:basedOn w:val="a1"/>
    <w:uiPriority w:val="99"/>
    <w:qFormat/>
    <w:pPr>
      <w:widowControl/>
      <w:pBdr>
        <w:top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Chard">
    <w:name w:val="Char"/>
    <w:basedOn w:val="a1"/>
    <w:uiPriority w:val="99"/>
    <w:qFormat/>
  </w:style>
  <w:style w:type="paragraph" w:customStyle="1" w:styleId="xl69">
    <w:name w:val="xl69"/>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8">
    <w:name w:val="xl88"/>
    <w:basedOn w:val="a1"/>
    <w:uiPriority w:val="99"/>
    <w:qFormat/>
    <w:pPr>
      <w:widowControl/>
      <w:pBdr>
        <w:left w:val="single" w:sz="4" w:space="0" w:color="000000"/>
      </w:pBdr>
      <w:spacing w:before="100" w:beforeAutospacing="1" w:after="100" w:afterAutospacing="1"/>
      <w:jc w:val="center"/>
    </w:pPr>
    <w:rPr>
      <w:rFonts w:ascii="宋体" w:hAnsi="宋体" w:cs="宋体"/>
      <w:kern w:val="0"/>
      <w:sz w:val="20"/>
      <w:szCs w:val="20"/>
    </w:rPr>
  </w:style>
  <w:style w:type="paragraph" w:customStyle="1" w:styleId="aff5">
    <w:name w:val="简单回函地址"/>
    <w:basedOn w:val="a1"/>
    <w:uiPriority w:val="99"/>
    <w:qFormat/>
  </w:style>
  <w:style w:type="paragraph" w:customStyle="1" w:styleId="xl67">
    <w:name w:val="xl67"/>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110">
    <w:name w:val="xl110"/>
    <w:basedOn w:val="a1"/>
    <w:uiPriority w:val="99"/>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ParaCharCharCharChar">
    <w:name w:val="默认段落字体 Para Char Char Char Char"/>
    <w:basedOn w:val="a1"/>
    <w:uiPriority w:val="99"/>
    <w:qFormat/>
  </w:style>
  <w:style w:type="paragraph" w:customStyle="1" w:styleId="15">
    <w:name w:val="纯文本1"/>
    <w:basedOn w:val="a1"/>
    <w:uiPriority w:val="99"/>
    <w:qFormat/>
    <w:rPr>
      <w:rFonts w:ascii="宋体" w:eastAsia="Times New Roman" w:hAnsi="Courier New" w:cs="宋体"/>
    </w:rPr>
  </w:style>
  <w:style w:type="paragraph" w:customStyle="1" w:styleId="CharCharChar1Char">
    <w:name w:val="Char Char Char1 Char"/>
    <w:basedOn w:val="a1"/>
    <w:uiPriority w:val="99"/>
    <w:qFormat/>
  </w:style>
  <w:style w:type="paragraph" w:customStyle="1" w:styleId="ListParagraph1">
    <w:name w:val="List Paragraph1"/>
    <w:basedOn w:val="a1"/>
    <w:uiPriority w:val="34"/>
    <w:qFormat/>
    <w:pPr>
      <w:ind w:firstLineChars="200" w:firstLine="420"/>
    </w:pPr>
    <w:rPr>
      <w:rFonts w:ascii="Calibri" w:eastAsia="楷体_GB2312" w:hAnsi="Calibri" w:cs="Calibri"/>
      <w:kern w:val="0"/>
      <w:sz w:val="20"/>
      <w:szCs w:val="20"/>
    </w:rPr>
  </w:style>
  <w:style w:type="paragraph" w:customStyle="1" w:styleId="xl70">
    <w:name w:val="xl70"/>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reader-word-layer">
    <w:name w:val="reader-word-layer"/>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29">
    <w:name w:val="列出段落2"/>
    <w:basedOn w:val="a1"/>
    <w:uiPriority w:val="34"/>
    <w:qFormat/>
    <w:pPr>
      <w:ind w:firstLineChars="200" w:firstLine="420"/>
    </w:pPr>
    <w:rPr>
      <w:rFonts w:ascii="Calibri" w:hAnsi="Calibri" w:cs="Calibri"/>
    </w:rPr>
  </w:style>
  <w:style w:type="paragraph" w:customStyle="1" w:styleId="xl64">
    <w:name w:val="xl64"/>
    <w:basedOn w:val="a1"/>
    <w:uiPriority w:val="99"/>
    <w:qFormat/>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xl109">
    <w:name w:val="xl109"/>
    <w:basedOn w:val="a1"/>
    <w:uiPriority w:val="99"/>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xl83">
    <w:name w:val="xl83"/>
    <w:basedOn w:val="a1"/>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17">
    <w:name w:val="修订1"/>
    <w:hidden/>
    <w:uiPriority w:val="99"/>
    <w:qFormat/>
    <w:rPr>
      <w:kern w:val="2"/>
      <w:sz w:val="21"/>
      <w:szCs w:val="21"/>
    </w:rPr>
  </w:style>
  <w:style w:type="paragraph" w:customStyle="1" w:styleId="aff6">
    <w:name w:val="标准文本"/>
    <w:basedOn w:val="a1"/>
    <w:link w:val="Chare"/>
    <w:qFormat/>
    <w:pPr>
      <w:spacing w:line="360" w:lineRule="auto"/>
      <w:ind w:firstLineChars="200" w:firstLine="480"/>
    </w:pPr>
    <w:rPr>
      <w:sz w:val="24"/>
      <w:szCs w:val="20"/>
      <w:lang w:val="zh-CN"/>
    </w:rPr>
  </w:style>
  <w:style w:type="character" w:customStyle="1" w:styleId="Chare">
    <w:name w:val="标准文本 Char"/>
    <w:link w:val="aff6"/>
    <w:qFormat/>
    <w:rPr>
      <w:kern w:val="2"/>
      <w:sz w:val="24"/>
      <w:lang w:val="zh-CN" w:eastAsia="zh-CN"/>
    </w:rPr>
  </w:style>
  <w:style w:type="paragraph" w:customStyle="1" w:styleId="111">
    <w:name w:val="无间隔11"/>
    <w:uiPriority w:val="1"/>
    <w:qFormat/>
    <w:pPr>
      <w:widowControl w:val="0"/>
      <w:snapToGrid w:val="0"/>
      <w:jc w:val="both"/>
    </w:pPr>
    <w:rPr>
      <w:kern w:val="2"/>
      <w:sz w:val="21"/>
      <w:szCs w:val="24"/>
    </w:rPr>
  </w:style>
  <w:style w:type="paragraph" w:customStyle="1" w:styleId="aff7">
    <w:name w:val="文档正文首行缩进"/>
    <w:basedOn w:val="a1"/>
    <w:link w:val="Charf"/>
    <w:qFormat/>
    <w:pPr>
      <w:spacing w:line="360" w:lineRule="auto"/>
      <w:ind w:firstLine="420"/>
    </w:pPr>
    <w:rPr>
      <w:rFonts w:cs="宋体"/>
      <w:sz w:val="24"/>
      <w:szCs w:val="20"/>
    </w:rPr>
  </w:style>
  <w:style w:type="character" w:customStyle="1" w:styleId="Charf">
    <w:name w:val="文档正文首行缩进 Char"/>
    <w:basedOn w:val="a2"/>
    <w:link w:val="aff7"/>
    <w:qFormat/>
    <w:locked/>
    <w:rPr>
      <w:rFonts w:cs="宋体"/>
      <w:kern w:val="2"/>
      <w:sz w:val="24"/>
    </w:rPr>
  </w:style>
  <w:style w:type="paragraph" w:customStyle="1" w:styleId="a0">
    <w:name w:val="文档序列"/>
    <w:basedOn w:val="a1"/>
    <w:next w:val="aff7"/>
    <w:qFormat/>
    <w:pPr>
      <w:numPr>
        <w:numId w:val="2"/>
      </w:numPr>
      <w:spacing w:line="360" w:lineRule="auto"/>
    </w:pPr>
    <w:rPr>
      <w:sz w:val="24"/>
      <w:szCs w:val="28"/>
    </w:rPr>
  </w:style>
  <w:style w:type="paragraph" w:customStyle="1" w:styleId="aff8">
    <w:name w:val="首行缩进"/>
    <w:basedOn w:val="a1"/>
    <w:qFormat/>
    <w:pPr>
      <w:spacing w:line="360" w:lineRule="auto"/>
      <w:ind w:firstLineChars="200" w:firstLine="480"/>
      <w:jc w:val="left"/>
    </w:pPr>
    <w:rPr>
      <w:rFonts w:ascii="宋体" w:hAnsi="宋体"/>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unhideWhenUsed="1" w:qFormat="1"/>
    <w:lsdException w:name="footnote reference" w:semiHidden="1" w:qFormat="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semiHidden="1" w:qFormat="1"/>
    <w:lsdException w:name="List" w:qFormat="1"/>
    <w:lsdException w:name="List Bullet" w:qFormat="1"/>
    <w:lsdException w:name="List Number" w:locked="1" w:semiHidden="1" w:unhideWhenUsed="1"/>
    <w:lsdException w:name="List 2" w:qFormat="1"/>
    <w:lsdException w:name="List 3" w:qFormat="1"/>
    <w:lsdException w:name="List 4" w:qFormat="1"/>
    <w:lsdException w:name="List 5" w:qFormat="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qFormat="1"/>
    <w:lsdException w:name="Body Text First Indent 2" w:qFormat="1"/>
    <w:lsdException w:name="Note Heading" w:locked="1" w:uiPriority="0" w:qFormat="1"/>
    <w:lsdException w:name="Body Text 2" w:qFormat="1"/>
    <w:lsdException w:name="Body Text 3" w:locked="1" w:semiHidden="1" w:unhideWhenUsed="1"/>
    <w:lsdException w:name="Body Text Indent 2" w:qFormat="1"/>
    <w:lsdException w:name="Body Text Indent 3" w:qFormat="1"/>
    <w:lsdException w:name="Block Text" w:qFormat="1"/>
    <w:lsdException w:name="Hyperlink" w:qFormat="1"/>
    <w:lsdException w:name="FollowedHyperlink" w:semiHidden="1" w:qFormat="1"/>
    <w:lsdException w:name="Strong" w:qFormat="1"/>
    <w:lsdException w:name="Emphasis"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21"/>
    <w:qFormat/>
    <w:pPr>
      <w:widowControl w:val="0"/>
      <w:jc w:val="both"/>
    </w:pPr>
    <w:rPr>
      <w:kern w:val="2"/>
      <w:sz w:val="21"/>
      <w:szCs w:val="21"/>
    </w:rPr>
  </w:style>
  <w:style w:type="paragraph" w:styleId="1">
    <w:name w:val="heading 1"/>
    <w:basedOn w:val="a1"/>
    <w:next w:val="a1"/>
    <w:link w:val="1Char"/>
    <w:uiPriority w:val="99"/>
    <w:qFormat/>
    <w:pPr>
      <w:keepNext/>
      <w:jc w:val="center"/>
      <w:outlineLvl w:val="0"/>
    </w:pPr>
    <w:rPr>
      <w:rFonts w:eastAsia="仿宋_GB2312"/>
      <w:sz w:val="28"/>
      <w:szCs w:val="28"/>
    </w:rPr>
  </w:style>
  <w:style w:type="paragraph" w:styleId="2">
    <w:name w:val="heading 2"/>
    <w:basedOn w:val="a1"/>
    <w:next w:val="a1"/>
    <w:link w:val="2Char"/>
    <w:uiPriority w:val="99"/>
    <w:qFormat/>
    <w:pPr>
      <w:keepNext/>
      <w:keepLines/>
      <w:spacing w:before="260" w:after="260" w:line="416" w:lineRule="auto"/>
      <w:outlineLvl w:val="1"/>
    </w:pPr>
    <w:rPr>
      <w:rFonts w:ascii="Cambria" w:hAnsi="Cambria" w:cs="Cambria"/>
      <w:b/>
      <w:bCs/>
      <w:sz w:val="32"/>
      <w:szCs w:val="32"/>
    </w:rPr>
  </w:style>
  <w:style w:type="paragraph" w:styleId="3">
    <w:name w:val="heading 3"/>
    <w:basedOn w:val="a1"/>
    <w:next w:val="a1"/>
    <w:link w:val="3Char"/>
    <w:uiPriority w:val="99"/>
    <w:qFormat/>
    <w:pPr>
      <w:keepNext/>
      <w:keepLines/>
      <w:spacing w:before="260" w:after="260" w:line="416" w:lineRule="auto"/>
      <w:outlineLvl w:val="2"/>
    </w:pPr>
    <w:rPr>
      <w:b/>
      <w:bCs/>
      <w:sz w:val="32"/>
      <w:szCs w:val="32"/>
    </w:rPr>
  </w:style>
  <w:style w:type="paragraph" w:styleId="4">
    <w:name w:val="heading 4"/>
    <w:basedOn w:val="a1"/>
    <w:next w:val="a1"/>
    <w:link w:val="4Char"/>
    <w:uiPriority w:val="99"/>
    <w:qFormat/>
    <w:pPr>
      <w:keepNext/>
      <w:keepLines/>
      <w:adjustRightInd w:val="0"/>
      <w:spacing w:before="280" w:after="290" w:line="376" w:lineRule="atLeast"/>
      <w:textAlignment w:val="baseline"/>
      <w:outlineLvl w:val="3"/>
    </w:pPr>
    <w:rPr>
      <w:rFonts w:ascii="Arial" w:eastAsia="黑体" w:hAnsi="Arial" w:cs="Arial"/>
      <w:b/>
      <w:bCs/>
      <w:sz w:val="28"/>
      <w:szCs w:val="28"/>
    </w:rPr>
  </w:style>
  <w:style w:type="paragraph" w:styleId="5">
    <w:name w:val="heading 5"/>
    <w:basedOn w:val="a1"/>
    <w:next w:val="a1"/>
    <w:link w:val="5Char"/>
    <w:uiPriority w:val="99"/>
    <w:qFormat/>
    <w:pPr>
      <w:keepNext/>
      <w:keepLines/>
      <w:adjustRightInd w:val="0"/>
      <w:spacing w:before="280" w:after="290" w:line="376" w:lineRule="atLeast"/>
      <w:textAlignment w:val="baseline"/>
      <w:outlineLvl w:val="4"/>
    </w:pPr>
    <w:rPr>
      <w:b/>
      <w:bCs/>
      <w:kern w:val="0"/>
      <w:sz w:val="28"/>
      <w:szCs w:val="28"/>
    </w:rPr>
  </w:style>
  <w:style w:type="paragraph" w:styleId="6">
    <w:name w:val="heading 6"/>
    <w:basedOn w:val="a1"/>
    <w:next w:val="a1"/>
    <w:link w:val="6Char"/>
    <w:uiPriority w:val="99"/>
    <w:qFormat/>
    <w:pPr>
      <w:keepNext/>
      <w:keepLines/>
      <w:adjustRightInd w:val="0"/>
      <w:spacing w:before="240" w:after="64" w:line="320" w:lineRule="atLeast"/>
      <w:textAlignment w:val="baseline"/>
      <w:outlineLvl w:val="5"/>
    </w:pPr>
    <w:rPr>
      <w:rFonts w:ascii="Arial" w:eastAsia="黑体" w:hAnsi="Arial" w:cs="Arial"/>
      <w:b/>
      <w:bCs/>
      <w:kern w:val="0"/>
      <w:sz w:val="24"/>
      <w:szCs w:val="24"/>
    </w:rPr>
  </w:style>
  <w:style w:type="paragraph" w:styleId="7">
    <w:name w:val="heading 7"/>
    <w:basedOn w:val="a1"/>
    <w:next w:val="a1"/>
    <w:link w:val="7Char"/>
    <w:uiPriority w:val="99"/>
    <w:qFormat/>
    <w:pPr>
      <w:keepNext/>
      <w:keepLines/>
      <w:spacing w:before="240" w:after="64" w:line="320" w:lineRule="auto"/>
      <w:outlineLvl w:val="6"/>
    </w:pPr>
    <w:rPr>
      <w:b/>
      <w:bCs/>
      <w:sz w:val="24"/>
      <w:szCs w:val="24"/>
    </w:rPr>
  </w:style>
  <w:style w:type="paragraph" w:styleId="8">
    <w:name w:val="heading 8"/>
    <w:basedOn w:val="a1"/>
    <w:next w:val="a1"/>
    <w:link w:val="8Char"/>
    <w:uiPriority w:val="99"/>
    <w:qFormat/>
    <w:pPr>
      <w:keepNext/>
      <w:keepLines/>
      <w:adjustRightInd w:val="0"/>
      <w:spacing w:before="240" w:after="64" w:line="320" w:lineRule="atLeast"/>
      <w:textAlignment w:val="baseline"/>
      <w:outlineLvl w:val="7"/>
    </w:pPr>
    <w:rPr>
      <w:rFonts w:ascii="Arial" w:eastAsia="黑体" w:hAnsi="Arial" w:cs="Arial"/>
      <w:kern w:val="0"/>
      <w:sz w:val="24"/>
      <w:szCs w:val="24"/>
    </w:rPr>
  </w:style>
  <w:style w:type="paragraph" w:styleId="9">
    <w:name w:val="heading 9"/>
    <w:basedOn w:val="a1"/>
    <w:next w:val="a1"/>
    <w:link w:val="9Char"/>
    <w:uiPriority w:val="99"/>
    <w:qFormat/>
    <w:pPr>
      <w:keepNext/>
      <w:keepLines/>
      <w:adjustRightInd w:val="0"/>
      <w:spacing w:before="240" w:after="64" w:line="320" w:lineRule="atLeast"/>
      <w:textAlignment w:val="baseline"/>
      <w:outlineLvl w:val="8"/>
    </w:pPr>
    <w:rPr>
      <w:rFonts w:ascii="Arial" w:eastAsia="黑体" w:hAnsi="Arial" w:cs="Arial"/>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21">
    <w:name w:val="正文首行缩进 21"/>
    <w:basedOn w:val="a5"/>
    <w:uiPriority w:val="99"/>
    <w:unhideWhenUsed/>
    <w:qFormat/>
    <w:pPr>
      <w:ind w:firstLineChars="200" w:firstLine="200"/>
    </w:pPr>
  </w:style>
  <w:style w:type="paragraph" w:styleId="a5">
    <w:name w:val="Body Text Indent"/>
    <w:basedOn w:val="a1"/>
    <w:next w:val="a6"/>
    <w:link w:val="Char1"/>
    <w:uiPriority w:val="99"/>
    <w:qFormat/>
    <w:pPr>
      <w:spacing w:after="120"/>
      <w:ind w:leftChars="200" w:left="420"/>
    </w:pPr>
    <w:rPr>
      <w:kern w:val="0"/>
      <w:sz w:val="20"/>
      <w:szCs w:val="20"/>
    </w:rPr>
  </w:style>
  <w:style w:type="paragraph" w:styleId="a6">
    <w:name w:val="envelope return"/>
    <w:basedOn w:val="a1"/>
    <w:uiPriority w:val="99"/>
    <w:unhideWhenUsed/>
    <w:qFormat/>
    <w:locked/>
    <w:pPr>
      <w:snapToGrid w:val="0"/>
    </w:pPr>
    <w:rPr>
      <w:rFonts w:ascii="Arial" w:hAnsi="Arial"/>
    </w:rPr>
  </w:style>
  <w:style w:type="paragraph" w:styleId="30">
    <w:name w:val="List 3"/>
    <w:basedOn w:val="a1"/>
    <w:uiPriority w:val="99"/>
    <w:qFormat/>
    <w:pPr>
      <w:ind w:leftChars="400" w:left="100" w:hangingChars="200" w:hanging="200"/>
    </w:pPr>
  </w:style>
  <w:style w:type="paragraph" w:styleId="a7">
    <w:name w:val="annotation subject"/>
    <w:basedOn w:val="a8"/>
    <w:next w:val="a8"/>
    <w:link w:val="Char10"/>
    <w:uiPriority w:val="99"/>
    <w:semiHidden/>
    <w:qFormat/>
    <w:rPr>
      <w:b/>
      <w:bCs/>
    </w:rPr>
  </w:style>
  <w:style w:type="paragraph" w:styleId="a8">
    <w:name w:val="annotation text"/>
    <w:basedOn w:val="a1"/>
    <w:link w:val="Char11"/>
    <w:uiPriority w:val="99"/>
    <w:semiHidden/>
    <w:qFormat/>
    <w:pPr>
      <w:jc w:val="left"/>
    </w:pPr>
    <w:rPr>
      <w:kern w:val="0"/>
      <w:sz w:val="20"/>
      <w:szCs w:val="20"/>
    </w:rPr>
  </w:style>
  <w:style w:type="paragraph" w:styleId="70">
    <w:name w:val="toc 7"/>
    <w:basedOn w:val="a1"/>
    <w:next w:val="a1"/>
    <w:uiPriority w:val="99"/>
    <w:semiHidden/>
    <w:qFormat/>
    <w:pPr>
      <w:ind w:left="1260"/>
      <w:jc w:val="left"/>
    </w:pPr>
    <w:rPr>
      <w:sz w:val="18"/>
      <w:szCs w:val="18"/>
    </w:rPr>
  </w:style>
  <w:style w:type="paragraph" w:styleId="a9">
    <w:name w:val="Body Text First Indent"/>
    <w:basedOn w:val="aa"/>
    <w:link w:val="Char12"/>
    <w:uiPriority w:val="99"/>
    <w:qFormat/>
    <w:pPr>
      <w:spacing w:line="360" w:lineRule="auto"/>
      <w:ind w:firstLine="482"/>
    </w:pPr>
    <w:rPr>
      <w:b/>
      <w:bCs/>
      <w:sz w:val="24"/>
      <w:szCs w:val="24"/>
    </w:rPr>
  </w:style>
  <w:style w:type="paragraph" w:styleId="aa">
    <w:name w:val="Body Text"/>
    <w:basedOn w:val="a1"/>
    <w:next w:val="style4"/>
    <w:link w:val="Char13"/>
    <w:uiPriority w:val="99"/>
    <w:qFormat/>
    <w:pPr>
      <w:spacing w:after="120"/>
    </w:pPr>
    <w:rPr>
      <w:kern w:val="0"/>
      <w:sz w:val="20"/>
      <w:szCs w:val="20"/>
    </w:rPr>
  </w:style>
  <w:style w:type="paragraph" w:customStyle="1" w:styleId="style4">
    <w:name w:val="style4"/>
    <w:basedOn w:val="a1"/>
    <w:next w:val="20"/>
    <w:qFormat/>
    <w:pPr>
      <w:widowControl/>
      <w:spacing w:before="280" w:after="280"/>
    </w:pPr>
    <w:rPr>
      <w:rFonts w:ascii="宋体"/>
      <w:sz w:val="18"/>
    </w:rPr>
  </w:style>
  <w:style w:type="paragraph" w:customStyle="1" w:styleId="20">
    <w:name w:val="2"/>
    <w:next w:val="a1"/>
    <w:uiPriority w:val="99"/>
    <w:qFormat/>
    <w:pPr>
      <w:widowControl w:val="0"/>
      <w:jc w:val="both"/>
    </w:pPr>
    <w:rPr>
      <w:kern w:val="2"/>
      <w:sz w:val="21"/>
      <w:szCs w:val="21"/>
    </w:rPr>
  </w:style>
  <w:style w:type="paragraph" w:styleId="ab">
    <w:name w:val="Note Heading"/>
    <w:basedOn w:val="a1"/>
    <w:next w:val="a1"/>
    <w:qFormat/>
    <w:locked/>
    <w:rPr>
      <w:rFonts w:ascii="Verdana" w:hAnsi="Verdana"/>
      <w:szCs w:val="20"/>
    </w:rPr>
  </w:style>
  <w:style w:type="paragraph" w:styleId="ac">
    <w:name w:val="Normal Indent"/>
    <w:basedOn w:val="a1"/>
    <w:link w:val="Char14"/>
    <w:uiPriority w:val="99"/>
    <w:qFormat/>
    <w:pPr>
      <w:ind w:firstLineChars="200" w:firstLine="420"/>
    </w:pPr>
    <w:rPr>
      <w:kern w:val="0"/>
      <w:sz w:val="24"/>
      <w:szCs w:val="24"/>
    </w:rPr>
  </w:style>
  <w:style w:type="paragraph" w:styleId="a">
    <w:name w:val="List Bullet"/>
    <w:basedOn w:val="a1"/>
    <w:uiPriority w:val="99"/>
    <w:qFormat/>
    <w:pPr>
      <w:numPr>
        <w:numId w:val="1"/>
      </w:numPr>
      <w:tabs>
        <w:tab w:val="left" w:pos="360"/>
      </w:tabs>
    </w:pPr>
  </w:style>
  <w:style w:type="paragraph" w:styleId="ad">
    <w:name w:val="Document Map"/>
    <w:basedOn w:val="a1"/>
    <w:link w:val="Char15"/>
    <w:uiPriority w:val="99"/>
    <w:semiHidden/>
    <w:qFormat/>
    <w:rPr>
      <w:rFonts w:ascii="宋体" w:cs="宋体"/>
      <w:kern w:val="0"/>
      <w:sz w:val="18"/>
      <w:szCs w:val="18"/>
    </w:rPr>
  </w:style>
  <w:style w:type="paragraph" w:styleId="ae">
    <w:name w:val="toa heading"/>
    <w:basedOn w:val="a1"/>
    <w:next w:val="a1"/>
    <w:uiPriority w:val="99"/>
    <w:semiHidden/>
    <w:qFormat/>
    <w:pPr>
      <w:adjustRightInd w:val="0"/>
      <w:spacing w:before="200" w:line="360" w:lineRule="atLeast"/>
      <w:jc w:val="center"/>
    </w:pPr>
    <w:rPr>
      <w:rFonts w:ascii="Arial" w:eastAsia="黑体" w:hAnsi="Arial" w:cs="Arial"/>
      <w:kern w:val="0"/>
      <w:sz w:val="44"/>
      <w:szCs w:val="44"/>
    </w:rPr>
  </w:style>
  <w:style w:type="paragraph" w:styleId="22">
    <w:name w:val="List 2"/>
    <w:basedOn w:val="a1"/>
    <w:uiPriority w:val="99"/>
    <w:qFormat/>
    <w:pPr>
      <w:ind w:leftChars="200" w:left="100" w:hangingChars="200" w:hanging="200"/>
    </w:pPr>
  </w:style>
  <w:style w:type="paragraph" w:styleId="af">
    <w:name w:val="List Continue"/>
    <w:basedOn w:val="a1"/>
    <w:uiPriority w:val="99"/>
    <w:qFormat/>
    <w:pPr>
      <w:spacing w:after="120"/>
      <w:ind w:leftChars="200" w:left="420"/>
    </w:pPr>
  </w:style>
  <w:style w:type="paragraph" w:styleId="af0">
    <w:name w:val="Block Text"/>
    <w:basedOn w:val="a1"/>
    <w:uiPriority w:val="99"/>
    <w:qFormat/>
    <w:pPr>
      <w:autoSpaceDE w:val="0"/>
      <w:autoSpaceDN w:val="0"/>
      <w:adjustRightInd w:val="0"/>
      <w:spacing w:line="300" w:lineRule="auto"/>
      <w:ind w:leftChars="12" w:left="29" w:right="6" w:firstLineChars="200" w:firstLine="560"/>
    </w:pPr>
    <w:rPr>
      <w:kern w:val="0"/>
      <w:sz w:val="28"/>
      <w:szCs w:val="28"/>
    </w:rPr>
  </w:style>
  <w:style w:type="paragraph" w:styleId="50">
    <w:name w:val="toc 5"/>
    <w:basedOn w:val="a1"/>
    <w:next w:val="a1"/>
    <w:uiPriority w:val="99"/>
    <w:semiHidden/>
    <w:qFormat/>
    <w:pPr>
      <w:ind w:left="840"/>
      <w:jc w:val="left"/>
    </w:pPr>
    <w:rPr>
      <w:sz w:val="18"/>
      <w:szCs w:val="18"/>
    </w:rPr>
  </w:style>
  <w:style w:type="paragraph" w:styleId="31">
    <w:name w:val="toc 3"/>
    <w:basedOn w:val="a1"/>
    <w:next w:val="a1"/>
    <w:uiPriority w:val="99"/>
    <w:semiHidden/>
    <w:qFormat/>
    <w:pPr>
      <w:widowControl/>
      <w:tabs>
        <w:tab w:val="left" w:pos="1050"/>
        <w:tab w:val="right" w:leader="dot" w:pos="9402"/>
      </w:tabs>
      <w:spacing w:after="100" w:line="520" w:lineRule="exact"/>
      <w:jc w:val="center"/>
      <w:outlineLvl w:val="0"/>
    </w:pPr>
    <w:rPr>
      <w:rFonts w:ascii="宋体" w:hAnsi="宋体" w:cs="宋体"/>
      <w:b/>
      <w:bCs/>
      <w:color w:val="FF0000"/>
      <w:w w:val="80"/>
      <w:kern w:val="0"/>
      <w:sz w:val="44"/>
      <w:szCs w:val="44"/>
    </w:rPr>
  </w:style>
  <w:style w:type="paragraph" w:styleId="af1">
    <w:name w:val="Plain Text"/>
    <w:basedOn w:val="a1"/>
    <w:link w:val="Char16"/>
    <w:uiPriority w:val="99"/>
    <w:qFormat/>
    <w:rPr>
      <w:rFonts w:ascii="宋体" w:hAnsi="Courier New" w:cs="宋体"/>
      <w:kern w:val="0"/>
      <w:sz w:val="20"/>
      <w:szCs w:val="20"/>
    </w:rPr>
  </w:style>
  <w:style w:type="paragraph" w:styleId="80">
    <w:name w:val="toc 8"/>
    <w:basedOn w:val="a1"/>
    <w:next w:val="a1"/>
    <w:uiPriority w:val="99"/>
    <w:semiHidden/>
    <w:qFormat/>
    <w:pPr>
      <w:ind w:left="1470"/>
      <w:jc w:val="left"/>
    </w:pPr>
    <w:rPr>
      <w:sz w:val="18"/>
      <w:szCs w:val="18"/>
    </w:rPr>
  </w:style>
  <w:style w:type="paragraph" w:styleId="af2">
    <w:name w:val="Date"/>
    <w:basedOn w:val="a1"/>
    <w:next w:val="a1"/>
    <w:link w:val="Char17"/>
    <w:uiPriority w:val="99"/>
    <w:qFormat/>
    <w:pPr>
      <w:widowControl/>
      <w:ind w:left="100"/>
      <w:jc w:val="left"/>
    </w:pPr>
    <w:rPr>
      <w:rFonts w:ascii="宋体" w:hAnsi="宋体" w:cs="宋体"/>
      <w:kern w:val="0"/>
      <w:sz w:val="28"/>
      <w:szCs w:val="28"/>
    </w:rPr>
  </w:style>
  <w:style w:type="paragraph" w:styleId="23">
    <w:name w:val="Body Text Indent 2"/>
    <w:basedOn w:val="a1"/>
    <w:link w:val="2Char1"/>
    <w:uiPriority w:val="99"/>
    <w:qFormat/>
    <w:pPr>
      <w:spacing w:after="120" w:line="480" w:lineRule="auto"/>
      <w:ind w:leftChars="200" w:left="420"/>
    </w:pPr>
    <w:rPr>
      <w:rFonts w:ascii="Calibri" w:hAnsi="Calibri" w:cs="Calibri"/>
    </w:rPr>
  </w:style>
  <w:style w:type="paragraph" w:styleId="51">
    <w:name w:val="List Continue 5"/>
    <w:basedOn w:val="a1"/>
    <w:uiPriority w:val="99"/>
    <w:qFormat/>
    <w:pPr>
      <w:spacing w:after="120"/>
      <w:ind w:leftChars="1000" w:left="2100"/>
    </w:pPr>
  </w:style>
  <w:style w:type="paragraph" w:styleId="af3">
    <w:name w:val="Balloon Text"/>
    <w:basedOn w:val="a1"/>
    <w:link w:val="Char18"/>
    <w:uiPriority w:val="99"/>
    <w:semiHidden/>
    <w:qFormat/>
    <w:rPr>
      <w:kern w:val="0"/>
      <w:sz w:val="18"/>
      <w:szCs w:val="18"/>
    </w:rPr>
  </w:style>
  <w:style w:type="paragraph" w:styleId="af4">
    <w:name w:val="footer"/>
    <w:basedOn w:val="a1"/>
    <w:link w:val="Char"/>
    <w:uiPriority w:val="99"/>
    <w:qFormat/>
    <w:pPr>
      <w:tabs>
        <w:tab w:val="center" w:pos="4153"/>
        <w:tab w:val="right" w:pos="8306"/>
      </w:tabs>
      <w:snapToGrid w:val="0"/>
      <w:jc w:val="left"/>
    </w:pPr>
    <w:rPr>
      <w:sz w:val="18"/>
      <w:szCs w:val="18"/>
    </w:rPr>
  </w:style>
  <w:style w:type="paragraph" w:styleId="24">
    <w:name w:val="Body Text First Indent 2"/>
    <w:basedOn w:val="a5"/>
    <w:link w:val="2Char10"/>
    <w:uiPriority w:val="99"/>
    <w:qFormat/>
    <w:pPr>
      <w:ind w:firstLineChars="200" w:firstLine="420"/>
    </w:pPr>
  </w:style>
  <w:style w:type="paragraph" w:styleId="af5">
    <w:name w:val="header"/>
    <w:basedOn w:val="a1"/>
    <w:link w:val="Char0"/>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99"/>
    <w:semiHidden/>
    <w:qFormat/>
    <w:pPr>
      <w:widowControl/>
      <w:tabs>
        <w:tab w:val="right" w:leader="hyphen" w:pos="9736"/>
      </w:tabs>
      <w:spacing w:after="100" w:line="276" w:lineRule="auto"/>
      <w:jc w:val="center"/>
    </w:pPr>
    <w:rPr>
      <w:rFonts w:ascii="Calibri" w:hAnsi="Calibri" w:cs="Calibri"/>
      <w:kern w:val="0"/>
      <w:sz w:val="22"/>
      <w:szCs w:val="22"/>
    </w:rPr>
  </w:style>
  <w:style w:type="paragraph" w:styleId="40">
    <w:name w:val="List Continue 4"/>
    <w:basedOn w:val="a1"/>
    <w:uiPriority w:val="99"/>
    <w:qFormat/>
    <w:pPr>
      <w:spacing w:after="120"/>
      <w:ind w:leftChars="800" w:left="1680"/>
    </w:pPr>
  </w:style>
  <w:style w:type="paragraph" w:styleId="41">
    <w:name w:val="toc 4"/>
    <w:basedOn w:val="a1"/>
    <w:next w:val="a1"/>
    <w:uiPriority w:val="99"/>
    <w:semiHidden/>
    <w:qFormat/>
    <w:pPr>
      <w:tabs>
        <w:tab w:val="left" w:pos="1080"/>
        <w:tab w:val="right" w:leader="dot" w:pos="9125"/>
      </w:tabs>
      <w:adjustRightInd w:val="0"/>
      <w:snapToGrid w:val="0"/>
      <w:spacing w:line="360" w:lineRule="auto"/>
      <w:jc w:val="left"/>
    </w:pPr>
    <w:rPr>
      <w:sz w:val="18"/>
      <w:szCs w:val="18"/>
    </w:rPr>
  </w:style>
  <w:style w:type="paragraph" w:styleId="af6">
    <w:name w:val="List"/>
    <w:basedOn w:val="a1"/>
    <w:uiPriority w:val="99"/>
    <w:qFormat/>
    <w:pPr>
      <w:ind w:left="200" w:hangingChars="200" w:hanging="200"/>
    </w:pPr>
  </w:style>
  <w:style w:type="paragraph" w:styleId="af7">
    <w:name w:val="footnote text"/>
    <w:basedOn w:val="a1"/>
    <w:link w:val="Char19"/>
    <w:uiPriority w:val="99"/>
    <w:semiHidden/>
    <w:qFormat/>
    <w:pPr>
      <w:snapToGrid w:val="0"/>
      <w:jc w:val="left"/>
    </w:pPr>
    <w:rPr>
      <w:rFonts w:ascii="Calibri" w:hAnsi="Calibri" w:cs="Calibri"/>
      <w:kern w:val="0"/>
      <w:sz w:val="18"/>
      <w:szCs w:val="18"/>
    </w:rPr>
  </w:style>
  <w:style w:type="paragraph" w:styleId="60">
    <w:name w:val="toc 6"/>
    <w:basedOn w:val="a1"/>
    <w:next w:val="a1"/>
    <w:uiPriority w:val="99"/>
    <w:semiHidden/>
    <w:qFormat/>
    <w:pPr>
      <w:ind w:left="1050"/>
      <w:jc w:val="left"/>
    </w:pPr>
    <w:rPr>
      <w:sz w:val="18"/>
      <w:szCs w:val="18"/>
    </w:rPr>
  </w:style>
  <w:style w:type="paragraph" w:styleId="52">
    <w:name w:val="List 5"/>
    <w:basedOn w:val="a1"/>
    <w:uiPriority w:val="99"/>
    <w:qFormat/>
    <w:pPr>
      <w:ind w:leftChars="800" w:left="100" w:hangingChars="200" w:hanging="200"/>
    </w:pPr>
  </w:style>
  <w:style w:type="paragraph" w:styleId="32">
    <w:name w:val="Body Text Indent 3"/>
    <w:basedOn w:val="a1"/>
    <w:link w:val="3Char0"/>
    <w:uiPriority w:val="99"/>
    <w:qFormat/>
    <w:pPr>
      <w:ind w:firstLine="435"/>
    </w:pPr>
    <w:rPr>
      <w:rFonts w:ascii="仿宋_GB2312" w:eastAsia="仿宋_GB2312" w:hAnsi="宋体" w:cs="仿宋_GB2312"/>
      <w:sz w:val="28"/>
      <w:szCs w:val="28"/>
    </w:rPr>
  </w:style>
  <w:style w:type="paragraph" w:styleId="25">
    <w:name w:val="toc 2"/>
    <w:basedOn w:val="a1"/>
    <w:next w:val="a1"/>
    <w:uiPriority w:val="99"/>
    <w:semiHidden/>
    <w:qFormat/>
    <w:pPr>
      <w:widowControl/>
      <w:spacing w:after="100" w:line="276" w:lineRule="auto"/>
      <w:ind w:left="220"/>
      <w:jc w:val="left"/>
    </w:pPr>
    <w:rPr>
      <w:rFonts w:ascii="Calibri" w:hAnsi="Calibri" w:cs="Calibri"/>
      <w:kern w:val="0"/>
      <w:sz w:val="22"/>
      <w:szCs w:val="22"/>
    </w:rPr>
  </w:style>
  <w:style w:type="paragraph" w:styleId="90">
    <w:name w:val="toc 9"/>
    <w:basedOn w:val="a1"/>
    <w:next w:val="a1"/>
    <w:uiPriority w:val="99"/>
    <w:semiHidden/>
    <w:qFormat/>
    <w:pPr>
      <w:ind w:left="1680"/>
      <w:jc w:val="left"/>
    </w:pPr>
    <w:rPr>
      <w:sz w:val="18"/>
      <w:szCs w:val="18"/>
    </w:rPr>
  </w:style>
  <w:style w:type="paragraph" w:styleId="26">
    <w:name w:val="Body Text 2"/>
    <w:basedOn w:val="a1"/>
    <w:link w:val="2Char11"/>
    <w:uiPriority w:val="99"/>
    <w:qFormat/>
    <w:rPr>
      <w:rFonts w:ascii="宋体" w:hAnsi="宋体" w:cs="宋体"/>
      <w:kern w:val="0"/>
      <w:sz w:val="24"/>
      <w:szCs w:val="24"/>
    </w:rPr>
  </w:style>
  <w:style w:type="paragraph" w:styleId="42">
    <w:name w:val="List 4"/>
    <w:basedOn w:val="a1"/>
    <w:uiPriority w:val="99"/>
    <w:qFormat/>
    <w:pPr>
      <w:ind w:leftChars="600" w:left="100" w:hangingChars="200" w:hanging="200"/>
    </w:pPr>
  </w:style>
  <w:style w:type="paragraph" w:styleId="27">
    <w:name w:val="List Continue 2"/>
    <w:basedOn w:val="a1"/>
    <w:uiPriority w:val="99"/>
    <w:qFormat/>
    <w:pPr>
      <w:spacing w:after="120"/>
      <w:ind w:leftChars="400" w:left="840"/>
    </w:pPr>
  </w:style>
  <w:style w:type="paragraph" w:styleId="HTML">
    <w:name w:val="HTML Preformatted"/>
    <w:basedOn w:val="a1"/>
    <w:link w:val="HTMLChar2"/>
    <w:uiPriority w:val="99"/>
    <w:qFormat/>
    <w:rPr>
      <w:rFonts w:ascii="Courier New" w:hAnsi="Courier New" w:cs="Courier New"/>
      <w:kern w:val="0"/>
      <w:sz w:val="20"/>
      <w:szCs w:val="20"/>
    </w:rPr>
  </w:style>
  <w:style w:type="paragraph" w:styleId="af8">
    <w:name w:val="Normal (Web)"/>
    <w:basedOn w:val="a1"/>
    <w:uiPriority w:val="99"/>
    <w:qFormat/>
    <w:pPr>
      <w:widowControl/>
      <w:spacing w:before="100" w:beforeAutospacing="1" w:after="100" w:afterAutospacing="1"/>
      <w:jc w:val="left"/>
    </w:pPr>
    <w:rPr>
      <w:rFonts w:ascii="宋体" w:hAnsi="宋体" w:cs="宋体"/>
      <w:kern w:val="0"/>
      <w:sz w:val="24"/>
      <w:szCs w:val="24"/>
    </w:rPr>
  </w:style>
  <w:style w:type="paragraph" w:styleId="33">
    <w:name w:val="List Continue 3"/>
    <w:basedOn w:val="a1"/>
    <w:uiPriority w:val="99"/>
    <w:qFormat/>
    <w:pPr>
      <w:spacing w:after="120"/>
      <w:ind w:leftChars="600" w:left="1260"/>
    </w:pPr>
  </w:style>
  <w:style w:type="character" w:styleId="af9">
    <w:name w:val="Strong"/>
    <w:basedOn w:val="a2"/>
    <w:uiPriority w:val="99"/>
    <w:qFormat/>
    <w:rPr>
      <w:b/>
      <w:bCs/>
    </w:rPr>
  </w:style>
  <w:style w:type="character" w:styleId="afa">
    <w:name w:val="page number"/>
    <w:basedOn w:val="a2"/>
    <w:uiPriority w:val="99"/>
    <w:qFormat/>
  </w:style>
  <w:style w:type="character" w:styleId="afb">
    <w:name w:val="FollowedHyperlink"/>
    <w:basedOn w:val="a2"/>
    <w:uiPriority w:val="99"/>
    <w:semiHidden/>
    <w:qFormat/>
    <w:rPr>
      <w:color w:val="800080"/>
      <w:u w:val="single"/>
    </w:rPr>
  </w:style>
  <w:style w:type="character" w:styleId="afc">
    <w:name w:val="Emphasis"/>
    <w:basedOn w:val="a2"/>
    <w:uiPriority w:val="99"/>
    <w:qFormat/>
    <w:rPr>
      <w:color w:val="auto"/>
    </w:rPr>
  </w:style>
  <w:style w:type="character" w:styleId="afd">
    <w:name w:val="Hyperlink"/>
    <w:basedOn w:val="a2"/>
    <w:uiPriority w:val="99"/>
    <w:qFormat/>
    <w:rPr>
      <w:color w:val="auto"/>
      <w:u w:val="none"/>
    </w:rPr>
  </w:style>
  <w:style w:type="character" w:styleId="afe">
    <w:name w:val="annotation reference"/>
    <w:basedOn w:val="a2"/>
    <w:uiPriority w:val="99"/>
    <w:semiHidden/>
    <w:qFormat/>
    <w:rPr>
      <w:sz w:val="21"/>
      <w:szCs w:val="21"/>
    </w:rPr>
  </w:style>
  <w:style w:type="character" w:styleId="aff">
    <w:name w:val="footnote reference"/>
    <w:basedOn w:val="a2"/>
    <w:uiPriority w:val="99"/>
    <w:semiHidden/>
    <w:qFormat/>
    <w:rPr>
      <w:vertAlign w:val="superscript"/>
    </w:rPr>
  </w:style>
  <w:style w:type="table" w:styleId="aff0">
    <w:name w:val="Table Grid"/>
    <w:basedOn w:val="a3"/>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2"/>
    <w:link w:val="1"/>
    <w:uiPriority w:val="99"/>
    <w:qFormat/>
    <w:locked/>
    <w:rPr>
      <w:rFonts w:ascii="Times New Roman" w:eastAsia="仿宋_GB2312" w:hAnsi="Times New Roman" w:cs="Times New Roman"/>
      <w:sz w:val="24"/>
      <w:szCs w:val="24"/>
    </w:rPr>
  </w:style>
  <w:style w:type="character" w:customStyle="1" w:styleId="2Char">
    <w:name w:val="标题 2 Char"/>
    <w:basedOn w:val="a2"/>
    <w:link w:val="2"/>
    <w:uiPriority w:val="99"/>
    <w:qFormat/>
    <w:locked/>
    <w:rPr>
      <w:rFonts w:ascii="Cambria" w:eastAsia="宋体" w:hAnsi="Cambria" w:cs="Cambria"/>
      <w:b/>
      <w:bCs/>
      <w:sz w:val="32"/>
      <w:szCs w:val="32"/>
    </w:rPr>
  </w:style>
  <w:style w:type="character" w:customStyle="1" w:styleId="3Char">
    <w:name w:val="标题 3 Char"/>
    <w:basedOn w:val="a2"/>
    <w:link w:val="3"/>
    <w:uiPriority w:val="99"/>
    <w:qFormat/>
    <w:locked/>
    <w:rPr>
      <w:rFonts w:ascii="Times New Roman" w:eastAsia="宋体" w:hAnsi="Times New Roman" w:cs="Times New Roman"/>
      <w:b/>
      <w:bCs/>
      <w:sz w:val="32"/>
      <w:szCs w:val="32"/>
    </w:rPr>
  </w:style>
  <w:style w:type="character" w:customStyle="1" w:styleId="4Char">
    <w:name w:val="标题 4 Char"/>
    <w:basedOn w:val="a2"/>
    <w:link w:val="4"/>
    <w:uiPriority w:val="99"/>
    <w:qFormat/>
    <w:locked/>
    <w:rPr>
      <w:rFonts w:ascii="Arial" w:eastAsia="黑体" w:hAnsi="Arial" w:cs="Arial"/>
      <w:b/>
      <w:bCs/>
      <w:sz w:val="20"/>
      <w:szCs w:val="20"/>
    </w:rPr>
  </w:style>
  <w:style w:type="character" w:customStyle="1" w:styleId="5Char">
    <w:name w:val="标题 5 Char"/>
    <w:basedOn w:val="a2"/>
    <w:link w:val="5"/>
    <w:uiPriority w:val="99"/>
    <w:qFormat/>
    <w:locked/>
    <w:rPr>
      <w:rFonts w:ascii="Times New Roman" w:eastAsia="宋体" w:hAnsi="Times New Roman" w:cs="Times New Roman"/>
      <w:b/>
      <w:bCs/>
      <w:kern w:val="0"/>
      <w:sz w:val="20"/>
      <w:szCs w:val="20"/>
    </w:rPr>
  </w:style>
  <w:style w:type="character" w:customStyle="1" w:styleId="6Char">
    <w:name w:val="标题 6 Char"/>
    <w:basedOn w:val="a2"/>
    <w:link w:val="6"/>
    <w:uiPriority w:val="99"/>
    <w:qFormat/>
    <w:locked/>
    <w:rPr>
      <w:rFonts w:ascii="Arial" w:eastAsia="黑体" w:hAnsi="Arial" w:cs="Arial"/>
      <w:b/>
      <w:bCs/>
      <w:kern w:val="0"/>
      <w:sz w:val="20"/>
      <w:szCs w:val="20"/>
    </w:rPr>
  </w:style>
  <w:style w:type="character" w:customStyle="1" w:styleId="7Char">
    <w:name w:val="标题 7 Char"/>
    <w:basedOn w:val="a2"/>
    <w:link w:val="7"/>
    <w:uiPriority w:val="99"/>
    <w:qFormat/>
    <w:locked/>
    <w:rPr>
      <w:rFonts w:ascii="Times New Roman" w:eastAsia="宋体" w:hAnsi="Times New Roman" w:cs="Times New Roman"/>
      <w:b/>
      <w:bCs/>
      <w:sz w:val="24"/>
      <w:szCs w:val="24"/>
    </w:rPr>
  </w:style>
  <w:style w:type="character" w:customStyle="1" w:styleId="8Char">
    <w:name w:val="标题 8 Char"/>
    <w:basedOn w:val="a2"/>
    <w:link w:val="8"/>
    <w:uiPriority w:val="99"/>
    <w:qFormat/>
    <w:locked/>
    <w:rPr>
      <w:rFonts w:ascii="Arial" w:eastAsia="黑体" w:hAnsi="Arial" w:cs="Arial"/>
      <w:kern w:val="0"/>
      <w:sz w:val="20"/>
      <w:szCs w:val="20"/>
    </w:rPr>
  </w:style>
  <w:style w:type="character" w:customStyle="1" w:styleId="9Char">
    <w:name w:val="标题 9 Char"/>
    <w:basedOn w:val="a2"/>
    <w:link w:val="9"/>
    <w:uiPriority w:val="99"/>
    <w:qFormat/>
    <w:locked/>
    <w:rPr>
      <w:rFonts w:ascii="Arial" w:eastAsia="黑体" w:hAnsi="Arial" w:cs="Arial"/>
      <w:kern w:val="0"/>
      <w:sz w:val="20"/>
      <w:szCs w:val="20"/>
    </w:rPr>
  </w:style>
  <w:style w:type="character" w:customStyle="1" w:styleId="Char15">
    <w:name w:val="文档结构图 Char1"/>
    <w:basedOn w:val="a2"/>
    <w:link w:val="ad"/>
    <w:uiPriority w:val="99"/>
    <w:semiHidden/>
    <w:qFormat/>
    <w:locked/>
    <w:rPr>
      <w:rFonts w:ascii="宋体" w:eastAsia="宋体" w:hAnsi="Times New Roman" w:cs="宋体"/>
      <w:sz w:val="18"/>
      <w:szCs w:val="18"/>
    </w:rPr>
  </w:style>
  <w:style w:type="character" w:customStyle="1" w:styleId="Char11">
    <w:name w:val="批注文字 Char1"/>
    <w:basedOn w:val="a2"/>
    <w:link w:val="a8"/>
    <w:uiPriority w:val="99"/>
    <w:semiHidden/>
    <w:qFormat/>
    <w:locked/>
    <w:rPr>
      <w:rFonts w:ascii="Times New Roman" w:eastAsia="宋体" w:hAnsi="Times New Roman" w:cs="Times New Roman"/>
      <w:sz w:val="24"/>
      <w:szCs w:val="24"/>
    </w:rPr>
  </w:style>
  <w:style w:type="character" w:customStyle="1" w:styleId="Char13">
    <w:name w:val="正文文本 Char1"/>
    <w:basedOn w:val="a2"/>
    <w:link w:val="aa"/>
    <w:uiPriority w:val="99"/>
    <w:semiHidden/>
    <w:qFormat/>
    <w:locked/>
    <w:rPr>
      <w:rFonts w:ascii="Times New Roman" w:eastAsia="宋体" w:hAnsi="Times New Roman" w:cs="Times New Roman"/>
      <w:sz w:val="24"/>
      <w:szCs w:val="24"/>
    </w:rPr>
  </w:style>
  <w:style w:type="character" w:customStyle="1" w:styleId="Char1">
    <w:name w:val="正文文本缩进 Char1"/>
    <w:basedOn w:val="a2"/>
    <w:link w:val="a5"/>
    <w:uiPriority w:val="99"/>
    <w:semiHidden/>
    <w:qFormat/>
    <w:locked/>
    <w:rPr>
      <w:rFonts w:ascii="Times New Roman" w:eastAsia="宋体" w:hAnsi="Times New Roman" w:cs="Times New Roman"/>
      <w:sz w:val="24"/>
      <w:szCs w:val="24"/>
    </w:rPr>
  </w:style>
  <w:style w:type="character" w:customStyle="1" w:styleId="Char16">
    <w:name w:val="纯文本 Char1"/>
    <w:basedOn w:val="a2"/>
    <w:link w:val="af1"/>
    <w:uiPriority w:val="99"/>
    <w:semiHidden/>
    <w:qFormat/>
    <w:locked/>
    <w:rPr>
      <w:rFonts w:ascii="宋体" w:eastAsia="宋体" w:hAnsi="Courier New" w:cs="宋体"/>
      <w:sz w:val="21"/>
      <w:szCs w:val="21"/>
    </w:rPr>
  </w:style>
  <w:style w:type="character" w:customStyle="1" w:styleId="Char17">
    <w:name w:val="日期 Char1"/>
    <w:basedOn w:val="a2"/>
    <w:link w:val="af2"/>
    <w:uiPriority w:val="99"/>
    <w:semiHidden/>
    <w:qFormat/>
    <w:locked/>
    <w:rPr>
      <w:rFonts w:ascii="Times New Roman" w:eastAsia="宋体" w:hAnsi="Times New Roman" w:cs="Times New Roman"/>
      <w:sz w:val="24"/>
      <w:szCs w:val="24"/>
    </w:rPr>
  </w:style>
  <w:style w:type="character" w:customStyle="1" w:styleId="2Char1">
    <w:name w:val="正文文本缩进 2 Char1"/>
    <w:basedOn w:val="a2"/>
    <w:link w:val="23"/>
    <w:uiPriority w:val="99"/>
    <w:semiHidden/>
    <w:qFormat/>
    <w:locked/>
    <w:rPr>
      <w:rFonts w:ascii="Times New Roman" w:eastAsia="宋体" w:hAnsi="Times New Roman" w:cs="Times New Roman"/>
      <w:sz w:val="24"/>
      <w:szCs w:val="24"/>
    </w:rPr>
  </w:style>
  <w:style w:type="character" w:customStyle="1" w:styleId="Char18">
    <w:name w:val="批注框文本 Char1"/>
    <w:basedOn w:val="a2"/>
    <w:link w:val="af3"/>
    <w:uiPriority w:val="99"/>
    <w:semiHidden/>
    <w:qFormat/>
    <w:locked/>
    <w:rPr>
      <w:rFonts w:ascii="Times New Roman" w:eastAsia="宋体" w:hAnsi="Times New Roman" w:cs="Times New Roman"/>
      <w:sz w:val="18"/>
      <w:szCs w:val="18"/>
    </w:rPr>
  </w:style>
  <w:style w:type="character" w:customStyle="1" w:styleId="Char">
    <w:name w:val="页脚 Char"/>
    <w:basedOn w:val="a2"/>
    <w:link w:val="af4"/>
    <w:uiPriority w:val="99"/>
    <w:qFormat/>
    <w:locked/>
    <w:rPr>
      <w:sz w:val="18"/>
      <w:szCs w:val="18"/>
    </w:rPr>
  </w:style>
  <w:style w:type="character" w:customStyle="1" w:styleId="Char0">
    <w:name w:val="页眉 Char"/>
    <w:basedOn w:val="a2"/>
    <w:link w:val="af5"/>
    <w:uiPriority w:val="99"/>
    <w:qFormat/>
    <w:locked/>
    <w:rPr>
      <w:sz w:val="18"/>
      <w:szCs w:val="18"/>
    </w:rPr>
  </w:style>
  <w:style w:type="character" w:customStyle="1" w:styleId="Char19">
    <w:name w:val="脚注文本 Char1"/>
    <w:basedOn w:val="a2"/>
    <w:link w:val="af7"/>
    <w:uiPriority w:val="99"/>
    <w:semiHidden/>
    <w:qFormat/>
    <w:locked/>
    <w:rPr>
      <w:rFonts w:ascii="Times New Roman" w:eastAsia="宋体" w:hAnsi="Times New Roman" w:cs="Times New Roman"/>
      <w:sz w:val="18"/>
      <w:szCs w:val="18"/>
    </w:rPr>
  </w:style>
  <w:style w:type="character" w:customStyle="1" w:styleId="3Char0">
    <w:name w:val="正文文本缩进 3 Char"/>
    <w:basedOn w:val="a2"/>
    <w:link w:val="32"/>
    <w:uiPriority w:val="99"/>
    <w:qFormat/>
    <w:locked/>
    <w:rPr>
      <w:rFonts w:ascii="仿宋_GB2312" w:eastAsia="仿宋_GB2312" w:hAnsi="宋体" w:cs="仿宋_GB2312"/>
      <w:sz w:val="24"/>
      <w:szCs w:val="24"/>
    </w:rPr>
  </w:style>
  <w:style w:type="character" w:customStyle="1" w:styleId="2Char11">
    <w:name w:val="正文文本 2 Char1"/>
    <w:basedOn w:val="a2"/>
    <w:link w:val="26"/>
    <w:uiPriority w:val="99"/>
    <w:semiHidden/>
    <w:qFormat/>
    <w:locked/>
    <w:rPr>
      <w:rFonts w:ascii="Times New Roman" w:eastAsia="宋体" w:hAnsi="Times New Roman" w:cs="Times New Roman"/>
      <w:sz w:val="24"/>
      <w:szCs w:val="24"/>
    </w:rPr>
  </w:style>
  <w:style w:type="character" w:customStyle="1" w:styleId="HTMLChar2">
    <w:name w:val="HTML 预设格式 Char2"/>
    <w:basedOn w:val="a2"/>
    <w:link w:val="HTML"/>
    <w:uiPriority w:val="99"/>
    <w:semiHidden/>
    <w:qFormat/>
    <w:locked/>
    <w:rPr>
      <w:rFonts w:ascii="Courier New" w:eastAsia="宋体" w:hAnsi="Courier New" w:cs="Courier New"/>
      <w:sz w:val="20"/>
      <w:szCs w:val="20"/>
    </w:rPr>
  </w:style>
  <w:style w:type="character" w:customStyle="1" w:styleId="Char10">
    <w:name w:val="批注主题 Char1"/>
    <w:basedOn w:val="Char11"/>
    <w:link w:val="a7"/>
    <w:uiPriority w:val="99"/>
    <w:semiHidden/>
    <w:qFormat/>
    <w:locked/>
    <w:rPr>
      <w:rFonts w:ascii="Times New Roman" w:eastAsia="宋体" w:hAnsi="Times New Roman" w:cs="Times New Roman"/>
      <w:b/>
      <w:bCs/>
      <w:sz w:val="24"/>
      <w:szCs w:val="24"/>
    </w:rPr>
  </w:style>
  <w:style w:type="character" w:customStyle="1" w:styleId="Char12">
    <w:name w:val="正文首行缩进 Char1"/>
    <w:basedOn w:val="Char13"/>
    <w:link w:val="a9"/>
    <w:uiPriority w:val="99"/>
    <w:semiHidden/>
    <w:qFormat/>
    <w:locked/>
    <w:rPr>
      <w:rFonts w:ascii="Times New Roman" w:eastAsia="宋体" w:hAnsi="Times New Roman" w:cs="Times New Roman"/>
      <w:sz w:val="24"/>
      <w:szCs w:val="24"/>
    </w:rPr>
  </w:style>
  <w:style w:type="character" w:customStyle="1" w:styleId="2Char10">
    <w:name w:val="正文首行缩进 2 Char1"/>
    <w:basedOn w:val="Char1"/>
    <w:link w:val="24"/>
    <w:uiPriority w:val="99"/>
    <w:semiHidden/>
    <w:qFormat/>
    <w:locked/>
    <w:rPr>
      <w:rFonts w:ascii="Times New Roman" w:eastAsia="宋体" w:hAnsi="Times New Roman" w:cs="Times New Roman"/>
      <w:sz w:val="24"/>
      <w:szCs w:val="24"/>
    </w:rPr>
  </w:style>
  <w:style w:type="character" w:customStyle="1" w:styleId="2Char0">
    <w:name w:val="正文文本缩进 2 Char"/>
    <w:uiPriority w:val="99"/>
    <w:qFormat/>
  </w:style>
  <w:style w:type="character" w:customStyle="1" w:styleId="Char2">
    <w:name w:val="脚注文本 Char"/>
    <w:uiPriority w:val="99"/>
    <w:qFormat/>
    <w:rPr>
      <w:rFonts w:ascii="Calibri" w:hAnsi="Calibri" w:cs="Calibri"/>
      <w:sz w:val="18"/>
      <w:szCs w:val="18"/>
    </w:rPr>
  </w:style>
  <w:style w:type="character" w:customStyle="1" w:styleId="Char3">
    <w:name w:val="批注主题 Char"/>
    <w:uiPriority w:val="99"/>
    <w:qFormat/>
    <w:rPr>
      <w:b/>
      <w:bCs/>
      <w:sz w:val="24"/>
      <w:szCs w:val="24"/>
    </w:rPr>
  </w:style>
  <w:style w:type="character" w:customStyle="1" w:styleId="Char4">
    <w:name w:val="纯文本 Char"/>
    <w:uiPriority w:val="99"/>
    <w:qFormat/>
    <w:rPr>
      <w:rFonts w:ascii="宋体" w:eastAsia="宋体" w:hAnsi="Courier New" w:cs="宋体"/>
    </w:rPr>
  </w:style>
  <w:style w:type="character" w:customStyle="1" w:styleId="Char5">
    <w:name w:val="文档结构图 Char"/>
    <w:uiPriority w:val="99"/>
    <w:qFormat/>
    <w:rPr>
      <w:rFonts w:ascii="宋体" w:cs="宋体"/>
      <w:sz w:val="18"/>
      <w:szCs w:val="18"/>
    </w:rPr>
  </w:style>
  <w:style w:type="character" w:customStyle="1" w:styleId="HTMLChar">
    <w:name w:val="HTML 预设格式 Char"/>
    <w:uiPriority w:val="99"/>
    <w:qFormat/>
    <w:rPr>
      <w:rFonts w:ascii="Courier New" w:hAnsi="Courier New" w:cs="Courier New"/>
    </w:rPr>
  </w:style>
  <w:style w:type="character" w:customStyle="1" w:styleId="style1">
    <w:name w:val="style1"/>
    <w:uiPriority w:val="99"/>
    <w:qFormat/>
  </w:style>
  <w:style w:type="character" w:customStyle="1" w:styleId="Char6">
    <w:name w:val="日期 Char"/>
    <w:uiPriority w:val="99"/>
    <w:qFormat/>
    <w:rPr>
      <w:rFonts w:ascii="宋体" w:eastAsia="宋体" w:cs="宋体"/>
      <w:sz w:val="28"/>
      <w:szCs w:val="28"/>
    </w:rPr>
  </w:style>
  <w:style w:type="character" w:customStyle="1" w:styleId="Char7">
    <w:name w:val="批注框文本 Char"/>
    <w:uiPriority w:val="99"/>
    <w:qFormat/>
    <w:rPr>
      <w:sz w:val="18"/>
      <w:szCs w:val="18"/>
    </w:rPr>
  </w:style>
  <w:style w:type="character" w:customStyle="1" w:styleId="Char8">
    <w:name w:val="正文文本 Char"/>
    <w:uiPriority w:val="99"/>
    <w:qFormat/>
    <w:rPr>
      <w:rFonts w:eastAsia="宋体"/>
      <w:sz w:val="24"/>
      <w:szCs w:val="24"/>
    </w:rPr>
  </w:style>
  <w:style w:type="character" w:customStyle="1" w:styleId="Char9">
    <w:name w:val="批注文字 Char"/>
    <w:uiPriority w:val="99"/>
    <w:semiHidden/>
    <w:qFormat/>
    <w:rPr>
      <w:rFonts w:eastAsia="宋体"/>
      <w:sz w:val="24"/>
      <w:szCs w:val="24"/>
    </w:rPr>
  </w:style>
  <w:style w:type="character" w:customStyle="1" w:styleId="1CharChar">
    <w:name w:val="标题 1 Char Char"/>
    <w:uiPriority w:val="99"/>
    <w:qFormat/>
    <w:rPr>
      <w:rFonts w:eastAsia="宋体"/>
      <w:b/>
      <w:bCs/>
      <w:spacing w:val="-2"/>
      <w:sz w:val="24"/>
      <w:szCs w:val="24"/>
      <w:lang w:val="en-US" w:eastAsia="zh-CN"/>
    </w:rPr>
  </w:style>
  <w:style w:type="character" w:customStyle="1" w:styleId="2Char2">
    <w:name w:val="正文文本 2 Char2"/>
    <w:link w:val="210"/>
    <w:uiPriority w:val="99"/>
    <w:qFormat/>
    <w:locked/>
    <w:rPr>
      <w:rFonts w:ascii="Calibri" w:hAnsi="Calibri" w:cs="Calibri"/>
      <w:sz w:val="21"/>
      <w:szCs w:val="21"/>
    </w:rPr>
  </w:style>
  <w:style w:type="paragraph" w:customStyle="1" w:styleId="210">
    <w:name w:val="正文文本 21"/>
    <w:basedOn w:val="a1"/>
    <w:link w:val="2Char2"/>
    <w:uiPriority w:val="99"/>
    <w:qFormat/>
    <w:pPr>
      <w:spacing w:before="280" w:after="120" w:line="480" w:lineRule="auto"/>
      <w:ind w:left="420" w:hanging="420"/>
    </w:pPr>
    <w:rPr>
      <w:rFonts w:ascii="Calibri" w:hAnsi="Calibri"/>
      <w:kern w:val="0"/>
    </w:rPr>
  </w:style>
  <w:style w:type="character" w:customStyle="1" w:styleId="2Char3">
    <w:name w:val="正文文本 2 Char"/>
    <w:uiPriority w:val="99"/>
    <w:qFormat/>
    <w:rPr>
      <w:rFonts w:ascii="宋体" w:eastAsia="宋体" w:cs="宋体"/>
      <w:sz w:val="24"/>
      <w:szCs w:val="24"/>
    </w:rPr>
  </w:style>
  <w:style w:type="character" w:customStyle="1" w:styleId="flNameChar">
    <w:name w:val="flName Char"/>
    <w:link w:val="flName"/>
    <w:uiPriority w:val="99"/>
    <w:qFormat/>
    <w:locked/>
    <w:rPr>
      <w:rFonts w:ascii="Arial" w:eastAsia="黑体" w:hAnsi="Arial" w:cs="Arial"/>
      <w:sz w:val="32"/>
      <w:szCs w:val="32"/>
    </w:rPr>
  </w:style>
  <w:style w:type="paragraph" w:customStyle="1" w:styleId="flName">
    <w:name w:val="flName"/>
    <w:basedOn w:val="a1"/>
    <w:link w:val="flNameChar"/>
    <w:uiPriority w:val="99"/>
    <w:qFormat/>
    <w:pPr>
      <w:adjustRightInd w:val="0"/>
      <w:spacing w:before="320" w:after="160" w:line="360" w:lineRule="atLeast"/>
      <w:jc w:val="center"/>
    </w:pPr>
    <w:rPr>
      <w:rFonts w:ascii="Arial" w:eastAsia="黑体" w:hAnsi="Arial"/>
      <w:kern w:val="0"/>
      <w:sz w:val="32"/>
      <w:szCs w:val="32"/>
    </w:rPr>
  </w:style>
  <w:style w:type="character" w:customStyle="1" w:styleId="Chara">
    <w:name w:val="正文缩进 Char"/>
    <w:uiPriority w:val="99"/>
    <w:qFormat/>
    <w:rPr>
      <w:rFonts w:eastAsia="宋体"/>
      <w:kern w:val="2"/>
      <w:sz w:val="24"/>
      <w:szCs w:val="24"/>
      <w:lang w:val="en-US" w:eastAsia="zh-CN"/>
    </w:rPr>
  </w:style>
  <w:style w:type="character" w:customStyle="1" w:styleId="34">
    <w:name w:val="标题3 字符"/>
    <w:link w:val="35"/>
    <w:uiPriority w:val="99"/>
    <w:qFormat/>
    <w:locked/>
    <w:rPr>
      <w:rFonts w:ascii="宋体" w:eastAsia="宋体" w:cs="宋体"/>
      <w:sz w:val="28"/>
      <w:szCs w:val="28"/>
    </w:rPr>
  </w:style>
  <w:style w:type="paragraph" w:customStyle="1" w:styleId="35">
    <w:name w:val="标题3"/>
    <w:basedOn w:val="3"/>
    <w:next w:val="a1"/>
    <w:link w:val="34"/>
    <w:uiPriority w:val="99"/>
    <w:qFormat/>
    <w:rPr>
      <w:rFonts w:ascii="宋体"/>
      <w:b w:val="0"/>
      <w:bCs w:val="0"/>
      <w:kern w:val="0"/>
      <w:sz w:val="28"/>
      <w:szCs w:val="28"/>
    </w:rPr>
  </w:style>
  <w:style w:type="character" w:customStyle="1" w:styleId="Char14">
    <w:name w:val="正文缩进 Char1"/>
    <w:link w:val="ac"/>
    <w:uiPriority w:val="99"/>
    <w:qFormat/>
    <w:locked/>
    <w:rPr>
      <w:rFonts w:eastAsia="宋体"/>
      <w:sz w:val="24"/>
      <w:szCs w:val="24"/>
    </w:rPr>
  </w:style>
  <w:style w:type="character" w:customStyle="1" w:styleId="StyleHeading3Char">
    <w:name w:val="Style Heading 3 + Char"/>
    <w:link w:val="StyleHeading3"/>
    <w:uiPriority w:val="99"/>
    <w:qFormat/>
    <w:locked/>
    <w:rPr>
      <w:b/>
      <w:bCs/>
      <w:sz w:val="28"/>
      <w:szCs w:val="28"/>
    </w:rPr>
  </w:style>
  <w:style w:type="paragraph" w:customStyle="1" w:styleId="StyleHeading3">
    <w:name w:val="Style Heading 3 +"/>
    <w:basedOn w:val="3"/>
    <w:link w:val="StyleHeading3Char"/>
    <w:uiPriority w:val="99"/>
    <w:qFormat/>
    <w:pPr>
      <w:spacing w:before="120" w:after="120" w:line="120" w:lineRule="atLeast"/>
    </w:pPr>
    <w:rPr>
      <w:kern w:val="0"/>
      <w:sz w:val="28"/>
      <w:szCs w:val="28"/>
    </w:rPr>
  </w:style>
  <w:style w:type="character" w:customStyle="1" w:styleId="Charb">
    <w:name w:val="正文文本缩进 Char"/>
    <w:uiPriority w:val="99"/>
    <w:qFormat/>
    <w:rPr>
      <w:rFonts w:eastAsia="宋体"/>
      <w:sz w:val="24"/>
      <w:szCs w:val="24"/>
    </w:rPr>
  </w:style>
  <w:style w:type="character" w:customStyle="1" w:styleId="2Char4">
    <w:name w:val="正文缩进2格 Char"/>
    <w:qFormat/>
    <w:rPr>
      <w:rFonts w:ascii="仿宋_GB2312" w:eastAsia="仿宋_GB2312" w:hAnsi="宋体" w:cs="仿宋_GB2312"/>
      <w:kern w:val="2"/>
      <w:sz w:val="28"/>
      <w:szCs w:val="28"/>
      <w:lang w:val="en-US" w:eastAsia="zh-CN"/>
    </w:rPr>
  </w:style>
  <w:style w:type="character" w:customStyle="1" w:styleId="aff1">
    <w:name w:val="无间隔 字符"/>
    <w:link w:val="11"/>
    <w:uiPriority w:val="99"/>
    <w:qFormat/>
    <w:locked/>
    <w:rPr>
      <w:rFonts w:ascii="Calibri" w:hAnsi="Calibri" w:cs="Calibri"/>
      <w:kern w:val="2"/>
      <w:sz w:val="22"/>
      <w:szCs w:val="22"/>
      <w:lang w:val="en-US" w:eastAsia="zh-CN" w:bidi="ar-SA"/>
    </w:rPr>
  </w:style>
  <w:style w:type="paragraph" w:customStyle="1" w:styleId="11">
    <w:name w:val="无间隔1"/>
    <w:link w:val="aff1"/>
    <w:uiPriority w:val="99"/>
    <w:qFormat/>
    <w:rPr>
      <w:rFonts w:ascii="Calibri" w:hAnsi="Calibri" w:cs="Calibri"/>
      <w:kern w:val="2"/>
      <w:sz w:val="22"/>
      <w:szCs w:val="22"/>
    </w:rPr>
  </w:style>
  <w:style w:type="character" w:customStyle="1" w:styleId="HTMLChar1">
    <w:name w:val="HTML 预设格式 Char1"/>
    <w:uiPriority w:val="99"/>
    <w:qFormat/>
    <w:locked/>
    <w:rPr>
      <w:rFonts w:ascii="Courier New" w:eastAsia="宋体" w:hAnsi="Courier New" w:cs="Courier New"/>
      <w:kern w:val="0"/>
      <w:sz w:val="20"/>
      <w:szCs w:val="20"/>
    </w:rPr>
  </w:style>
  <w:style w:type="character" w:customStyle="1" w:styleId="Charc">
    <w:name w:val="正文首行缩进 Char"/>
    <w:uiPriority w:val="99"/>
    <w:qFormat/>
    <w:rPr>
      <w:b/>
      <w:bCs/>
      <w:sz w:val="24"/>
      <w:szCs w:val="24"/>
    </w:rPr>
  </w:style>
  <w:style w:type="character" w:customStyle="1" w:styleId="2Char5">
    <w:name w:val="正文首行缩进 2 Char"/>
    <w:basedOn w:val="Charb"/>
    <w:uiPriority w:val="99"/>
    <w:qFormat/>
    <w:locked/>
    <w:rPr>
      <w:rFonts w:eastAsia="宋体"/>
      <w:sz w:val="24"/>
      <w:szCs w:val="24"/>
    </w:rPr>
  </w:style>
  <w:style w:type="character" w:customStyle="1" w:styleId="16">
    <w:name w:val="16"/>
    <w:uiPriority w:val="99"/>
    <w:qFormat/>
    <w:rPr>
      <w:rFonts w:ascii="Calibri" w:hAnsi="Calibri" w:cs="Calibri"/>
      <w:color w:val="0000FF"/>
      <w:u w:val="single"/>
    </w:rPr>
  </w:style>
  <w:style w:type="character" w:customStyle="1" w:styleId="CharChar4">
    <w:name w:val="Char Char4"/>
    <w:uiPriority w:val="99"/>
    <w:qFormat/>
    <w:rPr>
      <w:rFonts w:eastAsia="宋体"/>
      <w:kern w:val="2"/>
      <w:sz w:val="24"/>
      <w:szCs w:val="24"/>
      <w:lang w:val="en-US" w:eastAsia="zh-CN"/>
    </w:rPr>
  </w:style>
  <w:style w:type="character" w:customStyle="1" w:styleId="2CharChar">
    <w:name w:val="正文缩进2格 Char Char"/>
    <w:link w:val="28"/>
    <w:qFormat/>
    <w:locked/>
    <w:rPr>
      <w:rFonts w:ascii="仿宋_GB2312" w:eastAsia="仿宋_GB2312" w:hAnsi="宋体" w:cs="仿宋_GB2312"/>
      <w:sz w:val="28"/>
      <w:szCs w:val="28"/>
    </w:rPr>
  </w:style>
  <w:style w:type="paragraph" w:customStyle="1" w:styleId="28">
    <w:name w:val="正文缩进2格"/>
    <w:basedOn w:val="a1"/>
    <w:link w:val="2CharChar"/>
    <w:qFormat/>
    <w:pPr>
      <w:spacing w:line="600" w:lineRule="exact"/>
      <w:ind w:firstLineChars="206" w:firstLine="639"/>
    </w:pPr>
    <w:rPr>
      <w:rFonts w:ascii="仿宋_GB2312" w:eastAsia="仿宋_GB2312" w:hAnsi="宋体"/>
      <w:kern w:val="0"/>
      <w:sz w:val="28"/>
      <w:szCs w:val="28"/>
    </w:rPr>
  </w:style>
  <w:style w:type="paragraph" w:customStyle="1" w:styleId="xl74">
    <w:name w:val="xl74"/>
    <w:basedOn w:val="a1"/>
    <w:uiPriority w:val="99"/>
    <w:qFormat/>
    <w:pPr>
      <w:widowControl/>
      <w:pBdr>
        <w:top w:val="single" w:sz="4" w:space="0" w:color="000000"/>
        <w:bottom w:val="single" w:sz="4" w:space="0" w:color="000000"/>
      </w:pBdr>
      <w:spacing w:before="100" w:beforeAutospacing="1" w:after="100" w:afterAutospacing="1"/>
      <w:jc w:val="center"/>
    </w:pPr>
    <w:rPr>
      <w:rFonts w:ascii="宋体" w:hAnsi="宋体" w:cs="宋体"/>
      <w:kern w:val="0"/>
      <w:sz w:val="20"/>
      <w:szCs w:val="20"/>
    </w:rPr>
  </w:style>
  <w:style w:type="paragraph" w:customStyle="1" w:styleId="xl81">
    <w:name w:val="xl81"/>
    <w:basedOn w:val="a1"/>
    <w:uiPriority w:val="99"/>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xl82">
    <w:name w:val="xl82"/>
    <w:basedOn w:val="a1"/>
    <w:uiPriority w:val="99"/>
    <w:qFormat/>
    <w:pPr>
      <w:widowControl/>
      <w:pBdr>
        <w:bottom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aff2">
    <w:name w:val="正文样式"/>
    <w:basedOn w:val="a1"/>
    <w:uiPriority w:val="99"/>
    <w:qFormat/>
    <w:pPr>
      <w:spacing w:line="440" w:lineRule="exact"/>
      <w:ind w:firstLineChars="200" w:firstLine="200"/>
    </w:pPr>
    <w:rPr>
      <w:rFonts w:ascii="仿宋_GB2312" w:eastAsia="仿宋_GB2312" w:cs="仿宋_GB2312"/>
      <w:sz w:val="28"/>
      <w:szCs w:val="28"/>
    </w:rPr>
  </w:style>
  <w:style w:type="paragraph" w:customStyle="1" w:styleId="xl78">
    <w:name w:val="xl78"/>
    <w:basedOn w:val="a1"/>
    <w:uiPriority w:val="99"/>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仿宋_GB2312"/>
      <w:kern w:val="0"/>
      <w:sz w:val="20"/>
      <w:szCs w:val="20"/>
    </w:rPr>
  </w:style>
  <w:style w:type="paragraph" w:customStyle="1" w:styleId="xl99">
    <w:name w:val="xl99"/>
    <w:basedOn w:val="a1"/>
    <w:uiPriority w:val="99"/>
    <w:qFormat/>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92">
    <w:name w:val="xl92"/>
    <w:basedOn w:val="a1"/>
    <w:uiPriority w:val="99"/>
    <w:qFormat/>
    <w:pPr>
      <w:widowControl/>
      <w:pBdr>
        <w:top w:val="single" w:sz="4" w:space="0" w:color="000000"/>
      </w:pBdr>
      <w:spacing w:before="100" w:beforeAutospacing="1" w:after="100" w:afterAutospacing="1"/>
      <w:jc w:val="center"/>
    </w:pPr>
    <w:rPr>
      <w:rFonts w:ascii="宋体" w:hAnsi="宋体" w:cs="宋体"/>
      <w:kern w:val="0"/>
      <w:sz w:val="20"/>
      <w:szCs w:val="20"/>
    </w:rPr>
  </w:style>
  <w:style w:type="paragraph" w:customStyle="1" w:styleId="xl103">
    <w:name w:val="xl103"/>
    <w:basedOn w:val="a1"/>
    <w:uiPriority w:val="99"/>
    <w:qFormat/>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76">
    <w:name w:val="xl76"/>
    <w:basedOn w:val="a1"/>
    <w:uiPriority w:val="99"/>
    <w:qFormat/>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73">
    <w:name w:val="xl73"/>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100">
    <w:name w:val="xl100"/>
    <w:basedOn w:val="a1"/>
    <w:uiPriority w:val="99"/>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68">
    <w:name w:val="xl68"/>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05">
    <w:name w:val="xl105"/>
    <w:basedOn w:val="a1"/>
    <w:uiPriority w:val="99"/>
    <w:qFormat/>
    <w:pPr>
      <w:widowControl/>
      <w:pBdr>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90">
    <w:name w:val="xl90"/>
    <w:basedOn w:val="a1"/>
    <w:uiPriority w:val="99"/>
    <w:qFormat/>
    <w:pPr>
      <w:widowControl/>
      <w:spacing w:before="100" w:beforeAutospacing="1" w:after="100" w:afterAutospacing="1"/>
      <w:jc w:val="center"/>
    </w:pPr>
    <w:rPr>
      <w:rFonts w:ascii="宋体" w:hAnsi="宋体" w:cs="宋体"/>
      <w:kern w:val="0"/>
      <w:sz w:val="20"/>
      <w:szCs w:val="20"/>
    </w:rPr>
  </w:style>
  <w:style w:type="paragraph" w:customStyle="1" w:styleId="p0">
    <w:name w:val="p0"/>
    <w:basedOn w:val="a1"/>
    <w:uiPriority w:val="99"/>
    <w:qFormat/>
    <w:pPr>
      <w:widowControl/>
    </w:pPr>
    <w:rPr>
      <w:rFonts w:ascii="Calibri" w:hAnsi="Calibri" w:cs="Calibri"/>
      <w:kern w:val="0"/>
    </w:rPr>
  </w:style>
  <w:style w:type="paragraph" w:customStyle="1" w:styleId="xl86">
    <w:name w:val="xl86"/>
    <w:basedOn w:val="a1"/>
    <w:uiPriority w:val="99"/>
    <w:qFormat/>
    <w:pPr>
      <w:widowControl/>
      <w:pBdr>
        <w:top w:val="single" w:sz="4" w:space="0" w:color="000000"/>
        <w:left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仿宋_GB2312"/>
      <w:kern w:val="0"/>
      <w:sz w:val="20"/>
      <w:szCs w:val="20"/>
    </w:rPr>
  </w:style>
  <w:style w:type="paragraph" w:customStyle="1" w:styleId="xl95">
    <w:name w:val="xl95"/>
    <w:basedOn w:val="a1"/>
    <w:uiPriority w:val="99"/>
    <w:qFormat/>
    <w:pPr>
      <w:widowControl/>
      <w:pBdr>
        <w:top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xl66">
    <w:name w:val="xl66"/>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9">
    <w:name w:val="xl89"/>
    <w:basedOn w:val="a1"/>
    <w:uiPriority w:val="99"/>
    <w:qFormat/>
    <w:pPr>
      <w:widowControl/>
      <w:pBdr>
        <w:left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12">
    <w:name w:val="列出段落1"/>
    <w:basedOn w:val="a1"/>
    <w:uiPriority w:val="34"/>
    <w:qFormat/>
    <w:pPr>
      <w:ind w:firstLineChars="200" w:firstLine="420"/>
    </w:pPr>
  </w:style>
  <w:style w:type="paragraph" w:customStyle="1" w:styleId="xl98">
    <w:name w:val="xl98"/>
    <w:basedOn w:val="a1"/>
    <w:uiPriority w:val="99"/>
    <w:qFormat/>
    <w:pPr>
      <w:widowControl/>
      <w:pBdr>
        <w:bottom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85">
    <w:name w:val="xl85"/>
    <w:basedOn w:val="a1"/>
    <w:uiPriority w:val="99"/>
    <w:qFormat/>
    <w:pPr>
      <w:widowControl/>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font6">
    <w:name w:val="font6"/>
    <w:basedOn w:val="a1"/>
    <w:uiPriority w:val="99"/>
    <w:qFormat/>
    <w:pPr>
      <w:widowControl/>
      <w:spacing w:before="100" w:beforeAutospacing="1" w:after="100" w:afterAutospacing="1"/>
      <w:jc w:val="left"/>
    </w:pPr>
    <w:rPr>
      <w:rFonts w:ascii="宋体" w:hAnsi="宋体" w:cs="宋体"/>
      <w:color w:val="000000"/>
      <w:kern w:val="0"/>
      <w:sz w:val="22"/>
      <w:szCs w:val="22"/>
    </w:rPr>
  </w:style>
  <w:style w:type="paragraph" w:customStyle="1" w:styleId="xl80">
    <w:name w:val="xl80"/>
    <w:basedOn w:val="a1"/>
    <w:uiPriority w:val="99"/>
    <w:qFormat/>
    <w:pPr>
      <w:widowControl/>
      <w:pBdr>
        <w:left w:val="single" w:sz="4" w:space="0" w:color="000000"/>
        <w:bottom w:val="single" w:sz="4" w:space="0" w:color="00000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0">
    <w:name w:val="样式 标题 1 + 宋体 段前: 0 磅 段后: 0 磅 行距: 单倍行距"/>
    <w:basedOn w:val="1"/>
    <w:next w:val="a1"/>
    <w:uiPriority w:val="99"/>
    <w:qFormat/>
    <w:pPr>
      <w:keepLines/>
      <w:spacing w:beforeLines="100" w:afterLines="100"/>
    </w:pPr>
    <w:rPr>
      <w:rFonts w:ascii="仿宋_GB2312" w:hAnsi="宋体" w:cs="仿宋_GB2312"/>
      <w:b/>
      <w:bCs/>
      <w:kern w:val="44"/>
      <w:sz w:val="44"/>
      <w:szCs w:val="44"/>
    </w:rPr>
  </w:style>
  <w:style w:type="paragraph" w:customStyle="1" w:styleId="36">
    <w:name w:val="正文文字3"/>
    <w:basedOn w:val="aa"/>
    <w:uiPriority w:val="99"/>
    <w:qFormat/>
    <w:pPr>
      <w:adjustRightInd w:val="0"/>
      <w:spacing w:after="0" w:line="360" w:lineRule="atLeast"/>
      <w:ind w:leftChars="30" w:left="30" w:rightChars="30" w:right="30"/>
    </w:pPr>
  </w:style>
  <w:style w:type="paragraph" w:customStyle="1" w:styleId="TOC1">
    <w:name w:val="TOC 标题1"/>
    <w:basedOn w:val="1"/>
    <w:next w:val="a1"/>
    <w:uiPriority w:val="99"/>
    <w:qFormat/>
    <w:pPr>
      <w:keepLines/>
      <w:widowControl/>
      <w:spacing w:before="480" w:line="276" w:lineRule="auto"/>
      <w:jc w:val="left"/>
      <w:outlineLvl w:val="9"/>
    </w:pPr>
    <w:rPr>
      <w:rFonts w:ascii="Cambria" w:eastAsia="宋体" w:hAnsi="Cambria" w:cs="Cambria"/>
      <w:b/>
      <w:bCs/>
      <w:color w:val="365F91"/>
      <w:kern w:val="0"/>
    </w:rPr>
  </w:style>
  <w:style w:type="paragraph" w:customStyle="1" w:styleId="aff3">
    <w:name w:val="图文"/>
    <w:basedOn w:val="a1"/>
    <w:uiPriority w:val="99"/>
    <w:qFormat/>
    <w:pPr>
      <w:adjustRightInd w:val="0"/>
      <w:snapToGrid w:val="0"/>
      <w:spacing w:after="50" w:line="360" w:lineRule="auto"/>
    </w:pPr>
    <w:rPr>
      <w:sz w:val="24"/>
      <w:szCs w:val="24"/>
    </w:rPr>
  </w:style>
  <w:style w:type="paragraph" w:customStyle="1" w:styleId="61">
    <w:name w:val="6"/>
    <w:basedOn w:val="a1"/>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aff4">
    <w:name w:val="段"/>
    <w:uiPriority w:val="99"/>
    <w:qFormat/>
    <w:pPr>
      <w:autoSpaceDE w:val="0"/>
      <w:autoSpaceDN w:val="0"/>
      <w:ind w:firstLineChars="200" w:firstLine="200"/>
      <w:jc w:val="both"/>
    </w:pPr>
    <w:rPr>
      <w:rFonts w:ascii="宋体" w:cs="宋体"/>
      <w:sz w:val="21"/>
      <w:szCs w:val="21"/>
    </w:rPr>
  </w:style>
  <w:style w:type="paragraph" w:customStyle="1" w:styleId="xl84">
    <w:name w:val="xl84"/>
    <w:basedOn w:val="a1"/>
    <w:uiPriority w:val="99"/>
    <w:qFormat/>
    <w:pPr>
      <w:widowControl/>
      <w:pBdr>
        <w:left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仿宋_GB2312"/>
      <w:kern w:val="0"/>
      <w:sz w:val="20"/>
      <w:szCs w:val="20"/>
    </w:rPr>
  </w:style>
  <w:style w:type="paragraph" w:customStyle="1" w:styleId="xl107">
    <w:name w:val="xl107"/>
    <w:basedOn w:val="a1"/>
    <w:uiPriority w:val="99"/>
    <w:qFormat/>
    <w:pPr>
      <w:widowControl/>
      <w:spacing w:before="100" w:beforeAutospacing="1" w:after="100" w:afterAutospacing="1"/>
      <w:jc w:val="center"/>
    </w:pPr>
    <w:rPr>
      <w:rFonts w:ascii="宋体" w:hAnsi="宋体" w:cs="宋体"/>
      <w:b/>
      <w:bCs/>
      <w:kern w:val="0"/>
      <w:sz w:val="24"/>
      <w:szCs w:val="24"/>
    </w:rPr>
  </w:style>
  <w:style w:type="paragraph" w:customStyle="1" w:styleId="xl65">
    <w:name w:val="xl65"/>
    <w:basedOn w:val="a1"/>
    <w:uiPriority w:val="99"/>
    <w:qFormat/>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13">
    <w:name w:val="1"/>
    <w:basedOn w:val="a1"/>
    <w:next w:val="af1"/>
    <w:uiPriority w:val="99"/>
    <w:qFormat/>
    <w:rPr>
      <w:rFonts w:ascii="宋体" w:hAnsi="Courier New" w:cs="宋体"/>
    </w:rPr>
  </w:style>
  <w:style w:type="paragraph" w:customStyle="1" w:styleId="font5">
    <w:name w:val="font5"/>
    <w:basedOn w:val="a1"/>
    <w:uiPriority w:val="99"/>
    <w:qFormat/>
    <w:pPr>
      <w:widowControl/>
      <w:spacing w:before="100" w:beforeAutospacing="1" w:after="100" w:afterAutospacing="1"/>
      <w:jc w:val="left"/>
    </w:pPr>
    <w:rPr>
      <w:rFonts w:ascii="宋体" w:hAnsi="宋体" w:cs="宋体"/>
      <w:kern w:val="0"/>
      <w:sz w:val="18"/>
      <w:szCs w:val="18"/>
    </w:rPr>
  </w:style>
  <w:style w:type="paragraph" w:customStyle="1" w:styleId="xl106">
    <w:name w:val="xl106"/>
    <w:basedOn w:val="a1"/>
    <w:uiPriority w:val="99"/>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104">
    <w:name w:val="xl104"/>
    <w:basedOn w:val="a1"/>
    <w:uiPriority w:val="99"/>
    <w:qFormat/>
    <w:pPr>
      <w:widowControl/>
      <w:pBdr>
        <w:left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xl108">
    <w:name w:val="xl108"/>
    <w:basedOn w:val="a1"/>
    <w:uiPriority w:val="99"/>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xl111">
    <w:name w:val="xl111"/>
    <w:basedOn w:val="a1"/>
    <w:uiPriority w:val="99"/>
    <w:qFormat/>
    <w:pPr>
      <w:widowControl/>
      <w:pBdr>
        <w:left w:val="single" w:sz="4" w:space="0" w:color="000000"/>
        <w:bottom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xl91">
    <w:name w:val="xl91"/>
    <w:basedOn w:val="a1"/>
    <w:uiPriority w:val="99"/>
    <w:qFormat/>
    <w:pPr>
      <w:widowControl/>
      <w:pBdr>
        <w:top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94">
    <w:name w:val="xl94"/>
    <w:basedOn w:val="a1"/>
    <w:uiPriority w:val="99"/>
    <w:qFormat/>
    <w:pPr>
      <w:widowControl/>
      <w:pBdr>
        <w:top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Char20">
    <w:name w:val="Char2"/>
    <w:basedOn w:val="a1"/>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xl71">
    <w:name w:val="xl71"/>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96">
    <w:name w:val="xl96"/>
    <w:basedOn w:val="a1"/>
    <w:uiPriority w:val="99"/>
    <w:qFormat/>
    <w:pPr>
      <w:widowControl/>
      <w:pBdr>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xl75">
    <w:name w:val="xl75"/>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3">
    <w:name w:val="xl63"/>
    <w:basedOn w:val="a1"/>
    <w:uiPriority w:val="99"/>
    <w:qFormat/>
    <w:pPr>
      <w:widowControl/>
      <w:spacing w:before="100" w:beforeAutospacing="1" w:after="100" w:afterAutospacing="1"/>
      <w:jc w:val="center"/>
    </w:pPr>
    <w:rPr>
      <w:rFonts w:ascii="宋体" w:hAnsi="宋体" w:cs="宋体"/>
      <w:kern w:val="0"/>
      <w:sz w:val="24"/>
      <w:szCs w:val="24"/>
    </w:rPr>
  </w:style>
  <w:style w:type="paragraph" w:customStyle="1" w:styleId="xl79">
    <w:name w:val="xl79"/>
    <w:basedOn w:val="a1"/>
    <w:uiPriority w:val="99"/>
    <w:qFormat/>
    <w:pPr>
      <w:widowControl/>
      <w:pBdr>
        <w:bottom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xl102">
    <w:name w:val="xl102"/>
    <w:basedOn w:val="a1"/>
    <w:uiPriority w:val="99"/>
    <w:qFormat/>
    <w:pPr>
      <w:widowControl/>
      <w:pBdr>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CharCharCharChar">
    <w:name w:val="Char Char Char Char"/>
    <w:basedOn w:val="a1"/>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xl72">
    <w:name w:val="xl72"/>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1"/>
    <w:uiPriority w:val="99"/>
    <w:qFormat/>
    <w:pPr>
      <w:widowControl/>
      <w:pBdr>
        <w:bottom w:val="single" w:sz="4" w:space="0" w:color="000000"/>
      </w:pBdr>
      <w:spacing w:before="100" w:beforeAutospacing="1" w:after="100" w:afterAutospacing="1"/>
      <w:jc w:val="center"/>
    </w:pPr>
    <w:rPr>
      <w:rFonts w:ascii="宋体" w:hAnsi="宋体" w:cs="宋体"/>
      <w:kern w:val="0"/>
      <w:sz w:val="20"/>
      <w:szCs w:val="20"/>
    </w:rPr>
  </w:style>
  <w:style w:type="paragraph" w:customStyle="1" w:styleId="14">
    <w:name w:val="正文1"/>
    <w:uiPriority w:val="99"/>
    <w:qFormat/>
    <w:pPr>
      <w:jc w:val="both"/>
    </w:pPr>
    <w:rPr>
      <w:kern w:val="2"/>
      <w:sz w:val="21"/>
      <w:szCs w:val="21"/>
    </w:rPr>
  </w:style>
  <w:style w:type="paragraph" w:customStyle="1" w:styleId="xl97">
    <w:name w:val="xl97"/>
    <w:basedOn w:val="a1"/>
    <w:uiPriority w:val="99"/>
    <w:qFormat/>
    <w:pPr>
      <w:widowControl/>
      <w:pBdr>
        <w:bottom w:val="single" w:sz="4" w:space="0" w:color="000000"/>
        <w:right w:val="single" w:sz="4" w:space="0" w:color="000000"/>
      </w:pBdr>
      <w:spacing w:before="100" w:beforeAutospacing="1" w:after="100" w:afterAutospacing="1"/>
      <w:jc w:val="center"/>
    </w:pPr>
    <w:rPr>
      <w:rFonts w:ascii="宋体" w:hAnsi="宋体" w:cs="宋体"/>
      <w:kern w:val="0"/>
      <w:sz w:val="20"/>
      <w:szCs w:val="20"/>
    </w:rPr>
  </w:style>
  <w:style w:type="paragraph" w:customStyle="1" w:styleId="xl101">
    <w:name w:val="xl101"/>
    <w:basedOn w:val="a1"/>
    <w:uiPriority w:val="99"/>
    <w:qFormat/>
    <w:pPr>
      <w:widowControl/>
      <w:pBdr>
        <w:bottom w:val="single" w:sz="4" w:space="0" w:color="000000"/>
        <w:right w:val="single" w:sz="4" w:space="0" w:color="000000"/>
      </w:pBdr>
      <w:shd w:val="clear" w:color="000000" w:fill="FFFFFF"/>
      <w:spacing w:before="100" w:beforeAutospacing="1" w:after="100" w:afterAutospacing="1"/>
      <w:jc w:val="left"/>
    </w:pPr>
    <w:rPr>
      <w:rFonts w:ascii="宋体" w:hAnsi="宋体" w:cs="宋体"/>
      <w:kern w:val="0"/>
      <w:sz w:val="20"/>
      <w:szCs w:val="20"/>
    </w:rPr>
  </w:style>
  <w:style w:type="paragraph" w:customStyle="1" w:styleId="110">
    <w:name w:val="列出段落11"/>
    <w:basedOn w:val="a1"/>
    <w:uiPriority w:val="99"/>
    <w:qFormat/>
    <w:pPr>
      <w:widowControl/>
      <w:spacing w:before="100" w:beforeAutospacing="1" w:after="100" w:afterAutospacing="1"/>
      <w:jc w:val="left"/>
    </w:pPr>
    <w:rPr>
      <w:rFonts w:ascii="Arial" w:hAnsi="Arial" w:cs="Arial"/>
      <w:color w:val="000000"/>
      <w:sz w:val="18"/>
      <w:szCs w:val="18"/>
    </w:rPr>
  </w:style>
  <w:style w:type="paragraph" w:customStyle="1" w:styleId="xl93">
    <w:name w:val="xl93"/>
    <w:basedOn w:val="a1"/>
    <w:uiPriority w:val="99"/>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仿宋_GB2312"/>
      <w:kern w:val="0"/>
      <w:sz w:val="20"/>
      <w:szCs w:val="20"/>
    </w:rPr>
  </w:style>
  <w:style w:type="paragraph" w:customStyle="1" w:styleId="xl87">
    <w:name w:val="xl87"/>
    <w:basedOn w:val="a1"/>
    <w:uiPriority w:val="99"/>
    <w:qFormat/>
    <w:pPr>
      <w:widowControl/>
      <w:pBdr>
        <w:top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Chard">
    <w:name w:val="Char"/>
    <w:basedOn w:val="a1"/>
    <w:uiPriority w:val="99"/>
    <w:qFormat/>
  </w:style>
  <w:style w:type="paragraph" w:customStyle="1" w:styleId="xl69">
    <w:name w:val="xl69"/>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8">
    <w:name w:val="xl88"/>
    <w:basedOn w:val="a1"/>
    <w:uiPriority w:val="99"/>
    <w:qFormat/>
    <w:pPr>
      <w:widowControl/>
      <w:pBdr>
        <w:left w:val="single" w:sz="4" w:space="0" w:color="000000"/>
      </w:pBdr>
      <w:spacing w:before="100" w:beforeAutospacing="1" w:after="100" w:afterAutospacing="1"/>
      <w:jc w:val="center"/>
    </w:pPr>
    <w:rPr>
      <w:rFonts w:ascii="宋体" w:hAnsi="宋体" w:cs="宋体"/>
      <w:kern w:val="0"/>
      <w:sz w:val="20"/>
      <w:szCs w:val="20"/>
    </w:rPr>
  </w:style>
  <w:style w:type="paragraph" w:customStyle="1" w:styleId="aff5">
    <w:name w:val="简单回函地址"/>
    <w:basedOn w:val="a1"/>
    <w:uiPriority w:val="99"/>
    <w:qFormat/>
  </w:style>
  <w:style w:type="paragraph" w:customStyle="1" w:styleId="xl67">
    <w:name w:val="xl67"/>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szCs w:val="24"/>
    </w:rPr>
  </w:style>
  <w:style w:type="paragraph" w:customStyle="1" w:styleId="xl110">
    <w:name w:val="xl110"/>
    <w:basedOn w:val="a1"/>
    <w:uiPriority w:val="99"/>
    <w:qFormat/>
    <w:pPr>
      <w:widowControl/>
      <w:pBdr>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ParaCharCharCharChar">
    <w:name w:val="默认段落字体 Para Char Char Char Char"/>
    <w:basedOn w:val="a1"/>
    <w:uiPriority w:val="99"/>
    <w:qFormat/>
  </w:style>
  <w:style w:type="paragraph" w:customStyle="1" w:styleId="15">
    <w:name w:val="纯文本1"/>
    <w:basedOn w:val="a1"/>
    <w:uiPriority w:val="99"/>
    <w:qFormat/>
    <w:rPr>
      <w:rFonts w:ascii="宋体" w:eastAsia="Times New Roman" w:hAnsi="Courier New" w:cs="宋体"/>
    </w:rPr>
  </w:style>
  <w:style w:type="paragraph" w:customStyle="1" w:styleId="CharCharChar1Char">
    <w:name w:val="Char Char Char1 Char"/>
    <w:basedOn w:val="a1"/>
    <w:uiPriority w:val="99"/>
    <w:qFormat/>
  </w:style>
  <w:style w:type="paragraph" w:customStyle="1" w:styleId="ListParagraph1">
    <w:name w:val="List Paragraph1"/>
    <w:basedOn w:val="a1"/>
    <w:uiPriority w:val="34"/>
    <w:qFormat/>
    <w:pPr>
      <w:ind w:firstLineChars="200" w:firstLine="420"/>
    </w:pPr>
    <w:rPr>
      <w:rFonts w:ascii="Calibri" w:eastAsia="楷体_GB2312" w:hAnsi="Calibri" w:cs="Calibri"/>
      <w:kern w:val="0"/>
      <w:sz w:val="20"/>
      <w:szCs w:val="20"/>
    </w:rPr>
  </w:style>
  <w:style w:type="paragraph" w:customStyle="1" w:styleId="xl70">
    <w:name w:val="xl70"/>
    <w:basedOn w:val="a1"/>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reader-word-layer">
    <w:name w:val="reader-word-layer"/>
    <w:basedOn w:val="a1"/>
    <w:uiPriority w:val="99"/>
    <w:qFormat/>
    <w:pPr>
      <w:widowControl/>
      <w:spacing w:before="100" w:beforeAutospacing="1" w:after="100" w:afterAutospacing="1"/>
      <w:jc w:val="left"/>
    </w:pPr>
    <w:rPr>
      <w:rFonts w:ascii="宋体" w:hAnsi="宋体" w:cs="宋体"/>
      <w:kern w:val="0"/>
      <w:sz w:val="24"/>
      <w:szCs w:val="24"/>
    </w:rPr>
  </w:style>
  <w:style w:type="paragraph" w:customStyle="1" w:styleId="29">
    <w:name w:val="列出段落2"/>
    <w:basedOn w:val="a1"/>
    <w:uiPriority w:val="34"/>
    <w:qFormat/>
    <w:pPr>
      <w:ind w:firstLineChars="200" w:firstLine="420"/>
    </w:pPr>
    <w:rPr>
      <w:rFonts w:ascii="Calibri" w:hAnsi="Calibri" w:cs="Calibri"/>
    </w:rPr>
  </w:style>
  <w:style w:type="paragraph" w:customStyle="1" w:styleId="xl64">
    <w:name w:val="xl64"/>
    <w:basedOn w:val="a1"/>
    <w:uiPriority w:val="99"/>
    <w:qFormat/>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xl109">
    <w:name w:val="xl109"/>
    <w:basedOn w:val="a1"/>
    <w:uiPriority w:val="99"/>
    <w:qFormat/>
    <w:pPr>
      <w:widowControl/>
      <w:pBdr>
        <w:top w:val="single" w:sz="4" w:space="0" w:color="000000"/>
        <w:left w:val="single" w:sz="4" w:space="0" w:color="000000"/>
        <w:bottom w:val="single" w:sz="4" w:space="0" w:color="000000"/>
      </w:pBdr>
      <w:shd w:val="clear" w:color="000000" w:fill="FFFFFF"/>
      <w:spacing w:before="100" w:beforeAutospacing="1" w:after="100" w:afterAutospacing="1"/>
      <w:jc w:val="left"/>
    </w:pPr>
    <w:rPr>
      <w:rFonts w:ascii="仿宋_GB2312" w:eastAsia="仿宋_GB2312" w:hAnsi="宋体" w:cs="仿宋_GB2312"/>
      <w:kern w:val="0"/>
      <w:sz w:val="20"/>
      <w:szCs w:val="20"/>
    </w:rPr>
  </w:style>
  <w:style w:type="paragraph" w:customStyle="1" w:styleId="xl83">
    <w:name w:val="xl83"/>
    <w:basedOn w:val="a1"/>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17">
    <w:name w:val="修订1"/>
    <w:hidden/>
    <w:uiPriority w:val="99"/>
    <w:qFormat/>
    <w:rPr>
      <w:kern w:val="2"/>
      <w:sz w:val="21"/>
      <w:szCs w:val="21"/>
    </w:rPr>
  </w:style>
  <w:style w:type="paragraph" w:customStyle="1" w:styleId="aff6">
    <w:name w:val="标准文本"/>
    <w:basedOn w:val="a1"/>
    <w:link w:val="Chare"/>
    <w:qFormat/>
    <w:pPr>
      <w:spacing w:line="360" w:lineRule="auto"/>
      <w:ind w:firstLineChars="200" w:firstLine="480"/>
    </w:pPr>
    <w:rPr>
      <w:sz w:val="24"/>
      <w:szCs w:val="20"/>
      <w:lang w:val="zh-CN"/>
    </w:rPr>
  </w:style>
  <w:style w:type="character" w:customStyle="1" w:styleId="Chare">
    <w:name w:val="标准文本 Char"/>
    <w:link w:val="aff6"/>
    <w:qFormat/>
    <w:rPr>
      <w:kern w:val="2"/>
      <w:sz w:val="24"/>
      <w:lang w:val="zh-CN" w:eastAsia="zh-CN"/>
    </w:rPr>
  </w:style>
  <w:style w:type="paragraph" w:customStyle="1" w:styleId="111">
    <w:name w:val="无间隔11"/>
    <w:uiPriority w:val="1"/>
    <w:qFormat/>
    <w:pPr>
      <w:widowControl w:val="0"/>
      <w:snapToGrid w:val="0"/>
      <w:jc w:val="both"/>
    </w:pPr>
    <w:rPr>
      <w:kern w:val="2"/>
      <w:sz w:val="21"/>
      <w:szCs w:val="24"/>
    </w:rPr>
  </w:style>
  <w:style w:type="paragraph" w:customStyle="1" w:styleId="aff7">
    <w:name w:val="文档正文首行缩进"/>
    <w:basedOn w:val="a1"/>
    <w:link w:val="Charf"/>
    <w:qFormat/>
    <w:pPr>
      <w:spacing w:line="360" w:lineRule="auto"/>
      <w:ind w:firstLine="420"/>
    </w:pPr>
    <w:rPr>
      <w:rFonts w:cs="宋体"/>
      <w:sz w:val="24"/>
      <w:szCs w:val="20"/>
    </w:rPr>
  </w:style>
  <w:style w:type="character" w:customStyle="1" w:styleId="Charf">
    <w:name w:val="文档正文首行缩进 Char"/>
    <w:basedOn w:val="a2"/>
    <w:link w:val="aff7"/>
    <w:qFormat/>
    <w:locked/>
    <w:rPr>
      <w:rFonts w:cs="宋体"/>
      <w:kern w:val="2"/>
      <w:sz w:val="24"/>
    </w:rPr>
  </w:style>
  <w:style w:type="paragraph" w:customStyle="1" w:styleId="a0">
    <w:name w:val="文档序列"/>
    <w:basedOn w:val="a1"/>
    <w:next w:val="aff7"/>
    <w:qFormat/>
    <w:pPr>
      <w:numPr>
        <w:numId w:val="2"/>
      </w:numPr>
      <w:spacing w:line="360" w:lineRule="auto"/>
    </w:pPr>
    <w:rPr>
      <w:sz w:val="24"/>
      <w:szCs w:val="28"/>
    </w:rPr>
  </w:style>
  <w:style w:type="paragraph" w:customStyle="1" w:styleId="aff8">
    <w:name w:val="首行缩进"/>
    <w:basedOn w:val="a1"/>
    <w:qFormat/>
    <w:pPr>
      <w:spacing w:line="360" w:lineRule="auto"/>
      <w:ind w:firstLineChars="200" w:firstLine="480"/>
      <w:jc w:val="left"/>
    </w:pPr>
    <w:rPr>
      <w:rFonts w:ascii="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3698</Words>
  <Characters>21083</Characters>
  <Application>Microsoft Office Word</Application>
  <DocSecurity>0</DocSecurity>
  <Lines>175</Lines>
  <Paragraphs>49</Paragraphs>
  <ScaleCrop>false</ScaleCrop>
  <Company>Microsoft</Company>
  <LinksUpToDate>false</LinksUpToDate>
  <CharactersWithSpaces>24732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2022-11-22T09:20:00Z</dcterms:created>
  <dcterms:modified xsi:type="dcterms:W3CDTF">2022-11-22T09:33:00Z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2052-3.9.0.6159</vt:lpwstr>
  </property>
  <property fmtid="{D5CDD505-2E9C-101B-9397-08002B2CF9AE}" pid="3" name="ICV">
    <vt:lpwstr>E1A373B068A542CD8CFEAD0B2B9D87A2</vt:lpwstr>
  </property>
</Properties>
</file>